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p>
    <w:p>
      <w:pPr>
        <w:spacing w:before="156" w:after="156"/>
        <w:jc w:val="center"/>
        <w:rPr>
          <w:rFonts w:ascii="宋体" w:hAnsi="宋体"/>
          <w:color w:val="000000"/>
          <w:sz w:val="36"/>
        </w:rPr>
      </w:pPr>
      <w:r>
        <w:rPr>
          <w:rFonts w:hint="eastAsia" w:ascii="宋体" w:hAnsi="宋体"/>
          <w:color w:val="000000"/>
          <w:sz w:val="36"/>
        </w:rPr>
        <w:t xml:space="preserve"> </w:t>
      </w:r>
    </w:p>
    <w:p>
      <w:pPr>
        <w:spacing w:before="156" w:after="156" w:line="360" w:lineRule="auto"/>
        <w:jc w:val="center"/>
        <w:rPr>
          <w:rFonts w:ascii="黑体" w:hAnsi="宋体" w:eastAsia="黑体"/>
          <w:sz w:val="52"/>
        </w:rPr>
      </w:pPr>
      <w:r>
        <w:rPr>
          <w:rFonts w:ascii="黑体" w:hAnsi="宋体" w:eastAsia="黑体"/>
          <w:sz w:val="52"/>
        </w:rPr>
        <w:t>沐融</w:t>
      </w:r>
      <w:r>
        <w:rPr>
          <w:rFonts w:hint="eastAsia" w:ascii="黑体" w:hAnsi="宋体" w:eastAsia="黑体"/>
          <w:sz w:val="52"/>
        </w:rPr>
        <w:t>支付系统_星管家APP</w:t>
      </w:r>
    </w:p>
    <w:p>
      <w:pPr>
        <w:spacing w:before="156" w:after="156" w:line="360" w:lineRule="auto"/>
        <w:jc w:val="center"/>
        <w:rPr>
          <w:rFonts w:ascii="黑体" w:hAnsi="宋体" w:eastAsia="黑体"/>
          <w:sz w:val="52"/>
        </w:rPr>
      </w:pPr>
      <w:r>
        <w:rPr>
          <w:rFonts w:hint="eastAsia" w:ascii="黑体" w:hAnsi="宋体" w:eastAsia="黑体"/>
          <w:sz w:val="52"/>
        </w:rPr>
        <w:t>接入接口说明书</w:t>
      </w:r>
    </w:p>
    <w:p>
      <w:pPr>
        <w:spacing w:before="156" w:after="156" w:line="360" w:lineRule="auto"/>
        <w:jc w:val="center"/>
        <w:rPr>
          <w:rFonts w:ascii="宋体" w:hAnsi="宋体"/>
          <w:color w:val="000000"/>
          <w:sz w:val="44"/>
        </w:rPr>
      </w:pPr>
    </w:p>
    <w:p>
      <w:pPr>
        <w:spacing w:before="156" w:after="156"/>
        <w:jc w:val="center"/>
        <w:rPr>
          <w:rFonts w:ascii="宋体" w:hAnsi="宋体"/>
          <w:color w:val="000000"/>
        </w:rPr>
      </w:pPr>
    </w:p>
    <w:p>
      <w:pPr>
        <w:spacing w:before="156" w:after="156"/>
        <w:jc w:val="center"/>
        <w:rPr>
          <w:rFonts w:ascii="宋体" w:hAnsi="宋体"/>
          <w:color w:val="000000"/>
        </w:rPr>
      </w:pPr>
    </w:p>
    <w:p>
      <w:pPr>
        <w:spacing w:before="156" w:after="156"/>
        <w:jc w:val="center"/>
        <w:rPr>
          <w:rFonts w:ascii="宋体" w:hAnsi="宋体"/>
          <w:color w:val="000000"/>
        </w:rPr>
      </w:pPr>
    </w:p>
    <w:p>
      <w:pPr>
        <w:spacing w:before="156" w:after="156"/>
        <w:jc w:val="center"/>
        <w:rPr>
          <w:rFonts w:ascii="宋体" w:hAnsi="宋体"/>
          <w:color w:val="000000"/>
          <w:sz w:val="72"/>
        </w:rPr>
      </w:pPr>
    </w:p>
    <w:p>
      <w:pPr>
        <w:spacing w:before="156" w:after="156"/>
        <w:jc w:val="center"/>
        <w:rPr>
          <w:rFonts w:ascii="宋体" w:hAnsi="宋体"/>
          <w:color w:val="000000"/>
          <w:sz w:val="32"/>
        </w:rPr>
      </w:pPr>
    </w:p>
    <w:p>
      <w:pPr>
        <w:spacing w:before="156" w:after="156"/>
        <w:jc w:val="center"/>
        <w:rPr>
          <w:rFonts w:ascii="宋体" w:hAnsi="宋体"/>
          <w:color w:val="000000"/>
          <w:sz w:val="72"/>
        </w:rPr>
      </w:pPr>
      <w:r>
        <w:rPr>
          <w:rFonts w:ascii="宋体" w:hAnsi="宋体"/>
          <w:color w:val="000000"/>
          <w:sz w:val="36"/>
        </w:rPr>
        <w:drawing>
          <wp:inline distT="0" distB="0" distL="0" distR="0">
            <wp:extent cx="1706245" cy="580390"/>
            <wp:effectExtent l="0" t="0" r="0" b="3810"/>
            <wp:docPr id="6" name="图片 6" descr="mobileClient/MuRong/MRLOGO分解图-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obileClient/MuRong/MRLOGO分解图-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426" cy="591562"/>
                    </a:xfrm>
                    <a:prstGeom prst="rect">
                      <a:avLst/>
                    </a:prstGeom>
                    <a:noFill/>
                    <a:ln>
                      <a:noFill/>
                    </a:ln>
                  </pic:spPr>
                </pic:pic>
              </a:graphicData>
            </a:graphic>
          </wp:inline>
        </w:drawing>
      </w:r>
    </w:p>
    <w:p>
      <w:pPr>
        <w:spacing w:before="156" w:after="156"/>
        <w:jc w:val="center"/>
        <w:rPr>
          <w:rFonts w:ascii="宋体" w:hAnsi="宋体"/>
          <w:color w:val="000000"/>
          <w:sz w:val="36"/>
        </w:rPr>
      </w:pPr>
      <w:r>
        <w:rPr>
          <w:rFonts w:ascii="宋体" w:hAnsi="宋体"/>
          <w:color w:val="000000"/>
          <w:sz w:val="36"/>
        </w:rPr>
        <w:t>20</w:t>
      </w:r>
      <w:r>
        <w:rPr>
          <w:rFonts w:hint="eastAsia" w:ascii="宋体" w:hAnsi="宋体"/>
          <w:color w:val="000000"/>
          <w:sz w:val="36"/>
        </w:rPr>
        <w:t>1</w:t>
      </w:r>
      <w:r>
        <w:rPr>
          <w:rFonts w:ascii="宋体" w:hAnsi="宋体"/>
          <w:color w:val="000000"/>
          <w:sz w:val="36"/>
        </w:rPr>
        <w:t>7</w:t>
      </w:r>
      <w:r>
        <w:rPr>
          <w:rFonts w:hint="eastAsia" w:ascii="宋体" w:hAnsi="宋体"/>
          <w:color w:val="000000"/>
          <w:sz w:val="36"/>
        </w:rPr>
        <w:t>年09月</w:t>
      </w:r>
    </w:p>
    <w:p>
      <w:pPr>
        <w:spacing w:before="156" w:after="156"/>
        <w:ind w:firstLine="723"/>
        <w:jc w:val="center"/>
        <w:rPr>
          <w:rFonts w:ascii="宋体" w:hAnsi="宋体"/>
          <w:bCs/>
          <w:color w:val="000000"/>
          <w:sz w:val="36"/>
        </w:rPr>
      </w:pPr>
      <w:r>
        <w:rPr>
          <w:rFonts w:ascii="宋体" w:hAnsi="宋体"/>
          <w:color w:val="000000"/>
          <w:sz w:val="36"/>
        </w:rPr>
        <w:br w:type="page"/>
      </w:r>
      <w:r>
        <w:rPr>
          <w:rFonts w:hint="eastAsia" w:ascii="宋体" w:hAnsi="宋体"/>
          <w:bCs/>
          <w:color w:val="000000"/>
          <w:sz w:val="36"/>
        </w:rPr>
        <w:t>文档修订记录</w:t>
      </w:r>
    </w:p>
    <w:tbl>
      <w:tblPr>
        <w:tblStyle w:val="21"/>
        <w:tblW w:w="924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497"/>
        <w:gridCol w:w="2054"/>
        <w:gridCol w:w="747"/>
        <w:gridCol w:w="2744"/>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0"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修订日期</w:t>
            </w:r>
          </w:p>
        </w:tc>
        <w:tc>
          <w:tcPr>
            <w:tcW w:w="1497"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变更编号</w:t>
            </w:r>
          </w:p>
        </w:tc>
        <w:tc>
          <w:tcPr>
            <w:tcW w:w="2054"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变更描述</w:t>
            </w:r>
          </w:p>
        </w:tc>
        <w:tc>
          <w:tcPr>
            <w:tcW w:w="747"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w:t>
            </w:r>
          </w:p>
          <w:p>
            <w:pPr>
              <w:spacing w:before="156" w:after="156"/>
              <w:jc w:val="center"/>
              <w:rPr>
                <w:rFonts w:ascii="宋体" w:hAnsi="宋体"/>
                <w:color w:val="000000"/>
                <w:sz w:val="18"/>
                <w:szCs w:val="18"/>
              </w:rPr>
            </w:pPr>
            <w:r>
              <w:rPr>
                <w:rFonts w:hint="eastAsia" w:ascii="宋体" w:hAnsi="宋体"/>
                <w:color w:val="000000"/>
                <w:sz w:val="18"/>
                <w:szCs w:val="18"/>
              </w:rPr>
              <w:t>方法</w:t>
            </w:r>
          </w:p>
        </w:tc>
        <w:tc>
          <w:tcPr>
            <w:tcW w:w="2744"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修订说明</w:t>
            </w:r>
          </w:p>
        </w:tc>
        <w:tc>
          <w:tcPr>
            <w:tcW w:w="1020" w:type="dxa"/>
            <w:shd w:val="clear" w:color="auto" w:fill="E6E6E6"/>
            <w:vAlign w:val="center"/>
          </w:tcPr>
          <w:p>
            <w:pPr>
              <w:spacing w:before="156" w:after="156"/>
              <w:jc w:val="center"/>
              <w:rPr>
                <w:rFonts w:ascii="宋体" w:hAnsi="宋体"/>
                <w:color w:val="000000"/>
                <w:sz w:val="18"/>
                <w:szCs w:val="18"/>
              </w:rPr>
            </w:pPr>
            <w:r>
              <w:rPr>
                <w:rFonts w:hint="eastAsia" w:ascii="宋体" w:hAnsi="宋体"/>
                <w:color w:val="000000"/>
                <w:sz w:val="18"/>
                <w:szCs w:val="18"/>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w:t>
            </w:r>
            <w:r>
              <w:rPr>
                <w:rFonts w:ascii="宋体" w:hAnsi="宋体"/>
                <w:color w:val="000000"/>
                <w:sz w:val="18"/>
                <w:szCs w:val="18"/>
              </w:rPr>
              <w:t>7.5.11</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V1.0</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新增</w:t>
            </w:r>
          </w:p>
        </w:tc>
        <w:tc>
          <w:tcPr>
            <w:tcW w:w="2744" w:type="dxa"/>
            <w:vAlign w:val="center"/>
          </w:tcPr>
          <w:p>
            <w:pPr>
              <w:spacing w:before="156" w:after="156"/>
              <w:jc w:val="center"/>
              <w:rPr>
                <w:rFonts w:ascii="宋体" w:hAnsi="宋体"/>
                <w:color w:val="000000"/>
                <w:sz w:val="18"/>
                <w:szCs w:val="18"/>
              </w:rPr>
            </w:pP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2017.5.27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.1</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spacing w:before="156" w:after="156"/>
              <w:jc w:val="center"/>
              <w:rPr>
                <w:rFonts w:ascii="微软雅黑" w:hAnsi="微软雅黑"/>
                <w:color w:val="000000"/>
                <w:sz w:val="18"/>
                <w:szCs w:val="18"/>
              </w:rPr>
            </w:pPr>
            <w:r>
              <w:rPr>
                <w:rFonts w:hint="eastAsia" w:ascii="微软雅黑" w:hAnsi="微软雅黑"/>
                <w:color w:val="000000"/>
                <w:sz w:val="18"/>
                <w:szCs w:val="18"/>
              </w:rPr>
              <w:t xml:space="preserve">1、修改商户管理-解绑商户（新增请求字段 </w:t>
            </w:r>
            <w:r>
              <w:rPr>
                <w:rFonts w:ascii="微软雅黑" w:hAnsi="微软雅黑"/>
                <w:color w:val="000000"/>
                <w:sz w:val="18"/>
                <w:szCs w:val="18"/>
              </w:rPr>
              <w:t>merc_nm</w:t>
            </w:r>
            <w:r>
              <w:rPr>
                <w:rFonts w:hint="eastAsia" w:ascii="微软雅黑" w:hAnsi="微软雅黑"/>
                <w:color w:val="000000"/>
                <w:sz w:val="18"/>
                <w:szCs w:val="18"/>
              </w:rPr>
              <w:t xml:space="preserve">  商户名称）</w:t>
            </w:r>
          </w:p>
          <w:p>
            <w:pPr>
              <w:spacing w:before="156" w:after="156"/>
              <w:rPr>
                <w:rFonts w:ascii="微软雅黑" w:hAnsi="微软雅黑"/>
                <w:color w:val="000000"/>
                <w:sz w:val="18"/>
                <w:szCs w:val="18"/>
              </w:rPr>
            </w:pPr>
            <w:r>
              <w:rPr>
                <w:rFonts w:hint="eastAsia" w:ascii="微软雅黑" w:hAnsi="微软雅黑"/>
                <w:color w:val="000000"/>
                <w:sz w:val="18"/>
                <w:szCs w:val="18"/>
              </w:rPr>
              <w:t>2、修改解绑原因列表查询</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（修改交易名称为  un</w:t>
            </w:r>
            <w:r>
              <w:rPr>
                <w:rFonts w:ascii="微软雅黑" w:hAnsi="微软雅黑"/>
                <w:color w:val="000000"/>
                <w:sz w:val="18"/>
                <w:szCs w:val="18"/>
              </w:rPr>
              <w:t>bound_merchant_reason</w:t>
            </w:r>
            <w:r>
              <w:rPr>
                <w:rFonts w:hint="eastAsia" w:ascii="微软雅黑" w:hAnsi="微软雅黑"/>
                <w:color w:val="000000"/>
                <w:sz w:val="18"/>
                <w:szCs w:val="18"/>
              </w:rPr>
              <w:t>）</w:t>
            </w:r>
          </w:p>
          <w:p>
            <w:pPr>
              <w:spacing w:before="156" w:after="156"/>
              <w:rPr>
                <w:rFonts w:ascii="微软雅黑" w:hAnsi="微软雅黑"/>
                <w:color w:val="000000"/>
                <w:sz w:val="18"/>
                <w:szCs w:val="18"/>
              </w:rPr>
            </w:pPr>
            <w:r>
              <w:rPr>
                <w:rFonts w:hint="eastAsia" w:ascii="微软雅黑" w:hAnsi="微软雅黑"/>
                <w:color w:val="000000"/>
                <w:sz w:val="18"/>
                <w:szCs w:val="18"/>
              </w:rPr>
              <w:t>3、修改用户登录</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（新增请求字段 device_id  设备id）</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杨佳奎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.1</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修改/新增</w:t>
            </w: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1、修改用户登录</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 xml:space="preserve">（新增请求字段 </w:t>
            </w:r>
            <w:r>
              <w:rPr>
                <w:rFonts w:ascii="微软雅黑" w:hAnsi="微软雅黑"/>
                <w:color w:val="000000"/>
                <w:sz w:val="18"/>
                <w:szCs w:val="18"/>
              </w:rPr>
              <w:t>mobile</w:t>
            </w:r>
            <w:r>
              <w:rPr>
                <w:rFonts w:hint="eastAsia" w:ascii="微软雅黑" w:hAnsi="微软雅黑"/>
                <w:color w:val="000000"/>
                <w:sz w:val="18"/>
                <w:szCs w:val="18"/>
              </w:rPr>
              <w:t xml:space="preserve">  手机号 、</w:t>
            </w:r>
            <w:r>
              <w:rPr>
                <w:rFonts w:ascii="微软雅黑" w:hAnsi="微软雅黑"/>
                <w:color w:val="000000"/>
                <w:sz w:val="18"/>
                <w:szCs w:val="18"/>
              </w:rPr>
              <w:t>verify_code</w:t>
            </w:r>
            <w:r>
              <w:rPr>
                <w:rFonts w:hint="eastAsia" w:ascii="微软雅黑" w:hAnsi="微软雅黑"/>
                <w:color w:val="000000"/>
                <w:sz w:val="18"/>
                <w:szCs w:val="18"/>
              </w:rPr>
              <w:t xml:space="preserve"> 手机验证码）</w:t>
            </w:r>
          </w:p>
          <w:p>
            <w:pPr>
              <w:spacing w:before="156" w:after="156"/>
              <w:jc w:val="center"/>
              <w:rPr>
                <w:rFonts w:ascii="微软雅黑" w:hAnsi="微软雅黑"/>
                <w:color w:val="000000"/>
                <w:sz w:val="18"/>
                <w:szCs w:val="18"/>
              </w:rPr>
            </w:pPr>
            <w:r>
              <w:rPr>
                <w:rFonts w:hint="eastAsia" w:ascii="微软雅黑" w:hAnsi="微软雅黑"/>
                <w:color w:val="000000"/>
                <w:sz w:val="18"/>
                <w:szCs w:val="18"/>
              </w:rPr>
              <w:t>2、新增 首页管理    01.7.11 星管家月账单查询接口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01.9操作员管理</w:t>
            </w:r>
          </w:p>
          <w:p>
            <w:pPr>
              <w:pStyle w:val="48"/>
              <w:spacing w:before="156" w:after="156"/>
              <w:ind w:left="360" w:firstLine="0" w:firstLineChars="0"/>
              <w:rPr>
                <w:rFonts w:ascii="微软雅黑" w:hAnsi="微软雅黑"/>
                <w:color w:val="000000"/>
                <w:sz w:val="18"/>
                <w:szCs w:val="18"/>
              </w:rPr>
            </w:pPr>
            <w:r>
              <w:rPr>
                <w:rFonts w:ascii="微软雅黑" w:hAnsi="微软雅黑"/>
                <w:color w:val="000000"/>
                <w:sz w:val="18"/>
                <w:szCs w:val="18"/>
              </w:rPr>
              <w:t>opprfuncs</w:t>
            </w:r>
            <w:r>
              <w:rPr>
                <w:rFonts w:hint="eastAsia" w:ascii="微软雅黑" w:hAnsi="微软雅黑"/>
                <w:color w:val="000000"/>
                <w:sz w:val="18"/>
                <w:szCs w:val="18"/>
              </w:rPr>
              <w:t>展示权限</w:t>
            </w:r>
            <w:r>
              <w:rPr>
                <w:rFonts w:hint="eastAsia" w:ascii="微软雅黑" w:hAnsi="微软雅黑"/>
                <w:sz w:val="18"/>
                <w:szCs w:val="18"/>
              </w:rPr>
              <w:t>，</w:t>
            </w:r>
            <w:r>
              <w:rPr>
                <w:rFonts w:hint="eastAsia" w:ascii="微软雅黑" w:hAnsi="微软雅黑"/>
                <w:color w:val="000000"/>
                <w:sz w:val="18"/>
                <w:szCs w:val="18"/>
              </w:rPr>
              <w:t>字段枚举说明，共涉及3个交易：1）操作员详情查询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2）操作员新增</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3）操作员权限修改</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支付类型，字段枚举说明，共涉及3个交易：</w:t>
            </w:r>
          </w:p>
          <w:p>
            <w:pPr>
              <w:spacing w:before="156" w:after="156"/>
              <w:ind w:firstLine="360" w:firstLineChars="200"/>
              <w:rPr>
                <w:rFonts w:ascii="微软雅黑" w:hAnsi="微软雅黑"/>
                <w:color w:val="000000"/>
                <w:sz w:val="18"/>
                <w:szCs w:val="18"/>
              </w:rPr>
            </w:pPr>
            <w:r>
              <w:rPr>
                <w:rFonts w:hint="eastAsia" w:ascii="微软雅黑" w:hAnsi="微软雅黑"/>
                <w:color w:val="000000"/>
                <w:sz w:val="18"/>
                <w:szCs w:val="18"/>
              </w:rPr>
              <w:t>1）交易提醒查询</w:t>
            </w:r>
          </w:p>
          <w:p>
            <w:pPr>
              <w:spacing w:before="156" w:after="156"/>
              <w:ind w:firstLine="270" w:firstLineChars="150"/>
              <w:rPr>
                <w:rFonts w:ascii="微软雅黑" w:hAnsi="微软雅黑"/>
                <w:color w:val="000000"/>
                <w:sz w:val="18"/>
                <w:szCs w:val="18"/>
              </w:rPr>
            </w:pPr>
            <w:r>
              <w:rPr>
                <w:rFonts w:hint="eastAsia" w:ascii="微软雅黑" w:hAnsi="微软雅黑"/>
                <w:color w:val="000000"/>
                <w:sz w:val="18"/>
                <w:szCs w:val="18"/>
              </w:rPr>
              <w:t>2）交易查询-交易明细查询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V1</w:t>
            </w:r>
            <w:r>
              <w:rPr>
                <w:rFonts w:hint="eastAsia" w:ascii="宋体" w:hAnsi="宋体"/>
                <w:color w:val="000000"/>
                <w:sz w:val="18"/>
                <w:szCs w:val="18"/>
              </w:rPr>
              <w:t>.2</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支付类型，字段枚举说明，共涉及3个交易：</w:t>
            </w:r>
          </w:p>
          <w:p>
            <w:pPr>
              <w:pStyle w:val="48"/>
              <w:numPr>
                <w:ilvl w:val="0"/>
                <w:numId w:val="5"/>
              </w:numPr>
              <w:spacing w:before="156" w:after="156"/>
              <w:ind w:firstLineChars="0"/>
              <w:rPr>
                <w:rFonts w:ascii="宋体" w:hAnsi="宋体"/>
                <w:color w:val="000000"/>
                <w:sz w:val="18"/>
                <w:szCs w:val="18"/>
              </w:rPr>
            </w:pPr>
            <w:r>
              <w:rPr>
                <w:rFonts w:hint="eastAsia" w:ascii="宋体" w:hAnsi="宋体"/>
                <w:color w:val="000000"/>
                <w:sz w:val="18"/>
                <w:szCs w:val="18"/>
              </w:rPr>
              <w:t>交易提醒查询</w:t>
            </w:r>
          </w:p>
          <w:p>
            <w:pPr>
              <w:pStyle w:val="48"/>
              <w:numPr>
                <w:ilvl w:val="0"/>
                <w:numId w:val="5"/>
              </w:numPr>
              <w:spacing w:before="156" w:after="156"/>
              <w:ind w:firstLineChars="0"/>
              <w:rPr>
                <w:rFonts w:ascii="微软雅黑" w:hAnsi="微软雅黑"/>
                <w:color w:val="000000"/>
                <w:sz w:val="18"/>
                <w:szCs w:val="18"/>
              </w:rPr>
            </w:pPr>
            <w:r>
              <w:rPr>
                <w:rFonts w:hint="eastAsia" w:ascii="宋体" w:hAnsi="宋体"/>
                <w:color w:val="000000"/>
                <w:sz w:val="18"/>
                <w:szCs w:val="18"/>
              </w:rPr>
              <w:t>交易查询-交易明细查询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V1.3</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 xml:space="preserve">1、修改 01.9.4 操作员新增(新增请求字段 </w:t>
            </w:r>
            <w:r>
              <w:rPr>
                <w:rFonts w:ascii="微软雅黑" w:hAnsi="微软雅黑"/>
                <w:sz w:val="18"/>
                <w:szCs w:val="18"/>
              </w:rPr>
              <w:t>opr_usr_no</w:t>
            </w:r>
            <w:r>
              <w:rPr>
                <w:rFonts w:hint="eastAsia" w:ascii="微软雅黑" w:hAnsi="微软雅黑"/>
                <w:sz w:val="18"/>
                <w:szCs w:val="18"/>
              </w:rPr>
              <w:t xml:space="preserve"> 操作员账号</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ascii="宋体" w:hAnsi="宋体"/>
                <w:color w:val="000000"/>
                <w:sz w:val="18"/>
                <w:szCs w:val="18"/>
              </w:rPr>
              <w:t>2017.6.1</w:t>
            </w:r>
            <w:r>
              <w:rPr>
                <w:rFonts w:hint="eastAsia" w:ascii="宋体" w:hAnsi="宋体"/>
                <w:color w:val="000000"/>
                <w:sz w:val="18"/>
                <w:szCs w:val="18"/>
              </w:rPr>
              <w:t>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V1.4</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01.6.3 获取验证码接口，新增请求字段reset_flag ：密码重置标志，从忘记密码页面调用验证码时，上送该字段，值为1</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01.7.2 月账单-月账单查询，新增返回字段list,该字段单独返回月账单界面上，线状统计图的月份信息。</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修改首页广告，固定栏广告和轮播公告为同一个请求，增加公告类型和轮播公告栏位字段</w:t>
            </w:r>
          </w:p>
          <w:p>
            <w:pPr>
              <w:pStyle w:val="48"/>
              <w:numPr>
                <w:ilvl w:val="0"/>
                <w:numId w:val="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新增个人管理-公告接口</w:t>
            </w:r>
          </w:p>
        </w:tc>
        <w:tc>
          <w:tcPr>
            <w:tcW w:w="1020" w:type="dxa"/>
            <w:vAlign w:val="center"/>
          </w:tcPr>
          <w:p>
            <w:pPr>
              <w:spacing w:before="156" w:after="156"/>
              <w:rPr>
                <w:rFonts w:ascii="宋体" w:hAnsi="宋体"/>
                <w:color w:val="000000"/>
                <w:sz w:val="18"/>
                <w:szCs w:val="18"/>
              </w:rPr>
            </w:pPr>
          </w:p>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ascii="宋体" w:hAnsi="宋体"/>
                <w:color w:val="000000"/>
                <w:sz w:val="18"/>
                <w:szCs w:val="18"/>
              </w:rPr>
              <w:t>2017.6.16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V1.4</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01.6.1 用户登陆 新增返回字段（</w:t>
            </w:r>
            <w:r>
              <w:rPr>
                <w:rFonts w:ascii="微软雅黑" w:hAnsi="微软雅黑"/>
                <w:sz w:val="18"/>
                <w:szCs w:val="18"/>
              </w:rPr>
              <w:t>opprfuncs</w:t>
            </w:r>
            <w:r>
              <w:rPr>
                <w:rFonts w:hint="eastAsia" w:ascii="微软雅黑" w:hAnsi="微软雅黑"/>
                <w:sz w:val="18"/>
                <w:szCs w:val="18"/>
              </w:rPr>
              <w:t xml:space="preserve"> 展示权限</w:t>
            </w:r>
            <w:r>
              <w:rPr>
                <w:rFonts w:hint="eastAsia" w:ascii="微软雅黑" w:hAnsi="微软雅黑"/>
                <w:color w:val="000000"/>
                <w:sz w:val="18"/>
                <w:szCs w:val="18"/>
              </w:rPr>
              <w:t>）</w:t>
            </w:r>
          </w:p>
          <w:p>
            <w:pPr>
              <w:pStyle w:val="48"/>
              <w:numPr>
                <w:ilvl w:val="0"/>
                <w:numId w:val="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01.9.4 操作员新增，修改请求字段：操作员账号的元素名称为：</w:t>
            </w:r>
            <w:r>
              <w:rPr>
                <w:rFonts w:hint="eastAsia"/>
              </w:rPr>
              <w:t>opr_</w:t>
            </w:r>
            <w:r>
              <w:t>usr_no</w:t>
            </w:r>
          </w:p>
          <w:p>
            <w:pPr>
              <w:pStyle w:val="48"/>
              <w:spacing w:before="156" w:after="156"/>
              <w:ind w:left="720" w:firstLine="0" w:firstLineChars="0"/>
              <w:rPr>
                <w:rFonts w:ascii="宋体" w:hAnsi="宋体"/>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V1.5</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修改</w:t>
            </w:r>
          </w:p>
        </w:tc>
        <w:tc>
          <w:tcPr>
            <w:tcW w:w="2744" w:type="dxa"/>
            <w:vAlign w:val="center"/>
          </w:tcPr>
          <w:p>
            <w:pPr>
              <w:pStyle w:val="48"/>
              <w:numPr>
                <w:ilvl w:val="0"/>
                <w:numId w:val="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01.7.8 交易查询-条件查询 、01.7.9 交易查询-交易明细查询 共2个接口的请求字段 txn_typ 字段为txn_cd ;</w:t>
            </w:r>
          </w:p>
          <w:p>
            <w:pPr>
              <w:pStyle w:val="48"/>
              <w:numPr>
                <w:ilvl w:val="0"/>
                <w:numId w:val="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01.7.10 交易查询-交易详情查询，共一个接口的返回字段 txn_typ 字段为txn_cd ;</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2017.6.22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V1.5</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修改01.7.10 交易查询-交易详情查询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将返回字段  ac_dt(交易日期) 修改为</w:t>
            </w:r>
            <w:r>
              <w:rPr>
                <w:rFonts w:ascii="微软雅黑" w:hAnsi="微软雅黑"/>
                <w:color w:val="000000"/>
                <w:sz w:val="18"/>
                <w:szCs w:val="18"/>
              </w:rPr>
              <w:t>txn_tm（</w:t>
            </w:r>
            <w:r>
              <w:rPr>
                <w:rFonts w:hint="eastAsia" w:ascii="微软雅黑" w:hAnsi="微软雅黑"/>
                <w:color w:val="000000"/>
                <w:sz w:val="18"/>
                <w:szCs w:val="18"/>
              </w:rPr>
              <w:t>交易时间</w:t>
            </w:r>
            <w:r>
              <w:rPr>
                <w:rFonts w:ascii="微软雅黑" w:hAnsi="微软雅黑"/>
                <w:color w:val="000000"/>
                <w:sz w:val="18"/>
                <w:szCs w:val="18"/>
              </w:rPr>
              <w:t>）</w:t>
            </w:r>
          </w:p>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修改01.6.2 用户注册</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w:t>
            </w:r>
            <w:r>
              <w:rPr>
                <w:rFonts w:ascii="微软雅黑" w:hAnsi="微软雅黑"/>
                <w:color w:val="000000"/>
                <w:sz w:val="18"/>
                <w:szCs w:val="18"/>
              </w:rPr>
              <w:t>usr_typ（</w:t>
            </w:r>
            <w:r>
              <w:rPr>
                <w:rFonts w:hint="eastAsia" w:ascii="微软雅黑" w:hAnsi="微软雅黑"/>
                <w:color w:val="000000"/>
                <w:sz w:val="18"/>
                <w:szCs w:val="18"/>
              </w:rPr>
              <w:t>用户类型</w:t>
            </w:r>
            <w:r>
              <w:rPr>
                <w:rFonts w:ascii="微软雅黑" w:hAnsi="微软雅黑"/>
                <w:color w:val="000000"/>
                <w:sz w:val="18"/>
                <w:szCs w:val="18"/>
              </w:rPr>
              <w:t>）</w:t>
            </w:r>
          </w:p>
          <w:p>
            <w:pPr>
              <w:pStyle w:val="48"/>
              <w:numPr>
                <w:ilvl w:val="0"/>
                <w:numId w:val="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 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 xml:space="preserve">新增返回字段  </w:t>
            </w:r>
            <w:r>
              <w:t>trm_no</w:t>
            </w:r>
            <w:r>
              <w:rPr>
                <w:rFonts w:hint="eastAsia"/>
              </w:rPr>
              <w:t xml:space="preserve"> (终端编号)</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2017.7.7</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V1.6</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修改01.6.3 获取验证码</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1）修改字段 reset_flag（重置标志），字段说明</w:t>
            </w:r>
          </w:p>
          <w:p>
            <w:pPr>
              <w:pStyle w:val="48"/>
              <w:spacing w:before="156" w:after="156"/>
              <w:ind w:left="360" w:firstLine="0" w:firstLineChars="0"/>
              <w:rPr>
                <w:rFonts w:ascii="微软雅黑" w:hAnsi="微软雅黑"/>
                <w:color w:val="000000"/>
                <w:sz w:val="18"/>
                <w:szCs w:val="18"/>
              </w:rPr>
            </w:pPr>
            <w:r>
              <w:rPr>
                <w:rFonts w:ascii="微软雅黑" w:hAnsi="微软雅黑"/>
                <w:color w:val="000000"/>
                <w:sz w:val="18"/>
                <w:szCs w:val="18"/>
              </w:rPr>
              <w:t>2）</w:t>
            </w:r>
            <w:r>
              <w:rPr>
                <w:rFonts w:hint="eastAsia" w:ascii="微软雅黑" w:hAnsi="微软雅黑"/>
                <w:color w:val="000000"/>
                <w:sz w:val="18"/>
                <w:szCs w:val="18"/>
              </w:rPr>
              <w:t xml:space="preserve">新增请求字段 </w:t>
            </w:r>
            <w:r>
              <w:t>merc_id</w:t>
            </w:r>
          </w:p>
          <w:p>
            <w:pPr>
              <w:pStyle w:val="48"/>
              <w:numPr>
                <w:ilvl w:val="0"/>
                <w:numId w:val="1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交易查询-交易明细查询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  txn_typ(交易类型)</w:t>
            </w:r>
          </w:p>
          <w:p>
            <w:pPr>
              <w:spacing w:before="156" w:after="156"/>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2017.7.27</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V1.7</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交易查询-交易明细查询、01.7.10 交易查询-交易详情查询</w:t>
            </w:r>
          </w:p>
          <w:p>
            <w:pPr>
              <w:pStyle w:val="48"/>
              <w:spacing w:before="156" w:after="156"/>
              <w:ind w:left="360" w:firstLine="360"/>
              <w:rPr>
                <w:rFonts w:ascii="微软雅黑" w:hAnsi="微软雅黑"/>
                <w:color w:val="000000"/>
                <w:sz w:val="18"/>
                <w:szCs w:val="18"/>
              </w:rPr>
            </w:pPr>
            <w:r>
              <w:rPr>
                <w:rFonts w:hint="eastAsia" w:ascii="微软雅黑" w:hAnsi="微软雅黑"/>
                <w:color w:val="000000"/>
                <w:sz w:val="18"/>
                <w:szCs w:val="18"/>
              </w:rPr>
              <w:t xml:space="preserve">1）修改字段 </w:t>
            </w:r>
            <w:r>
              <w:rPr>
                <w:rFonts w:ascii="微软雅黑" w:hAnsi="微软雅黑"/>
                <w:color w:val="000000"/>
                <w:sz w:val="18"/>
                <w:szCs w:val="18"/>
              </w:rPr>
              <w:t>txn_cd</w:t>
            </w:r>
            <w:r>
              <w:rPr>
                <w:rFonts w:hint="eastAsia" w:ascii="微软雅黑" w:hAnsi="微软雅黑"/>
                <w:color w:val="000000"/>
                <w:sz w:val="18"/>
                <w:szCs w:val="18"/>
              </w:rPr>
              <w:t>（交易类型），字段说明，新增说明 ：4433040  一码付微信；4433050  一码付支付宝</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V1.7</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修改01.7.6 交易提醒查询</w:t>
            </w:r>
          </w:p>
          <w:p>
            <w:pPr>
              <w:pStyle w:val="48"/>
              <w:spacing w:before="156" w:after="156"/>
              <w:ind w:left="360" w:firstLine="360"/>
              <w:rPr>
                <w:rFonts w:ascii="微软雅黑" w:hAnsi="微软雅黑"/>
                <w:color w:val="000000"/>
                <w:sz w:val="18"/>
                <w:szCs w:val="18"/>
              </w:rPr>
            </w:pPr>
            <w:r>
              <w:rPr>
                <w:rFonts w:hint="eastAsia" w:ascii="微软雅黑" w:hAnsi="微软雅黑"/>
                <w:color w:val="000000"/>
                <w:sz w:val="18"/>
                <w:szCs w:val="18"/>
              </w:rPr>
              <w:t xml:space="preserve">1）新增返回字段 </w:t>
            </w:r>
            <w:r>
              <w:t>paychannel（</w:t>
            </w:r>
            <w:r>
              <w:rPr>
                <w:rFonts w:hint="eastAsia" w:ascii="微软雅黑" w:hAnsi="微软雅黑"/>
                <w:color w:val="000000"/>
                <w:sz w:val="18"/>
                <w:szCs w:val="18"/>
              </w:rPr>
              <w:t>扫码支付类型</w:t>
            </w:r>
            <w:r>
              <w:rPr>
                <w:rFonts w:ascii="微软雅黑" w:hAnsi="微软雅黑"/>
                <w:color w:val="000000"/>
                <w:sz w:val="18"/>
                <w:szCs w:val="18"/>
              </w:rPr>
              <w:t>）</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V1.8</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修改01.7.8交易查询-条件查询、01.7.9 交易查询-交易明细查询  新增请求字段 txn_cnl  交易渠道，用于标识扫台牌</w:t>
            </w:r>
          </w:p>
          <w:p>
            <w:pPr>
              <w:pStyle w:val="48"/>
              <w:numPr>
                <w:ilvl w:val="0"/>
                <w:numId w:val="1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新增返回字段  txn_cd</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2017.8.30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V1.9</w:t>
            </w:r>
          </w:p>
        </w:tc>
        <w:tc>
          <w:tcPr>
            <w:tcW w:w="2054" w:type="dxa"/>
            <w:vAlign w:val="center"/>
          </w:tcPr>
          <w:p>
            <w:pPr>
              <w:spacing w:before="156" w:after="156"/>
              <w:rPr>
                <w:rFonts w:ascii="宋体" w:hAnsi="宋体"/>
                <w:color w:val="000000"/>
                <w:sz w:val="18"/>
                <w:szCs w:val="18"/>
              </w:rPr>
            </w:pPr>
          </w:p>
        </w:tc>
        <w:tc>
          <w:tcPr>
            <w:tcW w:w="74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新增/修改/删除</w:t>
            </w:r>
          </w:p>
        </w:tc>
        <w:tc>
          <w:tcPr>
            <w:tcW w:w="2744" w:type="dxa"/>
            <w:vAlign w:val="center"/>
          </w:tcPr>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删除接口01.7.8 交易查询-条件查询，新增接口01.7.13 交易查询-条件查询-查询汇总信息，01.7.14 交易查询-条件查询-查询门店汇总信息。相当于将原查询接口拆分，请求两次，减轻数据库查询压力，增加查询效率。</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修改字段txn_cd描述，新增服务化扫码交易。涉及以下交易：01.7.6 交易提醒查询 ； 01.7.9  交易查询-交易明细查询 ； 01.7.10 交易查询-交易详情查询 ；01.7.13 交易查询-条件查询-查询汇总信息 ； 01.7.14 交易查询-条件查询-查询门店汇总信息</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接口 01.8.1 商户门户-绑定商户 修改请求字段 商户号的字段描述，商户号可以选多个，以逗号分隔</w:t>
            </w:r>
          </w:p>
          <w:p>
            <w:pPr>
              <w:pStyle w:val="48"/>
              <w:numPr>
                <w:ilvl w:val="0"/>
                <w:numId w:val="1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01.8.6 当前可绑定商户列表查询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首页管理下，新增接口01.7.15 首页查询-合并首页交易提醒查询和首页月账单查询</w:t>
            </w:r>
          </w:p>
          <w:p>
            <w:pPr>
              <w:pStyle w:val="48"/>
              <w:numPr>
                <w:ilvl w:val="0"/>
                <w:numId w:val="1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修改01.7.9 交易查询-交易提醒查询 返回字段 corg_no 字段说明，说明中新增MSHPAY</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2017.9.15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修改字段txn_cd(交易类型)说明，涉及交易</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1）01.7.6 交易提醒查询；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2）01.7.8 交易查询-条件查询；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3）01.7.9 交易查询-交易明细查询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4）01.7.10 交易查询-交易详情查询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5）01.7.15 首页查询-合并交易提醒查询与月账单查询</w:t>
            </w:r>
          </w:p>
          <w:p>
            <w:pPr>
              <w:spacing w:before="156" w:after="156"/>
              <w:rPr>
                <w:rFonts w:ascii="微软雅黑" w:hAnsi="微软雅黑"/>
                <w:color w:val="000000"/>
                <w:sz w:val="18"/>
                <w:szCs w:val="18"/>
              </w:rPr>
            </w:pPr>
          </w:p>
          <w:p>
            <w:pPr>
              <w:pStyle w:val="48"/>
              <w:numPr>
                <w:ilvl w:val="0"/>
                <w:numId w:val="1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修改接口 01.7.15 首页查询，新增返回字段</w:t>
            </w:r>
            <w:r>
              <w:rPr>
                <w:rFonts w:ascii="微软雅黑" w:hAnsi="微软雅黑"/>
                <w:color w:val="000000"/>
                <w:sz w:val="18"/>
                <w:szCs w:val="18"/>
              </w:rPr>
              <w:t>bound_flag（用户是否绑定商户标志）</w:t>
            </w: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2017.9.19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修改01.7.5 日账单-日账单明细查询 ，新增请求参数txn_cd  4433100-现金；新增请求参数pay_typ ；修改返回参数 flag 说明</w:t>
            </w:r>
          </w:p>
          <w:p>
            <w:pPr>
              <w:pStyle w:val="48"/>
              <w:numPr>
                <w:ilvl w:val="0"/>
                <w:numId w:val="1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01.7.4 日账单-日账单查询 新增返回参数 pay_typ  </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修改flag 字段说明，01.7.3 月账单，账单月明细，01.7.5 日账单-日账单明细</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2017.9.21</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1、商户扫台牌进件相关接口及安心签接口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修改01.7.10 交易查询-交易详情查询</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w:t>
            </w:r>
            <w:r>
              <w:rPr>
                <w:rFonts w:ascii="微软雅黑" w:hAnsi="微软雅黑"/>
                <w:color w:val="000000"/>
                <w:sz w:val="18"/>
                <w:szCs w:val="18"/>
              </w:rPr>
              <w:t>opprfuncs</w:t>
            </w:r>
            <w:r>
              <w:rPr>
                <w:rFonts w:hint="eastAsia" w:ascii="微软雅黑" w:hAnsi="微软雅黑"/>
                <w:color w:val="000000"/>
                <w:sz w:val="18"/>
                <w:szCs w:val="18"/>
              </w:rPr>
              <w:t xml:space="preserve">(展示权限)字段说明，新增枚举390070 退款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1) 01.61 用户登录；</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2） 01.9.2操作员详情查询；</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3）01.9.4 操作员新增 ；</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4）01.9.5操作员权限修改</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月账单-查询用户绑定的商户，新增返回字段</w:t>
            </w:r>
          </w:p>
          <w:p>
            <w:pPr>
              <w:pStyle w:val="48"/>
              <w:numPr>
                <w:ilvl w:val="0"/>
                <w:numId w:val="1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修改01.8.3 商户管理-商户详情，新增请求和返回字段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  </w:t>
            </w:r>
            <w:r>
              <w:rPr>
                <w:rFonts w:ascii="微软雅黑" w:hAnsi="微软雅黑"/>
                <w:color w:val="000000"/>
                <w:sz w:val="18"/>
                <w:szCs w:val="18"/>
              </w:rPr>
              <w:t>corg_no</w:t>
            </w:r>
            <w:r>
              <w:rPr>
                <w:rFonts w:hint="eastAsia" w:ascii="微软雅黑" w:hAnsi="微软雅黑"/>
                <w:color w:val="000000"/>
                <w:sz w:val="18"/>
                <w:szCs w:val="18"/>
              </w:rPr>
              <w:t>支付类型，字段枚举说明，新增枚举</w:t>
            </w:r>
            <w:r>
              <w:rPr>
                <w:rFonts w:ascii="微软雅黑" w:hAnsi="微软雅黑"/>
                <w:color w:val="000000"/>
                <w:sz w:val="18"/>
                <w:szCs w:val="18"/>
              </w:rPr>
              <w:t>FNEPAY</w:t>
            </w:r>
            <w:r>
              <w:rPr>
                <w:rFonts w:hint="eastAsia" w:ascii="微软雅黑" w:hAnsi="微软雅黑"/>
                <w:color w:val="000000"/>
                <w:sz w:val="18"/>
                <w:szCs w:val="18"/>
              </w:rPr>
              <w:t>，共涉及3个交易：</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01.7.6交易提醒查询</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01.7.9交易查询-交易明细查询</w:t>
            </w:r>
          </w:p>
          <w:p>
            <w:pPr>
              <w:pStyle w:val="48"/>
              <w:numPr>
                <w:ilvl w:val="0"/>
                <w:numId w:val="21"/>
              </w:numPr>
              <w:spacing w:before="156" w:after="156"/>
              <w:ind w:firstLineChars="0"/>
              <w:rPr>
                <w:rFonts w:ascii="宋体" w:hAnsi="宋体"/>
                <w:color w:val="000000"/>
                <w:sz w:val="18"/>
                <w:szCs w:val="18"/>
              </w:rPr>
            </w:pPr>
            <w:r>
              <w:rPr>
                <w:rFonts w:hint="eastAsia" w:ascii="宋体" w:hAnsi="宋体"/>
                <w:color w:val="000000"/>
                <w:sz w:val="18"/>
                <w:szCs w:val="18"/>
              </w:rPr>
              <w:t>01.7.15 首页查询</w:t>
            </w:r>
          </w:p>
          <w:p>
            <w:pPr>
              <w:pStyle w:val="48"/>
              <w:spacing w:before="156" w:after="156"/>
              <w:ind w:left="360" w:firstLine="0"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2017.9.28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修改01.26 一码付退款接口，新增请求参数-</w:t>
            </w:r>
            <w:r>
              <w:rPr>
                <w:rFonts w:hint="eastAsia"/>
              </w:rPr>
              <w:t xml:space="preserve"> passwd</w:t>
            </w:r>
            <w:r>
              <w:rPr>
                <w:rFonts w:hint="eastAsia" w:ascii="微软雅黑" w:hAnsi="微软雅黑"/>
                <w:color w:val="000000"/>
                <w:sz w:val="18"/>
                <w:szCs w:val="18"/>
              </w:rPr>
              <w:t>密码</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修改01.7.1 查询用户绑定的商户，新增返回字段 </w:t>
            </w:r>
            <w:r>
              <w:rPr>
                <w:rFonts w:ascii="微软雅黑" w:hAnsi="微软雅黑"/>
                <w:color w:val="000000"/>
                <w:sz w:val="18"/>
                <w:szCs w:val="18"/>
              </w:rPr>
              <w:t>merc_own_org</w:t>
            </w:r>
            <w:r>
              <w:rPr>
                <w:rFonts w:hint="eastAsia" w:ascii="微软雅黑" w:hAnsi="微软雅黑"/>
                <w:color w:val="000000"/>
                <w:sz w:val="18"/>
                <w:szCs w:val="18"/>
              </w:rPr>
              <w:t xml:space="preserve"> (机构号)</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查询用户绑定的商户，新增返回字段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新增01.20 商户进件修改接口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2017.10.18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01.7.12 首页广告 修改ads_type 字段枚举值</w:t>
            </w:r>
          </w:p>
          <w:p>
            <w:pPr>
              <w:pStyle w:val="48"/>
              <w:numPr>
                <w:ilvl w:val="0"/>
                <w:numId w:val="2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01.8.1 商户管理-绑定商户 ，新增请求字段，用于区分是操作员绑定还是管理员绑定</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V2.</w:t>
            </w:r>
            <w:r>
              <w:rPr>
                <w:rFonts w:hint="eastAsia" w:ascii="宋体" w:hAnsi="宋体"/>
                <w:color w:val="000000"/>
                <w:sz w:val="18"/>
                <w:szCs w:val="18"/>
              </w:rPr>
              <w:t>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1、01.7.6 交易提醒查询 响应参数新增支付方式接口字段 paytype</w:t>
            </w:r>
          </w:p>
          <w:p>
            <w:pPr>
              <w:spacing w:before="156" w:after="156"/>
              <w:rPr>
                <w:rFonts w:ascii="微软雅黑" w:hAnsi="微软雅黑"/>
                <w:color w:val="000000"/>
                <w:sz w:val="18"/>
                <w:szCs w:val="18"/>
              </w:rPr>
            </w:pPr>
            <w:r>
              <w:rPr>
                <w:rFonts w:hint="eastAsia" w:ascii="微软雅黑" w:hAnsi="微软雅黑"/>
                <w:color w:val="000000"/>
                <w:sz w:val="18"/>
                <w:szCs w:val="18"/>
              </w:rPr>
              <w:t>2、01.7.8 交易查询-条件查询 请求参数新增支付方式接口字段：pay_type</w:t>
            </w:r>
          </w:p>
          <w:p>
            <w:pPr>
              <w:spacing w:before="156" w:after="156"/>
              <w:rPr>
                <w:rFonts w:ascii="微软雅黑" w:hAnsi="微软雅黑"/>
                <w:color w:val="000000"/>
                <w:sz w:val="18"/>
                <w:szCs w:val="18"/>
              </w:rPr>
            </w:pPr>
            <w:r>
              <w:rPr>
                <w:rFonts w:hint="eastAsia" w:ascii="微软雅黑" w:hAnsi="微软雅黑"/>
                <w:color w:val="000000"/>
                <w:sz w:val="18"/>
                <w:szCs w:val="18"/>
              </w:rPr>
              <w:t>响应参数新增支付方式字段：paytype</w:t>
            </w:r>
          </w:p>
          <w:p>
            <w:pPr>
              <w:spacing w:before="156" w:after="156"/>
              <w:rPr>
                <w:rFonts w:ascii="微软雅黑" w:hAnsi="微软雅黑"/>
                <w:color w:val="000000"/>
                <w:sz w:val="18"/>
                <w:szCs w:val="18"/>
              </w:rPr>
            </w:pPr>
            <w:r>
              <w:rPr>
                <w:rFonts w:hint="eastAsia" w:ascii="微软雅黑" w:hAnsi="微软雅黑"/>
                <w:color w:val="000000"/>
                <w:sz w:val="18"/>
                <w:szCs w:val="18"/>
              </w:rPr>
              <w:t>3、01.7.9交易查询-交易明细查询</w:t>
            </w:r>
          </w:p>
          <w:p>
            <w:pPr>
              <w:spacing w:before="156" w:after="156"/>
              <w:rPr>
                <w:rFonts w:ascii="微软雅黑" w:hAnsi="微软雅黑"/>
                <w:color w:val="000000"/>
                <w:sz w:val="18"/>
                <w:szCs w:val="18"/>
              </w:rPr>
            </w:pPr>
            <w:r>
              <w:rPr>
                <w:rFonts w:hint="eastAsia" w:ascii="微软雅黑" w:hAnsi="微软雅黑"/>
                <w:color w:val="000000"/>
                <w:sz w:val="18"/>
                <w:szCs w:val="18"/>
              </w:rPr>
              <w:t>请求参数新增支付方式字段：pay_type</w:t>
            </w:r>
          </w:p>
          <w:p>
            <w:pPr>
              <w:spacing w:before="156" w:after="156"/>
              <w:rPr>
                <w:rFonts w:ascii="微软雅黑" w:hAnsi="微软雅黑"/>
                <w:color w:val="000000"/>
                <w:sz w:val="18"/>
                <w:szCs w:val="18"/>
              </w:rPr>
            </w:pPr>
            <w:r>
              <w:rPr>
                <w:rFonts w:hint="eastAsia" w:ascii="微软雅黑" w:hAnsi="微软雅黑"/>
                <w:color w:val="000000"/>
                <w:sz w:val="18"/>
                <w:szCs w:val="18"/>
              </w:rPr>
              <w:t>响应参数新增支付字段paytype</w:t>
            </w:r>
          </w:p>
          <w:p>
            <w:pPr>
              <w:spacing w:before="156" w:after="156"/>
              <w:rPr>
                <w:rFonts w:ascii="微软雅黑" w:hAnsi="微软雅黑"/>
                <w:color w:val="000000"/>
                <w:sz w:val="18"/>
                <w:szCs w:val="18"/>
              </w:rPr>
            </w:pPr>
            <w:r>
              <w:rPr>
                <w:rFonts w:hint="eastAsia" w:ascii="微软雅黑" w:hAnsi="微软雅黑"/>
                <w:color w:val="000000"/>
                <w:sz w:val="18"/>
                <w:szCs w:val="18"/>
              </w:rPr>
              <w:t>4、01.7.10 交易详情查询 响应参数新增支付方式paytype</w:t>
            </w:r>
          </w:p>
          <w:p>
            <w:pPr>
              <w:spacing w:before="156" w:after="156"/>
              <w:rPr>
                <w:rFonts w:ascii="微软雅黑" w:hAnsi="微软雅黑"/>
                <w:color w:val="000000"/>
                <w:sz w:val="18"/>
                <w:szCs w:val="18"/>
              </w:rPr>
            </w:pPr>
            <w:r>
              <w:rPr>
                <w:rFonts w:hint="eastAsia" w:ascii="微软雅黑" w:hAnsi="微软雅黑"/>
                <w:color w:val="000000"/>
                <w:sz w:val="18"/>
                <w:szCs w:val="18"/>
              </w:rPr>
              <w:t>5、01.7.2 月账单查询新增银联二维码总收入字段</w:t>
            </w:r>
            <w:r>
              <w:rPr>
                <w:rFonts w:ascii="微软雅黑" w:hAnsi="微软雅黑"/>
                <w:color w:val="000000"/>
                <w:sz w:val="18"/>
                <w:szCs w:val="18"/>
              </w:rPr>
              <w:t>tot_amt_unpq和微信支付宝扫码总收入字段tot_amt_wxalpay</w:t>
            </w:r>
          </w:p>
        </w:tc>
        <w:tc>
          <w:tcPr>
            <w:tcW w:w="1020" w:type="dxa"/>
            <w:vAlign w:val="center"/>
          </w:tcPr>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2017.10.23</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 xml:space="preserve">1、01.7.3 账单月明细 </w:t>
            </w:r>
            <w:r>
              <w:t>corg_no增加了银联二维码的意义</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2017.10.24</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1,、01.7.8交易查询-条件查询</w:t>
            </w:r>
          </w:p>
          <w:p>
            <w:pPr>
              <w:spacing w:before="156" w:after="156"/>
              <w:rPr>
                <w:rFonts w:ascii="微软雅黑" w:hAnsi="微软雅黑"/>
                <w:color w:val="000000"/>
                <w:sz w:val="18"/>
                <w:szCs w:val="18"/>
              </w:rPr>
            </w:pPr>
            <w:r>
              <w:rPr>
                <w:rFonts w:hint="eastAsia" w:ascii="微软雅黑" w:hAnsi="微软雅黑"/>
                <w:color w:val="000000"/>
                <w:sz w:val="18"/>
                <w:szCs w:val="18"/>
              </w:rPr>
              <w:t>新增请求参数sn_no</w:t>
            </w:r>
          </w:p>
          <w:p>
            <w:pPr>
              <w:spacing w:before="156" w:after="156"/>
              <w:rPr>
                <w:rFonts w:ascii="微软雅黑" w:hAnsi="微软雅黑"/>
                <w:color w:val="000000"/>
                <w:sz w:val="18"/>
                <w:szCs w:val="18"/>
              </w:rPr>
            </w:pPr>
            <w:r>
              <w:rPr>
                <w:rFonts w:hint="eastAsia" w:ascii="微软雅黑" w:hAnsi="微软雅黑"/>
                <w:color w:val="000000"/>
                <w:sz w:val="18"/>
                <w:szCs w:val="18"/>
              </w:rPr>
              <w:t>2、01.7.9交易查询-交易明细查询</w:t>
            </w:r>
          </w:p>
          <w:p>
            <w:pPr>
              <w:spacing w:before="156" w:after="156"/>
              <w:rPr>
                <w:rFonts w:ascii="微软雅黑" w:hAnsi="微软雅黑"/>
                <w:color w:val="000000"/>
                <w:sz w:val="18"/>
                <w:szCs w:val="18"/>
              </w:rPr>
            </w:pPr>
            <w:r>
              <w:rPr>
                <w:rFonts w:hint="eastAsia" w:ascii="微软雅黑" w:hAnsi="微软雅黑"/>
                <w:color w:val="000000"/>
                <w:sz w:val="18"/>
                <w:szCs w:val="18"/>
              </w:rPr>
              <w:t>新增请求参数sn_no</w:t>
            </w:r>
          </w:p>
          <w:p>
            <w:pPr>
              <w:spacing w:before="156" w:after="156"/>
              <w:rPr>
                <w:rFonts w:ascii="微软雅黑" w:hAnsi="微软雅黑"/>
                <w:color w:val="000000"/>
                <w:sz w:val="18"/>
                <w:szCs w:val="18"/>
              </w:rPr>
            </w:pPr>
            <w:r>
              <w:rPr>
                <w:rFonts w:hint="eastAsia" w:ascii="微软雅黑" w:hAnsi="微软雅黑"/>
                <w:color w:val="000000"/>
                <w:sz w:val="18"/>
                <w:szCs w:val="18"/>
              </w:rPr>
              <w:t xml:space="preserve">3、01.7.15 首页查询 </w:t>
            </w:r>
          </w:p>
          <w:p>
            <w:pPr>
              <w:spacing w:before="156" w:after="156"/>
              <w:rPr>
                <w:rFonts w:ascii="微软雅黑" w:hAnsi="微软雅黑"/>
                <w:color w:val="000000"/>
                <w:sz w:val="18"/>
                <w:szCs w:val="18"/>
              </w:rPr>
            </w:pPr>
            <w:r>
              <w:rPr>
                <w:rFonts w:hint="eastAsia" w:ascii="微软雅黑" w:hAnsi="微软雅黑"/>
                <w:color w:val="000000"/>
                <w:sz w:val="18"/>
                <w:szCs w:val="18"/>
              </w:rPr>
              <w:t>新增响应参数paytype</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ascii="宋体" w:hAnsi="宋体"/>
                <w:color w:val="000000"/>
                <w:sz w:val="18"/>
                <w:szCs w:val="18"/>
              </w:rPr>
              <w:t>2017.10.30</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01.7.2月账单-月账单查询</w:t>
            </w:r>
          </w:p>
          <w:p>
            <w:pPr>
              <w:spacing w:before="156" w:after="156"/>
              <w:rPr>
                <w:rFonts w:ascii="微软雅黑" w:hAnsi="微软雅黑"/>
                <w:color w:val="000000"/>
                <w:sz w:val="18"/>
                <w:szCs w:val="18"/>
              </w:rPr>
            </w:pPr>
            <w:r>
              <w:rPr>
                <w:rFonts w:hint="eastAsia" w:ascii="微软雅黑" w:hAnsi="微软雅黑"/>
                <w:color w:val="000000"/>
                <w:sz w:val="18"/>
                <w:szCs w:val="18"/>
              </w:rPr>
              <w:t>修改返回字段</w:t>
            </w:r>
          </w:p>
          <w:p>
            <w:pPr>
              <w:pStyle w:val="48"/>
              <w:numPr>
                <w:ilvl w:val="0"/>
                <w:numId w:val="2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01.10.7 通知页面 修改字段 op_type字段说明</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ascii="宋体" w:hAnsi="宋体"/>
                <w:color w:val="000000"/>
                <w:sz w:val="18"/>
                <w:szCs w:val="18"/>
              </w:rPr>
              <w:t>2017</w:t>
            </w:r>
            <w:r>
              <w:rPr>
                <w:rFonts w:hint="eastAsia" w:ascii="宋体" w:hAnsi="宋体"/>
                <w:color w:val="000000"/>
                <w:sz w:val="18"/>
                <w:szCs w:val="18"/>
              </w:rPr>
              <w:t>.11.08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修改01.10.6 个人页面数据查询 新增返回字段 mbl_no 手机号</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新增接口：01.7.16 首页日交易额与笔数图表数据查询</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新增接口：01.8.7 查询用户绑定的商户终端</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新增接口：01.7.17首页-发现模块查询</w:t>
            </w:r>
          </w:p>
          <w:p>
            <w:pPr>
              <w:pStyle w:val="48"/>
              <w:numPr>
                <w:ilvl w:val="0"/>
                <w:numId w:val="2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01.7.12 首页广告新增返回字段：ads_object 发布对象</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2017.11.15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新增接口：01.20 商户进件拒绝修改的商户信息查询</w:t>
            </w:r>
          </w:p>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修改接口：01.8.7 查询用户绑定的商户终端 新增响应参数：商户号和门店号</w:t>
            </w:r>
          </w:p>
          <w:p>
            <w:pPr>
              <w:pStyle w:val="48"/>
              <w:numPr>
                <w:ilvl w:val="0"/>
                <w:numId w:val="2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修改txn_cd字段说明，新增2010080 POS银行卡退款</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涉及交易有：1）01.7.6 交易提醒查询 ； 2)01.7.8 交易查询-条件查询 ； 3）01.7.10 交易查询-交易详情查询 ；4）01.7.15 首页查询-合并首页交易提醒查询和首页月账单查询</w:t>
            </w:r>
          </w:p>
          <w:p>
            <w:pPr>
              <w:pStyle w:val="48"/>
              <w:numPr>
                <w:ilvl w:val="0"/>
                <w:numId w:val="29"/>
              </w:numPr>
              <w:spacing w:before="156" w:after="156"/>
              <w:ind w:firstLineChars="0"/>
              <w:rPr>
                <w:rFonts w:ascii="微软雅黑" w:hAnsi="微软雅黑"/>
                <w:color w:val="000000"/>
                <w:sz w:val="18"/>
                <w:szCs w:val="18"/>
              </w:rPr>
            </w:pPr>
            <w:r>
              <w:rPr>
                <w:rFonts w:ascii="微软雅黑" w:hAnsi="微软雅黑"/>
                <w:color w:val="000000"/>
                <w:sz w:val="18"/>
                <w:szCs w:val="18"/>
              </w:rPr>
              <w:t>修改接口</w:t>
            </w:r>
            <w:r>
              <w:rPr>
                <w:rFonts w:hint="eastAsia" w:ascii="微软雅黑" w:hAnsi="微软雅黑"/>
                <w:color w:val="000000"/>
                <w:sz w:val="18"/>
                <w:szCs w:val="18"/>
              </w:rPr>
              <w:t>：01.19 商户进件</w:t>
            </w:r>
          </w:p>
          <w:p>
            <w:pPr>
              <w:pStyle w:val="48"/>
              <w:spacing w:before="156" w:after="156"/>
              <w:ind w:left="360" w:firstLine="0" w:firstLineChars="0"/>
              <w:rPr>
                <w:rFonts w:ascii="微软雅黑" w:hAnsi="微软雅黑"/>
                <w:color w:val="000000"/>
                <w:sz w:val="18"/>
                <w:szCs w:val="18"/>
              </w:rPr>
            </w:pPr>
            <w:r>
              <w:rPr>
                <w:rFonts w:hint="eastAsia" w:ascii="微软雅黑" w:hAnsi="微软雅黑"/>
                <w:color w:val="000000"/>
                <w:sz w:val="18"/>
                <w:szCs w:val="18"/>
              </w:rPr>
              <w:t>新增三张协议照响应参数</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2017.11.16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修改01.7.1 查询用户绑定的商户 返回新增商户机构号</w:t>
            </w:r>
          </w:p>
          <w:p>
            <w:pPr>
              <w:pStyle w:val="48"/>
              <w:numPr>
                <w:ilvl w:val="0"/>
                <w:numId w:val="3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01.10.9 用户类型查询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2017.11.23</w:t>
            </w:r>
          </w:p>
        </w:tc>
        <w:tc>
          <w:tcPr>
            <w:tcW w:w="1497" w:type="dxa"/>
            <w:vAlign w:val="center"/>
          </w:tcPr>
          <w:p>
            <w:pPr>
              <w:spacing w:before="156" w:after="156"/>
              <w:jc w:val="center"/>
              <w:rPr>
                <w:rFonts w:ascii="宋体" w:hAnsi="宋体"/>
                <w:color w:val="000000"/>
                <w:sz w:val="18"/>
                <w:szCs w:val="18"/>
              </w:rPr>
            </w:pP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修改01.22 sn查询，新增两个字段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2017.11.27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 查询用户绑定的商户 1.5.0版本</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2017.12.05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01.7.13 首页广告 响应参数ads_type 新增枚举：5 迷你轮播</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01.7.16 首页查询 新增返回参数 daybillList 日账单</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01.10.7 通知页面 op_type 新增枚举 15：公告推送</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01.7.19 星码退款列表查询 新增接口</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01.7.20 星码退款入口 新增接口</w:t>
            </w:r>
          </w:p>
          <w:p>
            <w:pPr>
              <w:pStyle w:val="48"/>
              <w:numPr>
                <w:ilvl w:val="0"/>
                <w:numId w:val="3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ab/>
            </w:r>
            <w:r>
              <w:rPr>
                <w:rFonts w:hint="eastAsia" w:ascii="微软雅黑" w:hAnsi="微软雅黑"/>
                <w:color w:val="000000"/>
                <w:sz w:val="18"/>
                <w:szCs w:val="18"/>
              </w:rPr>
              <w:t>新增01.10.14 俱乐部开通列表查询接口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2017.12.06</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删除</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01.7.20 星码退款入口 删除接口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2017.12.25</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01.10.10 意见反馈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2017.12.28</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01.10.11 权限变更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2018.1.04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V2.0.7</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1. 01.7.20 分期退款验证密码</w:t>
            </w:r>
          </w:p>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 xml:space="preserve">    新增接口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2018.01.30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修改01.6.1 用户登录 ，新增返回俱乐部权限</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新增01.7.3查询用户绑定的商户-应用商店、俱乐部版本</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新增01.8.8 查询商户的终端列表</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新增01.10.12 俱乐部价格查询接口</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新增01.10.13 俱乐部下单并支付接口</w:t>
            </w:r>
          </w:p>
          <w:p>
            <w:pPr>
              <w:pStyle w:val="48"/>
              <w:numPr>
                <w:ilvl w:val="0"/>
                <w:numId w:val="37"/>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新增01.10.14 俱乐部开通列表查询接口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2018.02.01</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8"/>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修改01.10.13俱乐部下单并支付接口</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39"/>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修改01.10.6 个人页面数据查询 ，新增返回俱乐部权限</w:t>
            </w:r>
          </w:p>
          <w:p>
            <w:pPr>
              <w:pStyle w:val="48"/>
              <w:numPr>
                <w:ilvl w:val="0"/>
                <w:numId w:val="39"/>
              </w:numPr>
              <w:spacing w:before="156" w:after="156"/>
              <w:ind w:firstLineChars="0"/>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2018.02.06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V2.0.8</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0"/>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修改01.7.3查询用户绑定的商户，渠道字段改成chn</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2018.03.05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01.11.2开通提现权限</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01.11.3 获取提现信息</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01.11.4 确认提现</w:t>
            </w:r>
          </w:p>
          <w:p>
            <w:pPr>
              <w:pStyle w:val="48"/>
              <w:numPr>
                <w:ilvl w:val="0"/>
                <w:numId w:val="41"/>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新增接口 01.11.5 提现结果查询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2018.03.27</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2"/>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 xml:space="preserve">新增接口 01.11.6 提现限额查询 </w:t>
            </w:r>
          </w:p>
          <w:p>
            <w:pPr>
              <w:spacing w:before="156" w:after="156"/>
              <w:rPr>
                <w:rFonts w:ascii="微软雅黑" w:hAnsi="微软雅黑"/>
                <w:color w:val="000000"/>
                <w:sz w:val="18"/>
                <w:szCs w:val="18"/>
              </w:rPr>
            </w:pPr>
            <w:r>
              <w:rPr>
                <w:rFonts w:hint="eastAsia" w:ascii="微软雅黑" w:hAnsi="微软雅黑"/>
                <w:color w:val="000000"/>
                <w:sz w:val="18"/>
                <w:szCs w:val="18"/>
              </w:rPr>
              <w:t>2、更改 01.11.5提现结果查询接口返回参数sts的说明</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2018.3.30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spacing w:before="156" w:after="156"/>
              <w:rPr>
                <w:rFonts w:ascii="微软雅黑" w:hAnsi="微软雅黑"/>
                <w:color w:val="000000"/>
                <w:sz w:val="18"/>
                <w:szCs w:val="18"/>
              </w:rPr>
            </w:pPr>
            <w:r>
              <w:rPr>
                <w:rFonts w:hint="eastAsia" w:ascii="微软雅黑" w:hAnsi="微软雅黑"/>
                <w:color w:val="000000"/>
                <w:sz w:val="18"/>
                <w:szCs w:val="18"/>
              </w:rPr>
              <w:t>1、新增接口 01.11.7 用户终端号查询和终端校验</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2018.4.10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 01.7.8交易提醒查询接口返回参数商户号和商户名改为门店号和门店名</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更改01.7.17 首页交易提醒查询 接口返回参数商户号和商户名改为门店号和门店名</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更改01.7.10 交易查询-条件查询 接口返回参数新增 商户数</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新增01.7.23 用户终端号查询和终端号检验</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新增01.7.24  sn号校验</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更改01.7.20 退款列表查询 请求参数新增操作标识</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更改01.9.4 操作员新增 请求参数新增手机号</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新增01.12.1 查询提额商户列表</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新增01.12.2 当前额度查看</w:t>
            </w:r>
          </w:p>
          <w:p>
            <w:pPr>
              <w:pStyle w:val="48"/>
              <w:numPr>
                <w:ilvl w:val="0"/>
                <w:numId w:val="43"/>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新增01.12.3 额度调整</w:t>
            </w:r>
          </w:p>
          <w:p>
            <w:pPr>
              <w:spacing w:before="156" w:after="156"/>
              <w:rPr>
                <w:rFonts w:ascii="微软雅黑" w:hAnsi="微软雅黑"/>
                <w:color w:val="000000"/>
                <w:sz w:val="18"/>
                <w:szCs w:val="18"/>
              </w:rPr>
            </w:pP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4"/>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新增01.212.4查询交易图表数据</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2018.4.20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V2.1.1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5"/>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修改01.2.3 当前额度查看接口，新增单次提升最大值相关返回字段</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2018.5.3</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V2.2.0</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numPr>
                <w:ilvl w:val="0"/>
                <w:numId w:val="4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01.11.4 关闭提现权限</w:t>
            </w:r>
          </w:p>
          <w:p>
            <w:pPr>
              <w:pStyle w:val="48"/>
              <w:numPr>
                <w:ilvl w:val="0"/>
                <w:numId w:val="46"/>
              </w:numPr>
              <w:spacing w:before="156" w:after="156"/>
              <w:ind w:firstLineChars="0"/>
              <w:rPr>
                <w:rFonts w:ascii="微软雅黑" w:hAnsi="微软雅黑"/>
                <w:color w:val="000000"/>
                <w:sz w:val="18"/>
                <w:szCs w:val="18"/>
              </w:rPr>
            </w:pPr>
            <w:r>
              <w:rPr>
                <w:rFonts w:hint="eastAsia" w:ascii="微软雅黑" w:hAnsi="微软雅黑"/>
                <w:color w:val="000000"/>
                <w:sz w:val="18"/>
                <w:szCs w:val="18"/>
              </w:rPr>
              <w:t>新增 01.11.2 待结算金额查询</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2018.5.26</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新增、修改</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新增“01.33 云集福积分模块”“首页查询-交易提醒查询,月账单查询,日账单查询接口 增加返回积分字段”“日账单 接口增加返回 ‘积分’‘积分流水’‘领取状态’三个字段”“</w:t>
            </w:r>
            <w:r>
              <w:rPr>
                <w:rFonts w:hint="eastAsia"/>
              </w:rPr>
              <w:t>操作员新增接口 新增积分返回</w:t>
            </w:r>
            <w:r>
              <w:rPr>
                <w:rFonts w:hint="eastAsia" w:ascii="微软雅黑" w:hAnsi="微软雅黑"/>
                <w:color w:val="000000"/>
                <w:sz w:val="18"/>
                <w:szCs w:val="18"/>
              </w:rPr>
              <w:t>”“</w:t>
            </w:r>
            <w:r>
              <w:rPr>
                <w:rFonts w:hint="eastAsia"/>
              </w:rPr>
              <w:t>商户管理-绑定商户接口 新增‘积分’返回</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2018.5.29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 xml:space="preserve">修改“获取验证码 </w:t>
            </w:r>
            <w:r>
              <w:rPr>
                <w:rFonts w:hint="eastAsia"/>
              </w:rPr>
              <w:t>reset_flag这个请求字段，新增枚举 4 绑定手机号</w:t>
            </w:r>
            <w:r>
              <w:rPr>
                <w:rFonts w:hint="eastAsia" w:ascii="微软雅黑" w:hAnsi="微软雅黑"/>
                <w:color w:val="000000"/>
                <w:sz w:val="18"/>
                <w:szCs w:val="18"/>
              </w:rPr>
              <w:t xml:space="preserve">”“云集福模块绑定手机号接口 新增请求字段 </w:t>
            </w:r>
            <w:r>
              <w:t>verify_code</w:t>
            </w:r>
            <w:r>
              <w:rPr>
                <w:rFonts w:hint="eastAsia" w:ascii="微软雅黑" w:hAnsi="微软雅黑"/>
                <w:color w:val="000000"/>
                <w:sz w:val="18"/>
                <w:szCs w:val="18"/>
              </w:rPr>
              <w:t>”</w:t>
            </w:r>
          </w:p>
        </w:tc>
        <w:tc>
          <w:tcPr>
            <w:tcW w:w="1020" w:type="dxa"/>
            <w:vAlign w:val="center"/>
          </w:tcPr>
          <w:p>
            <w:pPr>
              <w:spacing w:before="156" w:after="156"/>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2018.06.04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rPr>
                <w:rFonts w:hint="eastAsia" w:ascii="微软雅黑" w:hAnsi="微软雅黑"/>
                <w:color w:val="000000"/>
                <w:sz w:val="18"/>
                <w:szCs w:val="18"/>
              </w:rPr>
              <w:t>个人页面数据查询接口 新增返回“</w:t>
            </w:r>
            <w:r>
              <w:rPr>
                <w:rFonts w:hint="eastAsia"/>
              </w:rPr>
              <w:t>bouns_flg</w:t>
            </w:r>
            <w:r>
              <w:rPr>
                <w:rFonts w:hint="eastAsia" w:ascii="微软雅黑" w:hAnsi="微软雅黑"/>
                <w:color w:val="000000"/>
                <w:sz w:val="18"/>
                <w:szCs w:val="18"/>
              </w:rPr>
              <w:t>”字段</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2018.06.08</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ascii="微软雅黑" w:hAnsi="微软雅黑"/>
                <w:color w:val="000000"/>
                <w:sz w:val="18"/>
                <w:szCs w:val="18"/>
              </w:rPr>
            </w:pPr>
            <w:r>
              <w:t>daily_bill</w:t>
            </w:r>
            <w:r>
              <w:rPr>
                <w:rFonts w:hint="eastAsia"/>
              </w:rPr>
              <w:t xml:space="preserve"> 查询日账接口 返回字段 “receive_flg”新增枚举4：“没有积分权限”</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daily_bill</w:t>
            </w:r>
            <w:r>
              <w:rPr>
                <w:rFonts w:hint="eastAsia"/>
              </w:rPr>
              <w:t xml:space="preserve"> 查询日账接口 返回字段 “receive_flg”新增枚举5：“商户昨天没有交易”枚举 6“商户昨天没有大于5元的交易”</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2018.06.12</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V2.2.1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操作员权限修改接口新增返回积分“amount”字段</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2018.08.20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V2.4</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 xml:space="preserve">月账单sql优化 新增表t_monthly_bill_temp </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2018.8.20</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V2.4</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提现错误原因修改优化 mbu4433200处修改表t_hps_enca</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2018.8.30</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2.6</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修改/新增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修改qry_home_page新增广告授权状态advertising_sts</w:t>
            </w:r>
          </w:p>
          <w:p>
            <w:pPr>
              <w:pStyle w:val="48"/>
              <w:spacing w:before="156" w:after="156"/>
              <w:ind w:firstLine="0" w:firstLineChars="0"/>
            </w:pPr>
            <w:r>
              <w:rPr>
                <w:rFonts w:hint="eastAsia"/>
              </w:rPr>
              <w:t>新增upd_advertising_sts更新授权状态及授权时间</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get</w:t>
            </w:r>
            <w:r>
              <w:rPr>
                <w:rFonts w:hint="eastAsia"/>
              </w:rPr>
              <w:t>Stl</w:t>
            </w:r>
            <w:r>
              <w:t>Balance</w:t>
            </w:r>
            <w:r>
              <w:rPr>
                <w:rFonts w:hint="eastAsia"/>
              </w:rPr>
              <w:t>新增auto_D0_flag,新增upd_auto_D0_flag接口，即自动提现开关</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t>get</w:t>
            </w:r>
            <w:r>
              <w:rPr>
                <w:rFonts w:hint="eastAsia"/>
              </w:rPr>
              <w:t>Stl</w:t>
            </w:r>
            <w:r>
              <w:t>Balanc</w:t>
            </w:r>
            <w:r>
              <w:rPr>
                <w:rFonts w:hint="eastAsia"/>
              </w:rPr>
              <w:t>e中根据D0标志显示去提现按钮</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2018.9.4</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V2.6.1</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退款判断D0开通优化</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2018.9.5</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V2.6.2</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新增</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新增“钱客多退款接口”“钱客多退款结果查询”</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2018.9.19</w:t>
            </w:r>
          </w:p>
        </w:tc>
        <w:tc>
          <w:tcPr>
            <w:tcW w:w="1497" w:type="dxa"/>
            <w:vAlign w:val="center"/>
          </w:tcPr>
          <w:p>
            <w:pPr>
              <w:spacing w:before="156" w:after="156"/>
              <w:jc w:val="center"/>
              <w:rPr>
                <w:rFonts w:ascii="宋体" w:hAnsi="宋体"/>
                <w:color w:val="000000"/>
                <w:sz w:val="18"/>
                <w:szCs w:val="18"/>
              </w:rPr>
            </w:pPr>
            <w:r>
              <w:rPr>
                <w:rFonts w:hint="eastAsia" w:ascii="宋体" w:hAnsi="宋体"/>
                <w:color w:val="000000"/>
                <w:sz w:val="18"/>
                <w:szCs w:val="18"/>
              </w:rPr>
              <w:t>V2.6.3</w:t>
            </w:r>
          </w:p>
        </w:tc>
        <w:tc>
          <w:tcPr>
            <w:tcW w:w="2054" w:type="dxa"/>
            <w:vAlign w:val="center"/>
          </w:tcPr>
          <w:p>
            <w:pPr>
              <w:spacing w:before="156" w:after="156"/>
              <w:rPr>
                <w:rFonts w:ascii="宋体" w:hAnsi="宋体"/>
                <w:color w:val="000000"/>
                <w:sz w:val="18"/>
                <w:szCs w:val="18"/>
              </w:rPr>
            </w:pPr>
            <w:r>
              <w:rPr>
                <w:rFonts w:hint="eastAsia" w:ascii="宋体" w:hAnsi="宋体"/>
                <w:color w:val="000000"/>
                <w:sz w:val="18"/>
                <w:szCs w:val="18"/>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新增“维护regid”接口</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ascii="宋体" w:hAnsi="宋体"/>
                <w:color w:val="000000"/>
                <w:sz w:val="18"/>
                <w:szCs w:val="18"/>
              </w:rPr>
            </w:pPr>
            <w:r>
              <w:rPr>
                <w:rFonts w:hint="eastAsia" w:ascii="宋体" w:hAnsi="宋体"/>
                <w:color w:val="000000"/>
                <w:sz w:val="18"/>
                <w:szCs w:val="18"/>
              </w:rPr>
              <w:t>2018.9.20</w:t>
            </w:r>
          </w:p>
        </w:tc>
        <w:tc>
          <w:tcPr>
            <w:tcW w:w="1497" w:type="dxa"/>
            <w:vAlign w:val="center"/>
          </w:tcPr>
          <w:p>
            <w:pPr>
              <w:spacing w:before="156" w:after="156"/>
              <w:jc w:val="center"/>
              <w:rPr>
                <w:rFonts w:ascii="宋体" w:hAnsi="宋体"/>
                <w:color w:val="000000"/>
                <w:sz w:val="18"/>
                <w:szCs w:val="18"/>
              </w:rPr>
            </w:pPr>
            <w:r>
              <w:rPr>
                <w:rFonts w:ascii="宋体" w:hAnsi="宋体"/>
                <w:color w:val="000000"/>
                <w:sz w:val="18"/>
                <w:szCs w:val="18"/>
              </w:rPr>
              <w:t>V</w:t>
            </w:r>
            <w:r>
              <w:rPr>
                <w:rFonts w:hint="eastAsia" w:ascii="宋体" w:hAnsi="宋体"/>
                <w:color w:val="000000"/>
                <w:sz w:val="18"/>
                <w:szCs w:val="18"/>
              </w:rPr>
              <w:t>2.6.4</w:t>
            </w:r>
          </w:p>
        </w:tc>
        <w:tc>
          <w:tcPr>
            <w:tcW w:w="2054" w:type="dxa"/>
            <w:vAlign w:val="center"/>
          </w:tcPr>
          <w:p>
            <w:pPr>
              <w:spacing w:before="156" w:after="156"/>
              <w:rPr>
                <w:rFonts w:ascii="宋体" w:hAnsi="宋体"/>
                <w:color w:val="000000"/>
                <w:sz w:val="18"/>
                <w:szCs w:val="18"/>
              </w:rPr>
            </w:pPr>
            <w:r>
              <w:rPr>
                <w:rFonts w:ascii="宋体" w:hAnsi="宋体"/>
                <w:color w:val="000000"/>
                <w:sz w:val="18"/>
                <w:szCs w:val="18"/>
              </w:rPr>
              <w:t>U</w:t>
            </w:r>
            <w:r>
              <w:rPr>
                <w:rFonts w:hint="eastAsia" w:ascii="宋体" w:hAnsi="宋体"/>
                <w:color w:val="000000"/>
                <w:sz w:val="18"/>
                <w:szCs w:val="18"/>
              </w:rPr>
              <w:t>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pPr>
            <w:r>
              <w:rPr>
                <w:rFonts w:hint="eastAsia"/>
              </w:rPr>
              <w:t>新增</w:t>
            </w:r>
            <w:r>
              <w:t>F</w:t>
            </w:r>
            <w:r>
              <w:rPr>
                <w:rFonts w:hint="eastAsia"/>
              </w:rPr>
              <w:t>ace++</w:t>
            </w:r>
          </w:p>
        </w:tc>
        <w:tc>
          <w:tcPr>
            <w:tcW w:w="1020" w:type="dxa"/>
            <w:vAlign w:val="center"/>
          </w:tcPr>
          <w:p>
            <w:pPr>
              <w:spacing w:before="156" w:after="156"/>
              <w:rPr>
                <w:rFonts w:ascii="宋体" w:hAnsi="宋体"/>
                <w:color w:val="000000"/>
                <w:sz w:val="18"/>
                <w:szCs w:val="18"/>
              </w:rPr>
            </w:pPr>
            <w:r>
              <w:rPr>
                <w:rFonts w:hint="eastAsia" w:ascii="宋体" w:hAnsi="宋体"/>
                <w:color w:val="000000"/>
                <w:sz w:val="18"/>
                <w:szCs w:val="18"/>
              </w:rPr>
              <w:t>陈伟烨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2018.10.09</w:t>
            </w:r>
          </w:p>
        </w:tc>
        <w:tc>
          <w:tcPr>
            <w:tcW w:w="1497" w:type="dxa"/>
            <w:vAlign w:val="center"/>
          </w:tcPr>
          <w:p>
            <w:pPr>
              <w:spacing w:before="156" w:after="156"/>
              <w:jc w:val="center"/>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V2.6.5</w:t>
            </w:r>
          </w:p>
        </w:tc>
        <w:tc>
          <w:tcPr>
            <w:tcW w:w="2054" w:type="dxa"/>
            <w:vAlign w:val="center"/>
          </w:tcPr>
          <w:p>
            <w:pPr>
              <w:spacing w:before="156" w:after="156"/>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hint="eastAsia" w:eastAsia="微软雅黑"/>
                <w:lang w:val="en-US" w:eastAsia="zh-CN"/>
              </w:rPr>
            </w:pPr>
            <w:r>
              <w:rPr>
                <w:rFonts w:hint="eastAsia"/>
                <w:lang w:val="en-US" w:eastAsia="zh-CN"/>
              </w:rPr>
              <w:t>新增“用户登出接口”</w:t>
            </w:r>
          </w:p>
        </w:tc>
        <w:tc>
          <w:tcPr>
            <w:tcW w:w="1020" w:type="dxa"/>
            <w:vAlign w:val="center"/>
          </w:tcPr>
          <w:p>
            <w:pPr>
              <w:spacing w:before="156" w:after="156"/>
              <w:rPr>
                <w:rFonts w:hint="eastAsia" w:ascii="宋体" w:hAnsi="宋体" w:eastAsia="微软雅黑"/>
                <w:color w:val="000000"/>
                <w:sz w:val="18"/>
                <w:szCs w:val="18"/>
                <w:lang w:val="en-US" w:eastAsia="zh-CN"/>
              </w:rPr>
            </w:pPr>
            <w:r>
              <w:rPr>
                <w:rFonts w:hint="eastAsia" w:ascii="宋体" w:hAnsi="宋体"/>
                <w:color w:val="000000"/>
                <w:sz w:val="18"/>
                <w:szCs w:val="18"/>
                <w:lang w:val="en-US" w:eastAsia="zh-CN"/>
              </w:rPr>
              <w:t>黄洋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2018.10.18</w:t>
            </w:r>
          </w:p>
        </w:tc>
        <w:tc>
          <w:tcPr>
            <w:tcW w:w="1497" w:type="dxa"/>
            <w:vAlign w:val="center"/>
          </w:tcPr>
          <w:p>
            <w:pPr>
              <w:spacing w:before="156" w:after="156"/>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V2.7</w:t>
            </w:r>
          </w:p>
        </w:tc>
        <w:tc>
          <w:tcPr>
            <w:tcW w:w="2054"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update</w:t>
            </w:r>
          </w:p>
        </w:tc>
        <w:tc>
          <w:tcPr>
            <w:tcW w:w="747" w:type="dxa"/>
            <w:vAlign w:val="center"/>
          </w:tcPr>
          <w:p>
            <w:pPr>
              <w:spacing w:before="156" w:after="156"/>
              <w:jc w:val="center"/>
              <w:rPr>
                <w:rFonts w:ascii="宋体" w:hAnsi="宋体"/>
                <w:color w:val="000000"/>
                <w:sz w:val="18"/>
                <w:szCs w:val="18"/>
              </w:rPr>
            </w:pPr>
          </w:p>
        </w:tc>
        <w:tc>
          <w:tcPr>
            <w:tcW w:w="2744" w:type="dxa"/>
            <w:vAlign w:val="center"/>
          </w:tcPr>
          <w:p>
            <w:pPr>
              <w:pStyle w:val="48"/>
              <w:spacing w:before="156" w:after="156"/>
              <w:ind w:firstLine="0" w:firstLineChars="0"/>
              <w:rPr>
                <w:rFonts w:hint="eastAsia"/>
                <w:lang w:val="en-US" w:eastAsia="zh-CN"/>
              </w:rPr>
            </w:pPr>
            <w:r>
              <w:rPr>
                <w:rFonts w:hint="eastAsia"/>
                <w:lang w:val="en-US" w:eastAsia="zh-CN"/>
              </w:rPr>
              <w:t>接口“01.7.17”新增返回“绑定商户名称，是否有未激活设备标志，联系人类型”；接口“01.8.6”返回“是否有未激活设备标志，联系人类型</w:t>
            </w:r>
            <w:bookmarkStart w:id="9" w:name="_GoBack"/>
            <w:bookmarkEnd w:id="9"/>
            <w:r>
              <w:rPr>
                <w:rFonts w:hint="eastAsia"/>
                <w:lang w:val="en-US" w:eastAsia="zh-CN"/>
              </w:rPr>
              <w:t>”；新增模块“01.35”银联二维码模块</w:t>
            </w:r>
          </w:p>
        </w:tc>
        <w:tc>
          <w:tcPr>
            <w:tcW w:w="1020" w:type="dxa"/>
            <w:vAlign w:val="center"/>
          </w:tcPr>
          <w:p>
            <w:pPr>
              <w:spacing w:before="156" w:after="156"/>
              <w:rPr>
                <w:rFonts w:hint="eastAsia" w:ascii="宋体" w:hAnsi="宋体"/>
                <w:color w:val="000000"/>
                <w:sz w:val="18"/>
                <w:szCs w:val="18"/>
                <w:lang w:val="en-US" w:eastAsia="zh-CN"/>
              </w:rPr>
            </w:pPr>
            <w:r>
              <w:rPr>
                <w:rFonts w:hint="eastAsia" w:ascii="宋体" w:hAnsi="宋体"/>
                <w:color w:val="000000"/>
                <w:sz w:val="18"/>
                <w:szCs w:val="18"/>
                <w:lang w:val="en-US" w:eastAsia="zh-CN"/>
              </w:rPr>
              <w:t>黄洋</w:t>
            </w:r>
          </w:p>
        </w:tc>
      </w:tr>
    </w:tbl>
    <w:p>
      <w:pPr>
        <w:spacing w:before="156" w:after="156"/>
        <w:rPr>
          <w:rFonts w:ascii="宋体" w:hAnsi="宋体"/>
          <w:color w:val="000000"/>
        </w:rPr>
      </w:pPr>
    </w:p>
    <w:p>
      <w:pPr>
        <w:spacing w:before="156" w:after="156"/>
        <w:rPr>
          <w:rFonts w:ascii="宋体" w:hAnsi="宋体"/>
          <w:color w:val="000000"/>
        </w:rPr>
      </w:pPr>
      <w:r>
        <w:rPr>
          <w:rFonts w:hint="eastAsia" w:ascii="宋体" w:hAnsi="宋体"/>
          <w:color w:val="000000"/>
        </w:rPr>
        <w:t>修订方法：新增/修改/删除</w:t>
      </w:r>
    </w:p>
    <w:p>
      <w:pPr>
        <w:spacing w:before="156" w:after="156"/>
        <w:rPr>
          <w:rFonts w:ascii="宋体" w:hAnsi="宋体"/>
          <w:color w:val="000000"/>
        </w:rPr>
      </w:pPr>
    </w:p>
    <w:p>
      <w:pPr>
        <w:pStyle w:val="31"/>
        <w:ind w:left="0" w:firstLine="0"/>
      </w:pPr>
      <w:r>
        <w:rPr>
          <w:rFonts w:hint="eastAsia"/>
        </w:rPr>
        <w:t>范围</w:t>
      </w:r>
    </w:p>
    <w:p>
      <w:pPr>
        <w:spacing w:line="360" w:lineRule="auto"/>
        <w:ind w:firstLine="359" w:firstLineChars="171"/>
        <w:rPr>
          <w:rFonts w:ascii="宋体" w:hAnsi="宋体"/>
          <w:szCs w:val="21"/>
        </w:rPr>
      </w:pPr>
      <w:r>
        <w:rPr>
          <w:rFonts w:hint="eastAsia" w:ascii="宋体" w:hAnsi="宋体"/>
          <w:szCs w:val="21"/>
        </w:rPr>
        <w:t>本文档对星管家app客户端</w:t>
      </w:r>
      <w:r>
        <w:rPr>
          <w:rFonts w:hint="eastAsia" w:ascii="宋体" w:hAnsi="宋体"/>
          <w:bCs/>
          <w:iCs/>
          <w:szCs w:val="21"/>
        </w:rPr>
        <w:t>的接口技术范畴</w:t>
      </w:r>
      <w:r>
        <w:rPr>
          <w:rFonts w:hint="eastAsia" w:ascii="宋体" w:hAnsi="宋体"/>
          <w:szCs w:val="21"/>
        </w:rPr>
        <w:t>提出规定，原则上在支付内部使用，用于系统开发提供技术依据。</w:t>
      </w:r>
    </w:p>
    <w:p>
      <w:pPr>
        <w:pStyle w:val="26"/>
      </w:pPr>
    </w:p>
    <w:p>
      <w:pPr>
        <w:pStyle w:val="31"/>
      </w:pPr>
      <w:r>
        <w:rPr>
          <w:rFonts w:hint="eastAsia"/>
        </w:rPr>
        <w:t>通信协议</w:t>
      </w:r>
    </w:p>
    <w:p>
      <w:pPr>
        <w:pStyle w:val="28"/>
        <w:keepNext/>
        <w:keepLines/>
        <w:numPr>
          <w:ilvl w:val="0"/>
          <w:numId w:val="2"/>
        </w:numPr>
        <w:spacing w:before="156" w:after="156" w:line="360" w:lineRule="auto"/>
        <w:ind w:firstLineChars="0"/>
        <w:outlineLvl w:val="1"/>
        <w:rPr>
          <w:rFonts w:eastAsia="黑体"/>
          <w:vanish/>
          <w:szCs w:val="20"/>
        </w:rPr>
      </w:pPr>
    </w:p>
    <w:p>
      <w:pPr>
        <w:pStyle w:val="28"/>
        <w:keepNext/>
        <w:keepLines/>
        <w:numPr>
          <w:ilvl w:val="0"/>
          <w:numId w:val="2"/>
        </w:numPr>
        <w:spacing w:before="156" w:after="156" w:line="360" w:lineRule="auto"/>
        <w:ind w:firstLineChars="0"/>
        <w:outlineLvl w:val="1"/>
        <w:rPr>
          <w:rFonts w:eastAsia="黑体"/>
          <w:vanish/>
          <w:szCs w:val="20"/>
        </w:rPr>
      </w:pPr>
    </w:p>
    <w:p>
      <w:pPr>
        <w:pStyle w:val="28"/>
        <w:keepNext/>
        <w:keepLines/>
        <w:numPr>
          <w:ilvl w:val="0"/>
          <w:numId w:val="2"/>
        </w:numPr>
        <w:spacing w:before="156" w:after="156" w:line="360" w:lineRule="auto"/>
        <w:ind w:firstLineChars="0"/>
        <w:outlineLvl w:val="1"/>
        <w:rPr>
          <w:rFonts w:eastAsia="黑体"/>
          <w:vanish/>
          <w:szCs w:val="20"/>
        </w:rPr>
      </w:pPr>
    </w:p>
    <w:p>
      <w:pPr>
        <w:pStyle w:val="32"/>
        <w:spacing w:before="156" w:after="156"/>
      </w:pPr>
      <w:r>
        <w:rPr>
          <w:rFonts w:hint="eastAsia"/>
        </w:rPr>
        <w:t>支持的通信协议</w:t>
      </w:r>
    </w:p>
    <w:p>
      <w:r>
        <w:rPr>
          <w:rFonts w:hint="eastAsia"/>
        </w:rPr>
        <w:t xml:space="preserve">通讯采用 HTTPS </w:t>
      </w:r>
      <w:r>
        <w:rPr>
          <w:rFonts w:hint="eastAsia"/>
          <w:color w:val="FF0000"/>
        </w:rPr>
        <w:t xml:space="preserve"> post 方式</w:t>
      </w:r>
    </w:p>
    <w:p>
      <w:r>
        <w:rPr>
          <w:rFonts w:hint="eastAsia"/>
        </w:rPr>
        <w:t>注：“Content-Type","application/json”</w:t>
      </w:r>
    </w:p>
    <w:p>
      <w:pPr>
        <w:pStyle w:val="32"/>
        <w:spacing w:before="156" w:after="156"/>
      </w:pPr>
      <w:r>
        <w:rPr>
          <w:rFonts w:hint="eastAsia"/>
        </w:rPr>
        <w:t>通讯格式</w:t>
      </w:r>
    </w:p>
    <w:p>
      <w:pPr>
        <w:adjustRightInd w:val="0"/>
        <w:spacing w:line="312" w:lineRule="atLeast"/>
        <w:ind w:left="425"/>
        <w:textAlignment w:val="baseline"/>
        <w:rPr>
          <w:rFonts w:eastAsia="楷体_GB2312"/>
          <w:color w:val="000000"/>
        </w:rPr>
      </w:pPr>
    </w:p>
    <w:tbl>
      <w:tblPr>
        <w:tblStyle w:val="21"/>
        <w:tblW w:w="8016"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6" w:type="dxa"/>
            <w:shd w:val="clear" w:color="auto" w:fill="F3F3F3"/>
          </w:tcPr>
          <w:p>
            <w:pPr>
              <w:adjustRightInd w:val="0"/>
              <w:spacing w:line="312" w:lineRule="atLeast"/>
              <w:textAlignment w:val="baseline"/>
              <w:rPr>
                <w:rFonts w:eastAsia="楷体_GB2312"/>
                <w:color w:val="000000"/>
              </w:rPr>
            </w:pPr>
            <w:r>
              <w:rPr>
                <w:rFonts w:eastAsia="楷体_GB2312"/>
                <w:color w:val="000000"/>
              </w:rPr>
              <w:t>URL</w:t>
            </w:r>
          </w:p>
        </w:tc>
        <w:tc>
          <w:tcPr>
            <w:tcW w:w="5940" w:type="dxa"/>
            <w:shd w:val="clear" w:color="auto" w:fill="FFFF00"/>
          </w:tcPr>
          <w:p>
            <w:pPr>
              <w:adjustRightInd w:val="0"/>
              <w:spacing w:line="312" w:lineRule="atLeast"/>
              <w:textAlignment w:val="baseline"/>
              <w:rPr>
                <w:rFonts w:eastAsia="楷体_GB2312"/>
                <w:color w:val="000000"/>
              </w:rPr>
            </w:pPr>
            <w:r>
              <w:rPr>
                <w:rFonts w:hint="eastAsia" w:eastAsia="楷体_GB2312"/>
                <w:color w:val="000000"/>
              </w:rPr>
              <w:t>Json报文</w:t>
            </w:r>
          </w:p>
        </w:tc>
      </w:tr>
    </w:tbl>
    <w:p>
      <w:pPr>
        <w:adjustRightInd w:val="0"/>
        <w:spacing w:line="312" w:lineRule="atLeast"/>
        <w:textAlignment w:val="baseline"/>
      </w:pPr>
      <w:r>
        <w:tab/>
      </w:r>
    </w:p>
    <w:p>
      <w:pPr>
        <w:pStyle w:val="31"/>
        <w:ind w:left="0" w:firstLine="0"/>
      </w:pPr>
      <w:r>
        <w:rPr>
          <w:rFonts w:hint="eastAsia"/>
        </w:rPr>
        <w:t>报文格式</w:t>
      </w:r>
    </w:p>
    <w:p>
      <w:pPr>
        <w:pStyle w:val="32"/>
        <w:spacing w:before="156" w:after="156"/>
      </w:pPr>
      <w:r>
        <w:rPr>
          <w:rFonts w:hint="eastAsia"/>
        </w:rPr>
        <w:t>服务器地址</w:t>
      </w:r>
    </w:p>
    <w:p>
      <w:pPr>
        <w:widowControl/>
        <w:jc w:val="left"/>
        <w:rPr>
          <w:rFonts w:ascii="Verdana" w:hAnsi="Verdana" w:cs="宋体"/>
          <w:sz w:val="20"/>
          <w:szCs w:val="22"/>
        </w:rPr>
      </w:pPr>
      <w:r>
        <w:rPr>
          <w:rFonts w:hint="eastAsia" w:ascii="Verdana" w:hAnsi="Verdana" w:cs="宋体"/>
          <w:sz w:val="20"/>
          <w:szCs w:val="22"/>
        </w:rPr>
        <w:t>测试环境接口请求地址：</w:t>
      </w:r>
      <w:r>
        <w:fldChar w:fldCharType="begin"/>
      </w:r>
      <w:r>
        <w:instrText xml:space="preserve"> HYPERLINK "http://139.196.141.163:8302/estmapp/XX.json" </w:instrText>
      </w:r>
      <w:r>
        <w:fldChar w:fldCharType="separate"/>
      </w:r>
      <w:r>
        <w:rPr>
          <w:rStyle w:val="19"/>
          <w:rFonts w:ascii="Verdana" w:hAnsi="Verdana" w:cs="宋体"/>
          <w:sz w:val="20"/>
          <w:szCs w:val="22"/>
        </w:rPr>
        <w:t>http://139.196.141.163:8302/estmapp/</w:t>
      </w:r>
      <w:r>
        <w:rPr>
          <w:rStyle w:val="19"/>
          <w:rFonts w:hint="eastAsia" w:ascii="Verdana" w:hAnsi="Verdana" w:cs="宋体"/>
          <w:sz w:val="20"/>
          <w:szCs w:val="22"/>
        </w:rPr>
        <w:t>XX.json</w:t>
      </w:r>
      <w:r>
        <w:rPr>
          <w:rStyle w:val="19"/>
          <w:rFonts w:hint="eastAsia" w:ascii="Verdana" w:hAnsi="Verdana" w:cs="宋体"/>
          <w:sz w:val="20"/>
          <w:szCs w:val="22"/>
        </w:rPr>
        <w:fldChar w:fldCharType="end"/>
      </w:r>
    </w:p>
    <w:p>
      <w:pPr>
        <w:widowControl/>
        <w:jc w:val="left"/>
        <w:rPr>
          <w:rFonts w:ascii="Verdana" w:hAnsi="Verdana" w:cs="宋体"/>
          <w:sz w:val="20"/>
          <w:szCs w:val="22"/>
        </w:rPr>
      </w:pPr>
      <w:r>
        <w:rPr>
          <w:rFonts w:hint="eastAsia" w:ascii="Verdana" w:hAnsi="Verdana" w:cs="宋体"/>
          <w:sz w:val="20"/>
          <w:szCs w:val="22"/>
        </w:rPr>
        <w:t>测试环境图片请求地址：</w:t>
      </w:r>
      <w:r>
        <w:fldChar w:fldCharType="begin"/>
      </w:r>
      <w:r>
        <w:instrText xml:space="preserve"> HYPERLINK "http://139.196.141.163:8380/sysmng/data/advertisement/1496910443175/%E5%B9%BF%E5%91%8A%E5%9B%BE%E7%89%87.jpg" </w:instrText>
      </w:r>
      <w:r>
        <w:fldChar w:fldCharType="separate"/>
      </w:r>
      <w:r>
        <w:rPr>
          <w:rStyle w:val="19"/>
          <w:rFonts w:ascii="Verdana" w:hAnsi="Verdana" w:cs="宋体"/>
          <w:sz w:val="20"/>
          <w:szCs w:val="22"/>
        </w:rPr>
        <w:t>http://139.196.141.163:8380/sysmng/data/advertisement/1496910443175/%E5%B9%BF%E5%91%8A%E5%9B%BE%E7%89%87.jpg</w:t>
      </w:r>
      <w:r>
        <w:rPr>
          <w:rStyle w:val="19"/>
          <w:rFonts w:ascii="Verdana" w:hAnsi="Verdana" w:cs="宋体"/>
          <w:sz w:val="20"/>
          <w:szCs w:val="22"/>
        </w:rPr>
        <w:fldChar w:fldCharType="end"/>
      </w:r>
    </w:p>
    <w:p>
      <w:pPr>
        <w:widowControl/>
        <w:jc w:val="left"/>
        <w:rPr>
          <w:rFonts w:ascii="Verdana" w:hAnsi="Verdana" w:cs="宋体"/>
          <w:sz w:val="20"/>
          <w:szCs w:val="22"/>
        </w:rPr>
      </w:pPr>
    </w:p>
    <w:p>
      <w:pPr>
        <w:widowControl/>
        <w:jc w:val="left"/>
        <w:rPr>
          <w:rFonts w:ascii="Verdana" w:hAnsi="Verdana" w:cs="宋体"/>
          <w:sz w:val="20"/>
          <w:szCs w:val="22"/>
        </w:rPr>
      </w:pPr>
      <w:r>
        <w:rPr>
          <w:rFonts w:hint="eastAsia" w:ascii="Verdana" w:hAnsi="Verdana" w:cs="宋体"/>
          <w:sz w:val="20"/>
          <w:szCs w:val="22"/>
        </w:rPr>
        <w:t>生产环境接口请求地址（请求方式不同，url有2个，现版本是json形式，老版本是form形式）：</w:t>
      </w:r>
    </w:p>
    <w:p>
      <w:pPr>
        <w:widowControl/>
        <w:jc w:val="left"/>
        <w:rPr>
          <w:rFonts w:ascii="Verdana" w:hAnsi="Verdana" w:cs="宋体"/>
          <w:sz w:val="20"/>
          <w:szCs w:val="22"/>
        </w:rPr>
      </w:pPr>
      <w:r>
        <w:rPr>
          <w:rFonts w:ascii="Verdana" w:hAnsi="Verdana" w:cs="宋体"/>
          <w:sz w:val="20"/>
          <w:szCs w:val="22"/>
        </w:rPr>
        <w:t>form</w:t>
      </w:r>
      <w:r>
        <w:rPr>
          <w:rFonts w:hint="eastAsia" w:ascii="Verdana" w:hAnsi="Verdana" w:cs="宋体"/>
          <w:sz w:val="20"/>
          <w:szCs w:val="22"/>
        </w:rPr>
        <w:t xml:space="preserve">表单形式： </w:t>
      </w:r>
      <w:r>
        <w:rPr>
          <w:rFonts w:ascii="Verdana" w:hAnsi="Verdana" w:cs="宋体"/>
          <w:sz w:val="20"/>
          <w:szCs w:val="22"/>
        </w:rPr>
        <w:t>https://gateway.starpos.com.cn/stmapp/estmpub1/</w:t>
      </w:r>
      <w:r>
        <w:rPr>
          <w:rFonts w:hint="eastAsia" w:ascii="Verdana" w:hAnsi="Verdana" w:cs="宋体"/>
          <w:sz w:val="20"/>
          <w:szCs w:val="22"/>
        </w:rPr>
        <w:t>XX.json</w:t>
      </w:r>
      <w:r>
        <w:rPr>
          <w:rFonts w:ascii="Verdana" w:hAnsi="Verdana" w:cs="宋体"/>
          <w:sz w:val="20"/>
          <w:szCs w:val="22"/>
        </w:rPr>
        <w:t xml:space="preserve">  </w:t>
      </w:r>
    </w:p>
    <w:p>
      <w:pPr>
        <w:widowControl/>
        <w:jc w:val="left"/>
        <w:rPr>
          <w:rFonts w:ascii="Verdana" w:hAnsi="Verdana" w:cs="宋体"/>
          <w:sz w:val="20"/>
          <w:szCs w:val="22"/>
        </w:rPr>
      </w:pPr>
      <w:r>
        <w:rPr>
          <w:rFonts w:ascii="Verdana" w:hAnsi="Verdana" w:cs="宋体"/>
          <w:sz w:val="20"/>
          <w:szCs w:val="22"/>
        </w:rPr>
        <w:t>json</w:t>
      </w:r>
      <w:r>
        <w:rPr>
          <w:rFonts w:hint="eastAsia" w:ascii="Verdana" w:hAnsi="Verdana" w:cs="宋体"/>
          <w:sz w:val="20"/>
          <w:szCs w:val="22"/>
        </w:rPr>
        <w:t xml:space="preserve">形式: </w:t>
      </w:r>
      <w:r>
        <w:fldChar w:fldCharType="begin"/>
      </w:r>
      <w:r>
        <w:instrText xml:space="preserve"> HYPERLINK "https://gateway.starpos.com.cn/estmadp1/XX.json" </w:instrText>
      </w:r>
      <w:r>
        <w:fldChar w:fldCharType="separate"/>
      </w:r>
      <w:r>
        <w:rPr>
          <w:rStyle w:val="19"/>
          <w:rFonts w:ascii="Verdana" w:hAnsi="Verdana" w:cs="宋体"/>
          <w:sz w:val="20"/>
          <w:szCs w:val="22"/>
        </w:rPr>
        <w:t>https://gateway.starpos.com.cn/estmadp1/</w:t>
      </w:r>
      <w:r>
        <w:rPr>
          <w:rStyle w:val="19"/>
          <w:rFonts w:hint="eastAsia" w:ascii="Verdana" w:hAnsi="Verdana" w:cs="宋体"/>
          <w:sz w:val="20"/>
          <w:szCs w:val="22"/>
        </w:rPr>
        <w:t>XX.json</w:t>
      </w:r>
      <w:r>
        <w:rPr>
          <w:rStyle w:val="19"/>
          <w:rFonts w:hint="eastAsia" w:ascii="Verdana" w:hAnsi="Verdana" w:cs="宋体"/>
          <w:sz w:val="20"/>
          <w:szCs w:val="22"/>
        </w:rPr>
        <w:fldChar w:fldCharType="end"/>
      </w:r>
      <w:r>
        <w:rPr>
          <w:rFonts w:ascii="Verdana" w:hAnsi="Verdana" w:cs="宋体"/>
          <w:sz w:val="20"/>
          <w:szCs w:val="22"/>
        </w:rPr>
        <w:t xml:space="preserve"> </w:t>
      </w:r>
      <w:r>
        <w:rPr>
          <w:rFonts w:hint="eastAsia" w:ascii="Verdana" w:hAnsi="Verdana" w:cs="宋体"/>
          <w:sz w:val="20"/>
          <w:szCs w:val="22"/>
        </w:rPr>
        <w:t xml:space="preserve">  </w:t>
      </w:r>
      <w:r>
        <w:rPr>
          <w:rFonts w:ascii="Verdana" w:hAnsi="Verdana" w:cs="宋体"/>
          <w:sz w:val="20"/>
          <w:szCs w:val="22"/>
        </w:rPr>
        <w:t>/ http</w:t>
      </w:r>
      <w:r>
        <w:rPr>
          <w:rFonts w:hint="eastAsia" w:ascii="Verdana" w:hAnsi="Verdana" w:cs="宋体"/>
          <w:sz w:val="20"/>
          <w:szCs w:val="22"/>
        </w:rPr>
        <w:t>s</w:t>
      </w:r>
      <w:r>
        <w:rPr>
          <w:rFonts w:ascii="Verdana" w:hAnsi="Verdana" w:cs="宋体"/>
          <w:sz w:val="20"/>
          <w:szCs w:val="22"/>
        </w:rPr>
        <w:t>://gateway.starpos.com.cn/estmadp</w:t>
      </w:r>
      <w:r>
        <w:rPr>
          <w:rFonts w:hint="eastAsia" w:ascii="Verdana" w:hAnsi="Verdana" w:cs="宋体"/>
          <w:sz w:val="20"/>
          <w:szCs w:val="22"/>
        </w:rPr>
        <w:t>2</w:t>
      </w:r>
      <w:r>
        <w:rPr>
          <w:rFonts w:ascii="Verdana" w:hAnsi="Verdana" w:cs="宋体"/>
          <w:sz w:val="20"/>
          <w:szCs w:val="22"/>
        </w:rPr>
        <w:t>/</w:t>
      </w:r>
      <w:r>
        <w:rPr>
          <w:rFonts w:hint="eastAsia" w:ascii="Verdana" w:hAnsi="Verdana" w:cs="宋体"/>
          <w:sz w:val="20"/>
          <w:szCs w:val="22"/>
        </w:rPr>
        <w:t>XX.json</w:t>
      </w:r>
    </w:p>
    <w:p>
      <w:pPr>
        <w:widowControl/>
        <w:jc w:val="left"/>
      </w:pPr>
    </w:p>
    <w:p>
      <w:pPr>
        <w:widowControl/>
        <w:jc w:val="left"/>
        <w:rPr>
          <w:rFonts w:ascii="Verdana" w:hAnsi="Verdana" w:cs="宋体"/>
          <w:sz w:val="20"/>
          <w:szCs w:val="22"/>
        </w:rPr>
      </w:pPr>
      <w:r>
        <w:rPr>
          <w:rFonts w:ascii="Verdana" w:hAnsi="Verdana" w:cs="宋体"/>
          <w:sz w:val="20"/>
          <w:szCs w:val="22"/>
        </w:rPr>
        <w:t xml:space="preserve"> </w:t>
      </w:r>
    </w:p>
    <w:p>
      <w:pPr>
        <w:pStyle w:val="32"/>
        <w:spacing w:before="156" w:after="156"/>
      </w:pPr>
      <w:bookmarkStart w:id="0" w:name="_Toc11000"/>
      <w:bookmarkStart w:id="1" w:name="_Toc362857863"/>
      <w:bookmarkStart w:id="2" w:name="_Toc283628750"/>
      <w:r>
        <w:rPr>
          <w:rFonts w:hint="eastAsia"/>
        </w:rPr>
        <w:t>业务接口约束</w:t>
      </w:r>
      <w:bookmarkEnd w:id="0"/>
      <w:bookmarkEnd w:id="1"/>
      <w:bookmarkEnd w:id="2"/>
    </w:p>
    <w:p>
      <w:pPr>
        <w:pStyle w:val="29"/>
        <w:ind w:firstLine="420"/>
      </w:pPr>
      <w:r>
        <w:rPr>
          <w:rFonts w:hint="eastAsia"/>
        </w:rPr>
        <w:t>交易报文中的编码方式为GBK。对元素约束（出现次数）的表示方法请参见下表。</w:t>
      </w:r>
    </w:p>
    <w:p>
      <w:pPr>
        <w:pStyle w:val="29"/>
        <w:ind w:firstLine="420"/>
      </w:pPr>
    </w:p>
    <w:tbl>
      <w:tblPr>
        <w:tblStyle w:val="21"/>
        <w:tblW w:w="88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8"/>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blHeader/>
          <w:jc w:val="center"/>
        </w:trPr>
        <w:tc>
          <w:tcPr>
            <w:tcW w:w="437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符号</w:t>
            </w:r>
          </w:p>
        </w:tc>
        <w:tc>
          <w:tcPr>
            <w:tcW w:w="4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0</w:t>
            </w:r>
            <w:r>
              <w:rPr>
                <w:rFonts w:hint="eastAsia"/>
                <w:sz w:val="18"/>
              </w:rPr>
              <w:t>或</w:t>
            </w:r>
            <w:r>
              <w:rPr>
                <w:sz w:val="18"/>
              </w:rPr>
              <w:t>1，可选项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0~n，可以没有，也可以有多项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w:t>
            </w:r>
          </w:p>
        </w:tc>
        <w:tc>
          <w:tcPr>
            <w:tcW w:w="4500" w:type="dxa"/>
            <w:vAlign w:val="center"/>
          </w:tcPr>
          <w:p>
            <w:pPr>
              <w:rPr>
                <w:sz w:val="18"/>
              </w:rPr>
            </w:pPr>
            <w:r>
              <w:rPr>
                <w:sz w:val="18"/>
              </w:rPr>
              <w:t>1~n，至少有1项，也可以有多项</w:t>
            </w:r>
            <w:r>
              <w:rPr>
                <w:rFonts w:hint="eastAsia"/>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4378" w:type="dxa"/>
            <w:vAlign w:val="center"/>
          </w:tcPr>
          <w:p>
            <w:pPr>
              <w:rPr>
                <w:sz w:val="18"/>
              </w:rPr>
            </w:pPr>
            <w:r>
              <w:rPr>
                <w:sz w:val="18"/>
              </w:rPr>
              <w:t>1</w:t>
            </w:r>
          </w:p>
        </w:tc>
        <w:tc>
          <w:tcPr>
            <w:tcW w:w="4500" w:type="dxa"/>
            <w:vAlign w:val="center"/>
          </w:tcPr>
          <w:p>
            <w:pPr>
              <w:rPr>
                <w:sz w:val="18"/>
              </w:rPr>
            </w:pPr>
            <w:r>
              <w:rPr>
                <w:sz w:val="18"/>
              </w:rPr>
              <w:t>数字1，代表必须且只能填1项</w:t>
            </w:r>
            <w:r>
              <w:rPr>
                <w:rFonts w:hint="eastAsia"/>
                <w:sz w:val="18"/>
              </w:rPr>
              <w:t>。</w:t>
            </w:r>
          </w:p>
        </w:tc>
      </w:tr>
    </w:tbl>
    <w:p>
      <w:pPr>
        <w:numPr>
          <w:ilvl w:val="0"/>
          <w:numId w:val="47"/>
        </w:numPr>
        <w:spacing w:line="360" w:lineRule="auto"/>
      </w:pPr>
      <w:r>
        <w:rPr>
          <w:rFonts w:hint="eastAsia"/>
        </w:rPr>
        <w:t>文档表格定义的字段，请准确写入请求参数中。</w:t>
      </w:r>
    </w:p>
    <w:p>
      <w:pPr>
        <w:numPr>
          <w:ilvl w:val="0"/>
          <w:numId w:val="47"/>
        </w:numPr>
        <w:spacing w:line="360" w:lineRule="auto"/>
      </w:pPr>
      <w:r>
        <w:rPr>
          <w:rFonts w:hint="eastAsia"/>
        </w:rPr>
        <w:t>交易中某字段内容为空，请将节点写入，保证请求参数的完整性。</w:t>
      </w:r>
    </w:p>
    <w:p>
      <w:pPr>
        <w:pStyle w:val="31"/>
      </w:pPr>
      <w:bookmarkStart w:id="3" w:name="_Toc24737"/>
      <w:r>
        <w:t>接口列表</w:t>
      </w:r>
      <w:bookmarkEnd w:id="3"/>
      <w:r>
        <w:rPr>
          <w:rFonts w:hint="eastAsia"/>
        </w:rPr>
        <w:t xml:space="preserve">  </w:t>
      </w:r>
    </w:p>
    <w:p>
      <w:pPr>
        <w:pStyle w:val="32"/>
        <w:spacing w:before="156" w:after="156"/>
      </w:pPr>
      <w:bookmarkStart w:id="4" w:name="_Toc26749"/>
      <w:r>
        <w:rPr>
          <w:rFonts w:hint="eastAsia"/>
        </w:rPr>
        <w:t>公共请求</w:t>
      </w:r>
      <w:r>
        <w:t>参数</w:t>
      </w:r>
      <w:bookmarkEnd w:id="4"/>
    </w:p>
    <w:tbl>
      <w:tblPr>
        <w:tblStyle w:val="21"/>
        <w:tblW w:w="9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12"/>
        <w:gridCol w:w="842"/>
        <w:gridCol w:w="8"/>
        <w:gridCol w:w="1134"/>
        <w:gridCol w:w="2127"/>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7" w:hRule="atLeast"/>
          <w:tblHeader/>
          <w:jc w:val="center"/>
        </w:trPr>
        <w:tc>
          <w:tcPr>
            <w:tcW w:w="212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元素名称</w:t>
            </w:r>
          </w:p>
        </w:tc>
        <w:tc>
          <w:tcPr>
            <w:tcW w:w="85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约束</w:t>
            </w:r>
          </w:p>
        </w:tc>
        <w:tc>
          <w:tcPr>
            <w:tcW w:w="11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类型</w:t>
            </w:r>
          </w:p>
        </w:tc>
        <w:tc>
          <w:tcPr>
            <w:tcW w:w="212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描述</w:t>
            </w:r>
          </w:p>
        </w:tc>
        <w:tc>
          <w:tcPr>
            <w:tcW w:w="278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szCs w:val="21"/>
              </w:rPr>
            </w:pPr>
            <w:r>
              <w:rPr>
                <w:rFonts w:hint="eastAsia"/>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 xml:space="preserve">contentTyp </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HTTP协议的</w:t>
            </w:r>
            <w:r>
              <w:rPr>
                <w:rFonts w:ascii="宋体" w:hAnsi="宋体" w:cs="宋体"/>
                <w:sz w:val="18"/>
                <w:szCs w:val="21"/>
              </w:rPr>
              <w:t>Content-type</w:t>
            </w:r>
            <w:r>
              <w:rPr>
                <w:rFonts w:hint="eastAsia" w:ascii="宋体" w:hAnsi="宋体" w:cs="宋体"/>
                <w:sz w:val="18"/>
                <w:szCs w:val="21"/>
              </w:rPr>
              <w:t>(如</w:t>
            </w:r>
            <w:r>
              <w:rPr>
                <w:rFonts w:hint="eastAsia"/>
              </w:rPr>
              <w:t>application/json</w:t>
            </w:r>
            <w:r>
              <w:rPr>
                <w:rFonts w:hint="eastAsia" w:ascii="宋体" w:hAnsi="宋体" w:cs="宋体"/>
                <w:sz w:val="18"/>
                <w:szCs w:val="21"/>
              </w:rPr>
              <w:t>)</w:t>
            </w:r>
          </w:p>
        </w:tc>
        <w:tc>
          <w:tcPr>
            <w:tcW w:w="2785" w:type="dxa"/>
            <w:vAlign w:val="center"/>
          </w:tcPr>
          <w:p>
            <w:pPr>
              <w:rPr>
                <w:rFonts w:ascii="宋体" w:hAnsi="宋体" w:cs="宋体"/>
                <w:sz w:val="18"/>
                <w:szCs w:val="21"/>
              </w:rPr>
            </w:pPr>
            <w:r>
              <w:rPr>
                <w:rFonts w:hint="eastAsia" w:ascii="宋体" w:hAnsi="宋体" w:cs="宋体"/>
                <w:sz w:val="18"/>
                <w:szCs w:val="21"/>
              </w:rPr>
              <w:t>HTTP协议的</w:t>
            </w:r>
            <w:r>
              <w:rPr>
                <w:rFonts w:ascii="宋体" w:hAnsi="宋体" w:cs="宋体"/>
                <w:sz w:val="18"/>
                <w:szCs w:val="21"/>
              </w:rPr>
              <w:t>Content-type</w:t>
            </w:r>
            <w:r>
              <w:rPr>
                <w:rFonts w:hint="eastAsia" w:ascii="宋体" w:hAnsi="宋体" w:cs="宋体"/>
                <w:sz w:val="18"/>
                <w:szCs w:val="21"/>
              </w:rPr>
              <w:t>(如</w:t>
            </w:r>
            <w:r>
              <w:rPr>
                <w:rFonts w:hint="eastAsia"/>
              </w:rPr>
              <w:t>application/json</w:t>
            </w:r>
            <w:r>
              <w:rPr>
                <w:rFonts w:hint="eastAsia" w:ascii="宋体" w:hAnsi="宋体" w:cs="宋体"/>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opSys</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操作系统</w:t>
            </w:r>
          </w:p>
        </w:tc>
        <w:tc>
          <w:tcPr>
            <w:tcW w:w="2785" w:type="dxa"/>
            <w:vAlign w:val="center"/>
          </w:tcPr>
          <w:p>
            <w:pPr>
              <w:rPr>
                <w:rFonts w:ascii="宋体" w:hAnsi="宋体" w:cs="宋体"/>
                <w:sz w:val="18"/>
                <w:szCs w:val="21"/>
              </w:rPr>
            </w:pPr>
            <w:r>
              <w:rPr>
                <w:rFonts w:ascii="宋体" w:hAnsi="宋体" w:cs="宋体"/>
                <w:sz w:val="18"/>
                <w:szCs w:val="21"/>
              </w:rPr>
              <w:t>0：</w:t>
            </w:r>
            <w:r>
              <w:rPr>
                <w:rFonts w:hint="eastAsia" w:ascii="宋体" w:hAnsi="宋体" w:cs="宋体"/>
                <w:sz w:val="18"/>
                <w:szCs w:val="21"/>
              </w:rPr>
              <w:t xml:space="preserve">ANDROID </w:t>
            </w:r>
          </w:p>
          <w:p>
            <w:pPr>
              <w:rPr>
                <w:rFonts w:ascii="宋体" w:hAnsi="宋体" w:cs="宋体"/>
                <w:sz w:val="18"/>
                <w:szCs w:val="21"/>
              </w:rPr>
            </w:pPr>
            <w:r>
              <w:rPr>
                <w:rFonts w:hint="eastAsia" w:ascii="宋体" w:hAnsi="宋体" w:cs="宋体"/>
                <w:sz w:val="18"/>
                <w:szCs w:val="21"/>
              </w:rPr>
              <w:t>1：IOS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hint="eastAsia" w:ascii="微软雅黑" w:hAnsi="微软雅黑"/>
                <w:sz w:val="18"/>
                <w:szCs w:val="18"/>
              </w:rPr>
              <w:t>ipAddress</w:t>
            </w:r>
          </w:p>
        </w:tc>
        <w:tc>
          <w:tcPr>
            <w:tcW w:w="850" w:type="dxa"/>
            <w:gridSpan w:val="2"/>
            <w:vAlign w:val="center"/>
          </w:tcPr>
          <w:p>
            <w:pPr>
              <w:rPr>
                <w:sz w:val="18"/>
                <w:szCs w:val="21"/>
              </w:rPr>
            </w:pPr>
            <w:r>
              <w:rPr>
                <w:rFonts w:hint="eastAsia"/>
                <w:sz w:val="18"/>
                <w:szCs w:val="21"/>
              </w:rPr>
              <w:t>0</w:t>
            </w:r>
          </w:p>
        </w:tc>
        <w:tc>
          <w:tcPr>
            <w:tcW w:w="1134" w:type="dxa"/>
            <w:vAlign w:val="center"/>
          </w:tcPr>
          <w:p>
            <w:pPr>
              <w:rPr>
                <w:sz w:val="18"/>
                <w:szCs w:val="21"/>
              </w:rPr>
            </w:pPr>
            <w:r>
              <w:rPr>
                <w:rFonts w:hint="eastAsia"/>
                <w:sz w:val="18"/>
                <w:szCs w:val="21"/>
              </w:rPr>
              <w:t>String</w:t>
            </w:r>
          </w:p>
        </w:tc>
        <w:tc>
          <w:tcPr>
            <w:tcW w:w="2127" w:type="dxa"/>
            <w:vAlign w:val="center"/>
          </w:tcPr>
          <w:p>
            <w:pPr>
              <w:rPr>
                <w:rFonts w:ascii="宋体" w:hAnsi="宋体" w:cs="宋体"/>
                <w:sz w:val="18"/>
                <w:szCs w:val="21"/>
              </w:rPr>
            </w:pPr>
            <w:r>
              <w:rPr>
                <w:rFonts w:hint="eastAsia" w:ascii="宋体" w:hAnsi="宋体" w:cs="宋体"/>
                <w:sz w:val="18"/>
                <w:szCs w:val="21"/>
              </w:rPr>
              <w:t>客户机ip地址</w:t>
            </w:r>
          </w:p>
        </w:tc>
        <w:tc>
          <w:tcPr>
            <w:tcW w:w="2785" w:type="dxa"/>
            <w:vAlign w:val="center"/>
          </w:tcPr>
          <w:p>
            <w:pPr>
              <w:rPr>
                <w:rFonts w:ascii="宋体" w:hAnsi="宋体" w:cs="宋体"/>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vAlign w:val="center"/>
          </w:tcPr>
          <w:p>
            <w:pPr>
              <w:rPr>
                <w:rFonts w:ascii="微软雅黑" w:hAnsi="微软雅黑"/>
                <w:sz w:val="18"/>
                <w:szCs w:val="18"/>
              </w:rPr>
            </w:pPr>
            <w:r>
              <w:rPr>
                <w:rFonts w:hint="eastAsia" w:ascii="微软雅黑" w:hAnsi="微软雅黑"/>
                <w:sz w:val="18"/>
                <w:szCs w:val="18"/>
              </w:rPr>
              <w:t>characterSet</w:t>
            </w:r>
          </w:p>
        </w:tc>
        <w:tc>
          <w:tcPr>
            <w:tcW w:w="850" w:type="dxa"/>
            <w:gridSpan w:val="2"/>
            <w:vAlign w:val="center"/>
          </w:tcPr>
          <w:p>
            <w:pPr>
              <w:rPr>
                <w:sz w:val="18"/>
                <w:szCs w:val="21"/>
              </w:rPr>
            </w:pPr>
            <w:r>
              <w:rPr>
                <w:sz w:val="18"/>
                <w:szCs w:val="21"/>
              </w:rPr>
              <w:t>1</w:t>
            </w:r>
          </w:p>
        </w:tc>
        <w:tc>
          <w:tcPr>
            <w:tcW w:w="1134" w:type="dxa"/>
            <w:vAlign w:val="center"/>
          </w:tcPr>
          <w:p>
            <w:pPr>
              <w:rPr>
                <w:sz w:val="18"/>
                <w:szCs w:val="21"/>
              </w:rPr>
            </w:pPr>
            <w:r>
              <w:rPr>
                <w:sz w:val="18"/>
                <w:szCs w:val="21"/>
              </w:rPr>
              <w:t>String</w:t>
            </w:r>
          </w:p>
        </w:tc>
        <w:tc>
          <w:tcPr>
            <w:tcW w:w="2127" w:type="dxa"/>
            <w:vAlign w:val="center"/>
          </w:tcPr>
          <w:p>
            <w:pPr>
              <w:rPr>
                <w:rFonts w:ascii="宋体" w:hAnsi="宋体" w:cs="宋体"/>
                <w:sz w:val="18"/>
                <w:szCs w:val="21"/>
              </w:rPr>
            </w:pPr>
            <w:r>
              <w:rPr>
                <w:sz w:val="18"/>
                <w:szCs w:val="21"/>
              </w:rPr>
              <w:t>字符集</w:t>
            </w:r>
          </w:p>
        </w:tc>
        <w:tc>
          <w:tcPr>
            <w:tcW w:w="2785" w:type="dxa"/>
            <w:vAlign w:val="center"/>
          </w:tcPr>
          <w:p>
            <w:pPr>
              <w:autoSpaceDE w:val="0"/>
              <w:autoSpaceDN w:val="0"/>
              <w:adjustRightInd w:val="0"/>
              <w:rPr>
                <w:rFonts w:ascii="微软雅黑" w:hAnsi="微软雅黑" w:cs="宋体"/>
                <w:kern w:val="0"/>
                <w:sz w:val="18"/>
                <w:szCs w:val="18"/>
              </w:rPr>
            </w:pPr>
            <w:r>
              <w:rPr>
                <w:rFonts w:hint="eastAsia" w:ascii="微软雅黑" w:hAnsi="微软雅黑" w:cs="宋体"/>
                <w:kern w:val="0"/>
                <w:sz w:val="18"/>
                <w:szCs w:val="18"/>
              </w:rPr>
              <w:t>只能取以下枚举值</w:t>
            </w:r>
          </w:p>
          <w:p>
            <w:pPr>
              <w:pStyle w:val="28"/>
              <w:numPr>
                <w:ilvl w:val="0"/>
                <w:numId w:val="48"/>
              </w:numPr>
              <w:autoSpaceDE w:val="0"/>
              <w:autoSpaceDN w:val="0"/>
              <w:adjustRightInd w:val="0"/>
              <w:ind w:firstLineChars="0"/>
              <w:rPr>
                <w:rFonts w:ascii="宋体" w:hAnsi="宋体" w:cs="宋体"/>
                <w:sz w:val="18"/>
                <w:szCs w:val="21"/>
              </w:rPr>
            </w:pPr>
            <w:r>
              <w:rPr>
                <w:rFonts w:hint="eastAsia" w:ascii="微软雅黑" w:hAnsi="微软雅黑" w:eastAsia="微软雅黑" w:cs="宋体"/>
                <w:sz w:val="18"/>
                <w:szCs w:val="18"/>
              </w:rPr>
              <w:t>GBK</w:t>
            </w:r>
          </w:p>
          <w:p>
            <w:pPr>
              <w:pStyle w:val="28"/>
              <w:autoSpaceDE w:val="0"/>
              <w:autoSpaceDN w:val="0"/>
              <w:adjustRightInd w:val="0"/>
              <w:ind w:left="360" w:firstLine="0" w:firstLineChars="0"/>
              <w:rPr>
                <w:rFonts w:ascii="宋体" w:hAnsi="宋体" w:cs="宋体"/>
                <w:sz w:val="18"/>
                <w:szCs w:val="21"/>
              </w:rPr>
            </w:pPr>
            <w:r>
              <w:rPr>
                <w:rFonts w:ascii="微软雅黑" w:hAnsi="微软雅黑" w:eastAsia="微软雅黑" w:cs="宋体"/>
                <w:sz w:val="18"/>
                <w:szCs w:val="18"/>
              </w:rPr>
              <w:t>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tcPr>
          <w:p>
            <w:pPr>
              <w:rPr>
                <w:rFonts w:ascii="微软雅黑" w:hAnsi="微软雅黑"/>
                <w:sz w:val="18"/>
                <w:szCs w:val="18"/>
              </w:rPr>
            </w:pPr>
            <w:r>
              <w:rPr>
                <w:rFonts w:ascii="微软雅黑" w:hAnsi="微软雅黑"/>
                <w:sz w:val="18"/>
                <w:szCs w:val="18"/>
              </w:rPr>
              <w:t>sys_cnl</w:t>
            </w:r>
          </w:p>
        </w:tc>
        <w:tc>
          <w:tcPr>
            <w:tcW w:w="850" w:type="dxa"/>
            <w:gridSpan w:val="2"/>
            <w:vAlign w:val="center"/>
          </w:tcPr>
          <w:p>
            <w:pPr>
              <w:rPr>
                <w:sz w:val="18"/>
                <w:szCs w:val="21"/>
              </w:rPr>
            </w:pPr>
            <w:r>
              <w:rPr>
                <w:rFonts w:hint="eastAsia"/>
                <w:sz w:val="18"/>
                <w:szCs w:val="21"/>
              </w:rPr>
              <w:t>1</w:t>
            </w:r>
          </w:p>
        </w:tc>
        <w:tc>
          <w:tcPr>
            <w:tcW w:w="1134" w:type="dxa"/>
            <w:vAlign w:val="center"/>
          </w:tcPr>
          <w:p>
            <w:pPr>
              <w:rPr>
                <w:sz w:val="18"/>
                <w:szCs w:val="21"/>
              </w:rPr>
            </w:pPr>
            <w:r>
              <w:rPr>
                <w:sz w:val="18"/>
                <w:szCs w:val="21"/>
              </w:rPr>
              <w:t>String</w:t>
            </w:r>
          </w:p>
        </w:tc>
        <w:tc>
          <w:tcPr>
            <w:tcW w:w="2127" w:type="dxa"/>
            <w:vAlign w:val="center"/>
          </w:tcPr>
          <w:p>
            <w:pPr>
              <w:rPr>
                <w:rFonts w:ascii="宋体" w:hAnsi="宋体" w:cs="宋体"/>
                <w:sz w:val="18"/>
                <w:szCs w:val="21"/>
              </w:rPr>
            </w:pPr>
            <w:r>
              <w:rPr>
                <w:rFonts w:ascii="宋体" w:hAnsi="宋体" w:cs="宋体"/>
                <w:sz w:val="18"/>
                <w:szCs w:val="21"/>
              </w:rPr>
              <w:t>渠道</w:t>
            </w:r>
          </w:p>
        </w:tc>
        <w:tc>
          <w:tcPr>
            <w:tcW w:w="2785" w:type="dxa"/>
            <w:vAlign w:val="center"/>
          </w:tcPr>
          <w:p>
            <w:pPr>
              <w:rPr>
                <w:rFonts w:ascii="微软雅黑" w:hAnsi="微软雅黑"/>
                <w:color w:val="000000"/>
                <w:sz w:val="18"/>
                <w:szCs w:val="18"/>
              </w:rPr>
            </w:pPr>
            <w:r>
              <w:rPr>
                <w:rFonts w:ascii="微软雅黑" w:hAnsi="微软雅黑"/>
                <w:color w:val="000000"/>
                <w:sz w:val="18"/>
                <w:szCs w:val="18"/>
              </w:rPr>
              <w:t>默认</w:t>
            </w:r>
            <w:r>
              <w:rPr>
                <w:rFonts w:hint="eastAsia" w:ascii="微软雅黑" w:hAnsi="微软雅黑"/>
                <w:color w:val="000000"/>
                <w:sz w:val="18"/>
                <w:szCs w:val="18"/>
              </w:rPr>
              <w:t xml:space="preserv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0" w:type="dxa"/>
            <w:gridSpan w:val="2"/>
            <w:vAlign w:val="center"/>
          </w:tcPr>
          <w:p>
            <w:pPr>
              <w:rPr>
                <w:rFonts w:ascii="微软雅黑" w:hAnsi="微软雅黑"/>
                <w:sz w:val="18"/>
                <w:szCs w:val="18"/>
              </w:rPr>
            </w:pPr>
            <w:r>
              <w:rPr>
                <w:rFonts w:hint="eastAsia" w:ascii="微软雅黑" w:hAnsi="微软雅黑"/>
                <w:sz w:val="18"/>
                <w:szCs w:val="18"/>
              </w:rPr>
              <w:t>token_id</w:t>
            </w:r>
          </w:p>
        </w:tc>
        <w:tc>
          <w:tcPr>
            <w:tcW w:w="850" w:type="dxa"/>
            <w:gridSpan w:val="2"/>
            <w:vAlign w:val="center"/>
          </w:tcPr>
          <w:p>
            <w:pPr>
              <w:rPr>
                <w:sz w:val="18"/>
                <w:szCs w:val="21"/>
              </w:rPr>
            </w:pPr>
            <w:r>
              <w:rPr>
                <w:rFonts w:hint="eastAsia"/>
                <w:sz w:val="18"/>
              </w:rPr>
              <w:t>0</w:t>
            </w:r>
          </w:p>
        </w:tc>
        <w:tc>
          <w:tcPr>
            <w:tcW w:w="1134" w:type="dxa"/>
            <w:vAlign w:val="center"/>
          </w:tcPr>
          <w:p>
            <w:pPr>
              <w:rPr>
                <w:sz w:val="18"/>
                <w:szCs w:val="21"/>
              </w:rPr>
            </w:pPr>
            <w:r>
              <w:rPr>
                <w:rFonts w:hint="eastAsia"/>
                <w:sz w:val="18"/>
              </w:rPr>
              <w:t>String</w:t>
            </w:r>
          </w:p>
        </w:tc>
        <w:tc>
          <w:tcPr>
            <w:tcW w:w="2127" w:type="dxa"/>
            <w:vAlign w:val="center"/>
          </w:tcPr>
          <w:p>
            <w:pPr>
              <w:rPr>
                <w:rFonts w:ascii="宋体" w:hAnsi="宋体" w:cs="宋体"/>
                <w:sz w:val="18"/>
                <w:szCs w:val="21"/>
              </w:rPr>
            </w:pPr>
          </w:p>
        </w:tc>
        <w:tc>
          <w:tcPr>
            <w:tcW w:w="2785" w:type="dxa"/>
            <w:vAlign w:val="center"/>
          </w:tcPr>
          <w:p>
            <w:pPr>
              <w:rPr>
                <w:rFonts w:ascii="微软雅黑" w:hAnsi="微软雅黑"/>
                <w:color w:val="000000"/>
                <w:sz w:val="18"/>
                <w:szCs w:val="18"/>
              </w:rPr>
            </w:pPr>
            <w:r>
              <w:rPr>
                <w:rFonts w:hint="eastAsia" w:ascii="微软雅黑" w:hAnsi="微软雅黑"/>
                <w:color w:val="000000"/>
                <w:sz w:val="18"/>
                <w:szCs w:val="18"/>
              </w:rPr>
              <w:t>除用户登陆请求可输， 其它请求必输。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108" w:type="dxa"/>
          </w:tcPr>
          <w:p>
            <w:pPr>
              <w:rPr>
                <w:rFonts w:ascii="微软雅黑" w:hAnsi="微软雅黑"/>
                <w:sz w:val="18"/>
                <w:szCs w:val="18"/>
              </w:rPr>
            </w:pPr>
            <w:r>
              <w:rPr>
                <w:rFonts w:ascii="微软雅黑" w:hAnsi="微软雅黑"/>
                <w:sz w:val="18"/>
                <w:szCs w:val="18"/>
              </w:rPr>
              <w:t>usr_no</w:t>
            </w:r>
          </w:p>
        </w:tc>
        <w:tc>
          <w:tcPr>
            <w:tcW w:w="854" w:type="dxa"/>
            <w:gridSpan w:val="2"/>
          </w:tcPr>
          <w:p>
            <w:pPr>
              <w:tabs>
                <w:tab w:val="left" w:pos="7233"/>
              </w:tabs>
            </w:pPr>
            <w:r>
              <w:rPr>
                <w:rFonts w:hint="eastAsia"/>
              </w:rPr>
              <w:t>1</w:t>
            </w:r>
          </w:p>
        </w:tc>
        <w:tc>
          <w:tcPr>
            <w:tcW w:w="1142" w:type="dxa"/>
            <w:gridSpan w:val="2"/>
          </w:tcPr>
          <w:p>
            <w:pPr>
              <w:tabs>
                <w:tab w:val="left" w:pos="7233"/>
              </w:tabs>
            </w:pPr>
            <w:r>
              <w:rPr>
                <w:rFonts w:hint="eastAsia"/>
                <w:sz w:val="18"/>
              </w:rPr>
              <w:t>String</w:t>
            </w:r>
          </w:p>
        </w:tc>
        <w:tc>
          <w:tcPr>
            <w:tcW w:w="2127" w:type="dxa"/>
          </w:tcPr>
          <w:p>
            <w:r>
              <w:rPr>
                <w:rFonts w:hint="eastAsia"/>
                <w:sz w:val="18"/>
                <w:szCs w:val="21"/>
              </w:rPr>
              <w:t>操作员编号</w:t>
            </w:r>
          </w:p>
        </w:tc>
        <w:tc>
          <w:tcPr>
            <w:tcW w:w="2785" w:type="dxa"/>
          </w:tcPr>
          <w:p>
            <w:pPr>
              <w:tabs>
                <w:tab w:val="left" w:pos="7233"/>
              </w:tabs>
            </w:pPr>
            <w:r>
              <w:rPr>
                <w:rFonts w:hint="eastAsia" w:ascii="微软雅黑" w:hAnsi="微软雅黑"/>
                <w:color w:val="000000"/>
                <w:sz w:val="18"/>
                <w:szCs w:val="18"/>
              </w:rPr>
              <w:t>登录请求填手机号/用户名，其他请求填用户编号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108" w:type="dxa"/>
          </w:tcPr>
          <w:tbl>
            <w:tblPr>
              <w:tblStyle w:val="21"/>
              <w:tblW w:w="665" w:type="dxa"/>
              <w:tblCellSpacing w:w="0" w:type="dxa"/>
              <w:tblInd w:w="0" w:type="dxa"/>
              <w:tblLayout w:type="fixed"/>
              <w:tblCellMar>
                <w:top w:w="0" w:type="dxa"/>
                <w:left w:w="0" w:type="dxa"/>
                <w:bottom w:w="0" w:type="dxa"/>
                <w:right w:w="0" w:type="dxa"/>
              </w:tblCellMar>
            </w:tblPr>
            <w:tblGrid>
              <w:gridCol w:w="20"/>
              <w:gridCol w:w="645"/>
            </w:tblGrid>
            <w:tr>
              <w:tblPrEx>
                <w:tblLayout w:type="fixed"/>
                <w:tblCellMar>
                  <w:top w:w="0" w:type="dxa"/>
                  <w:left w:w="0" w:type="dxa"/>
                  <w:bottom w:w="0" w:type="dxa"/>
                  <w:right w:w="0" w:type="dxa"/>
                </w:tblCellMar>
              </w:tblPrEx>
              <w:trPr>
                <w:tblCellSpacing w:w="0" w:type="dxa"/>
              </w:trPr>
              <w:tc>
                <w:tcPr>
                  <w:tcW w:w="20" w:type="dxa"/>
                </w:tcPr>
                <w:p>
                  <w:pPr>
                    <w:widowControl/>
                    <w:spacing w:after="135" w:line="270" w:lineRule="atLeast"/>
                    <w:jc w:val="left"/>
                    <w:rPr>
                      <w:rFonts w:ascii="Arial" w:hAnsi="Arial" w:eastAsia="宋体" w:cs="Arial"/>
                      <w:color w:val="333333"/>
                      <w:kern w:val="0"/>
                      <w:sz w:val="18"/>
                      <w:szCs w:val="18"/>
                    </w:rPr>
                  </w:pPr>
                </w:p>
              </w:tc>
              <w:tc>
                <w:tcPr>
                  <w:tcW w:w="645" w:type="dxa"/>
                </w:tcPr>
                <w:p>
                  <w:pPr>
                    <w:widowControl/>
                    <w:spacing w:line="270" w:lineRule="atLeast"/>
                    <w:jc w:val="left"/>
                    <w:rPr>
                      <w:rFonts w:ascii="Arial" w:hAnsi="Arial" w:eastAsia="宋体" w:cs="Arial"/>
                      <w:color w:val="333333"/>
                      <w:kern w:val="0"/>
                      <w:sz w:val="18"/>
                      <w:szCs w:val="18"/>
                    </w:rPr>
                  </w:pPr>
                  <w:r>
                    <w:fldChar w:fldCharType="begin"/>
                  </w:r>
                  <w:r>
                    <w:instrText xml:space="preserve"> HYPERLINK "http://www.baidu.com/link?url=PSS--nCixrUGix1Up7wceiSpKhEuuPihn8m9BbkYxxx-Dd_juDPp32g9RqrIIj-Fu6eXe25fEJ4n-QUDWxg1-FVeGYTY8Ja-_FgXKSZmbXO" \t "_blank" </w:instrText>
                  </w:r>
                  <w:r>
                    <w:fldChar w:fldCharType="separate"/>
                  </w:r>
                  <w:r>
                    <w:rPr>
                      <w:rFonts w:ascii="Arial" w:hAnsi="Arial" w:eastAsia="宋体" w:cs="Arial"/>
                      <w:color w:val="333333"/>
                      <w:kern w:val="0"/>
                      <w:sz w:val="20"/>
                      <w:szCs w:val="20"/>
                    </w:rPr>
                    <w:t>version</w:t>
                  </w:r>
                  <w:r>
                    <w:rPr>
                      <w:rFonts w:ascii="Arial" w:hAnsi="Arial" w:eastAsia="宋体" w:cs="Arial"/>
                      <w:color w:val="333333"/>
                      <w:kern w:val="0"/>
                      <w:sz w:val="20"/>
                      <w:szCs w:val="20"/>
                    </w:rPr>
                    <w:fldChar w:fldCharType="end"/>
                  </w:r>
                </w:p>
              </w:tc>
            </w:tr>
          </w:tbl>
          <w:p>
            <w:pPr>
              <w:rPr>
                <w:rFonts w:ascii="微软雅黑" w:hAnsi="微软雅黑"/>
                <w:sz w:val="18"/>
                <w:szCs w:val="18"/>
              </w:rPr>
            </w:pPr>
          </w:p>
        </w:tc>
        <w:tc>
          <w:tcPr>
            <w:tcW w:w="854" w:type="dxa"/>
            <w:gridSpan w:val="2"/>
          </w:tcPr>
          <w:p>
            <w:pPr>
              <w:tabs>
                <w:tab w:val="left" w:pos="7233"/>
              </w:tabs>
            </w:pPr>
            <w:r>
              <w:rPr>
                <w:rFonts w:hint="eastAsia"/>
              </w:rPr>
              <w:t>1</w:t>
            </w:r>
          </w:p>
        </w:tc>
        <w:tc>
          <w:tcPr>
            <w:tcW w:w="1142" w:type="dxa"/>
            <w:gridSpan w:val="2"/>
          </w:tcPr>
          <w:p>
            <w:pPr>
              <w:tabs>
                <w:tab w:val="left" w:pos="7233"/>
              </w:tabs>
            </w:pPr>
            <w:r>
              <w:rPr>
                <w:rFonts w:hint="eastAsia"/>
                <w:sz w:val="18"/>
              </w:rPr>
              <w:t>String</w:t>
            </w:r>
          </w:p>
        </w:tc>
        <w:tc>
          <w:tcPr>
            <w:tcW w:w="2127" w:type="dxa"/>
          </w:tcPr>
          <w:p>
            <w:pPr>
              <w:rPr>
                <w:sz w:val="18"/>
                <w:szCs w:val="21"/>
              </w:rPr>
            </w:pPr>
            <w:r>
              <w:rPr>
                <w:rFonts w:hint="eastAsia"/>
                <w:sz w:val="18"/>
                <w:szCs w:val="21"/>
              </w:rPr>
              <w:t>版本号</w:t>
            </w:r>
          </w:p>
        </w:tc>
        <w:tc>
          <w:tcPr>
            <w:tcW w:w="2785" w:type="dxa"/>
          </w:tcPr>
          <w:p>
            <w:pPr>
              <w:tabs>
                <w:tab w:val="left" w:pos="7233"/>
              </w:tabs>
              <w:rPr>
                <w:rFonts w:ascii="微软雅黑" w:hAnsi="微软雅黑"/>
                <w:color w:val="000000"/>
                <w:sz w:val="18"/>
                <w:szCs w:val="18"/>
              </w:rPr>
            </w:pPr>
          </w:p>
        </w:tc>
      </w:tr>
    </w:tbl>
    <w:p>
      <w:pPr>
        <w:tabs>
          <w:tab w:val="left" w:pos="7233"/>
        </w:tabs>
      </w:pPr>
      <w:r>
        <w:rPr>
          <w:rFonts w:hint="eastAsia"/>
        </w:rPr>
        <w:t>响应头</w:t>
      </w:r>
      <w:r>
        <w:tab/>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850"/>
        <w:gridCol w:w="1134"/>
        <w:gridCol w:w="2126"/>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2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元素名称</w:t>
            </w:r>
          </w:p>
        </w:tc>
        <w:tc>
          <w:tcPr>
            <w:tcW w:w="85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约束</w:t>
            </w:r>
          </w:p>
        </w:tc>
        <w:tc>
          <w:tcPr>
            <w:tcW w:w="11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类型</w:t>
            </w:r>
          </w:p>
        </w:tc>
        <w:tc>
          <w:tcPr>
            <w:tcW w:w="212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描述</w:t>
            </w:r>
          </w:p>
        </w:tc>
        <w:tc>
          <w:tcPr>
            <w:tcW w:w="280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r</w:t>
            </w:r>
            <w:r>
              <w:rPr>
                <w:rFonts w:ascii="微软雅黑" w:hAnsi="微软雅黑"/>
                <w:sz w:val="18"/>
                <w:szCs w:val="18"/>
              </w:rPr>
              <w:t>ep</w:t>
            </w:r>
            <w:r>
              <w:rPr>
                <w:rFonts w:hint="eastAsia" w:ascii="微软雅黑" w:hAnsi="微软雅黑"/>
                <w:sz w:val="18"/>
                <w:szCs w:val="18"/>
              </w:rPr>
              <w:t>Code</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r>
              <w:rPr>
                <w:rFonts w:hint="eastAsia"/>
                <w:sz w:val="18"/>
              </w:rPr>
              <w:t>返回码</w:t>
            </w:r>
          </w:p>
        </w:tc>
        <w:tc>
          <w:tcPr>
            <w:tcW w:w="2802" w:type="dxa"/>
            <w:vAlign w:val="center"/>
          </w:tcPr>
          <w:p>
            <w:pPr>
              <w:rPr>
                <w:sz w:val="18"/>
              </w:rPr>
            </w:pPr>
            <w:r>
              <w:rPr>
                <w:rFonts w:hint="eastAsia"/>
                <w:sz w:val="18"/>
              </w:rPr>
              <w:t>6位（返回时必输）</w:t>
            </w:r>
          </w:p>
          <w:p>
            <w:pPr>
              <w:rPr>
                <w:sz w:val="18"/>
              </w:rPr>
            </w:pPr>
            <w:r>
              <w:rPr>
                <w:rFonts w:hint="eastAsia"/>
                <w:sz w:val="18"/>
              </w:rPr>
              <w:t>0</w:t>
            </w:r>
            <w:r>
              <w:rPr>
                <w:sz w:val="18"/>
              </w:rPr>
              <w:t>00000</w:t>
            </w:r>
            <w:r>
              <w:rPr>
                <w:rFonts w:hint="eastAsia"/>
                <w:sz w:val="18"/>
              </w:rPr>
              <w:t>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r</w:t>
            </w:r>
            <w:r>
              <w:rPr>
                <w:rFonts w:ascii="微软雅黑" w:hAnsi="微软雅黑"/>
                <w:sz w:val="18"/>
                <w:szCs w:val="18"/>
              </w:rPr>
              <w:t>ep</w:t>
            </w:r>
            <w:r>
              <w:rPr>
                <w:rFonts w:hint="eastAsia" w:ascii="微软雅黑" w:hAnsi="微软雅黑"/>
                <w:sz w:val="18"/>
                <w:szCs w:val="18"/>
              </w:rPr>
              <w:t>Msg</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r>
              <w:rPr>
                <w:rFonts w:hint="eastAsia"/>
                <w:sz w:val="18"/>
              </w:rPr>
              <w:t>返回</w:t>
            </w:r>
            <w:r>
              <w:rPr>
                <w:sz w:val="18"/>
              </w:rPr>
              <w:t>信息</w:t>
            </w:r>
          </w:p>
        </w:tc>
        <w:tc>
          <w:tcPr>
            <w:tcW w:w="2802"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hint="eastAsia" w:ascii="微软雅黑" w:hAnsi="微软雅黑"/>
                <w:sz w:val="18"/>
                <w:szCs w:val="18"/>
              </w:rPr>
              <w:t>token_id</w:t>
            </w:r>
          </w:p>
        </w:tc>
        <w:tc>
          <w:tcPr>
            <w:tcW w:w="850" w:type="dxa"/>
            <w:vAlign w:val="center"/>
          </w:tcPr>
          <w:p>
            <w:pPr>
              <w:rPr>
                <w:sz w:val="18"/>
              </w:rPr>
            </w:pPr>
            <w:r>
              <w:rPr>
                <w:rFonts w:hint="eastAsia"/>
                <w:sz w:val="18"/>
              </w:rPr>
              <w:t>1</w:t>
            </w:r>
          </w:p>
        </w:tc>
        <w:tc>
          <w:tcPr>
            <w:tcW w:w="1134" w:type="dxa"/>
            <w:vAlign w:val="center"/>
          </w:tcPr>
          <w:p>
            <w:pPr>
              <w:rPr>
                <w:sz w:val="18"/>
              </w:rPr>
            </w:pPr>
            <w:r>
              <w:rPr>
                <w:rFonts w:hint="eastAsia"/>
                <w:sz w:val="18"/>
              </w:rPr>
              <w:t>String</w:t>
            </w:r>
          </w:p>
        </w:tc>
        <w:tc>
          <w:tcPr>
            <w:tcW w:w="2126" w:type="dxa"/>
            <w:vAlign w:val="center"/>
          </w:tcPr>
          <w:p>
            <w:pPr>
              <w:rPr>
                <w:sz w:val="18"/>
              </w:rPr>
            </w:pPr>
          </w:p>
        </w:tc>
        <w:tc>
          <w:tcPr>
            <w:tcW w:w="2802" w:type="dxa"/>
            <w:vAlign w:val="center"/>
          </w:tcPr>
          <w:p>
            <w:pPr>
              <w:rPr>
                <w:sz w:val="18"/>
              </w:rPr>
            </w:pPr>
            <w:r>
              <w:rPr>
                <w:rFonts w:hint="eastAsia"/>
                <w:sz w:val="18"/>
              </w:rPr>
              <w:t>请求返回token_id，后续请求上送该值。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rPr>
                <w:rFonts w:ascii="微软雅黑" w:hAnsi="微软雅黑"/>
                <w:sz w:val="18"/>
                <w:szCs w:val="18"/>
              </w:rPr>
              <w:t>serviceTime</w:t>
            </w:r>
          </w:p>
        </w:tc>
        <w:tc>
          <w:tcPr>
            <w:tcW w:w="850" w:type="dxa"/>
            <w:vAlign w:val="center"/>
          </w:tcPr>
          <w:p>
            <w:pPr>
              <w:rPr>
                <w:sz w:val="18"/>
              </w:rPr>
            </w:pPr>
            <w:r>
              <w:rPr>
                <w:sz w:val="18"/>
              </w:rPr>
              <w:t>1</w:t>
            </w:r>
          </w:p>
        </w:tc>
        <w:tc>
          <w:tcPr>
            <w:tcW w:w="1134" w:type="dxa"/>
            <w:vAlign w:val="center"/>
          </w:tcPr>
          <w:p>
            <w:pPr>
              <w:rPr>
                <w:sz w:val="18"/>
              </w:rPr>
            </w:pPr>
            <w:r>
              <w:rPr>
                <w:sz w:val="18"/>
              </w:rPr>
              <w:t>String</w:t>
            </w:r>
          </w:p>
        </w:tc>
        <w:tc>
          <w:tcPr>
            <w:tcW w:w="2126" w:type="dxa"/>
            <w:vAlign w:val="center"/>
          </w:tcPr>
          <w:p>
            <w:pPr>
              <w:rPr>
                <w:sz w:val="18"/>
              </w:rPr>
            </w:pPr>
            <w:r>
              <w:rPr>
                <w:sz w:val="18"/>
              </w:rPr>
              <w:t>服务器时间</w:t>
            </w:r>
          </w:p>
        </w:tc>
        <w:tc>
          <w:tcPr>
            <w:tcW w:w="2802" w:type="dxa"/>
            <w:vAlign w:val="center"/>
          </w:tcPr>
          <w:p>
            <w:pPr>
              <w:rPr>
                <w:sz w:val="18"/>
              </w:rPr>
            </w:pPr>
            <w:r>
              <w:rPr>
                <w:sz w:val="18"/>
              </w:rPr>
              <w:t>14</w:t>
            </w:r>
            <w:r>
              <w:rPr>
                <w:rFonts w:hint="eastAsia"/>
                <w:sz w:val="18"/>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22" w:type="dxa"/>
            <w:vAlign w:val="center"/>
          </w:tcPr>
          <w:p>
            <w:pPr>
              <w:rPr>
                <w:rFonts w:ascii="微软雅黑" w:hAnsi="微软雅黑"/>
                <w:sz w:val="18"/>
                <w:szCs w:val="18"/>
              </w:rPr>
            </w:pPr>
            <w:r>
              <w:fldChar w:fldCharType="begin"/>
            </w:r>
            <w:r>
              <w:instrText xml:space="preserve"> HYPERLINK "http://www.baidu.com/link?url=lLb7iLJKFG6k8OXMAm9NXca7_vFbXyo2dO9eOLHytQQni9cMlo1Ec-ONav4ACd-9nQjJTg1kcJyDJ5D1-xLlA4uWrV7sApvbwOmGudlJ_Q3" \t "_blank" </w:instrText>
            </w:r>
            <w:r>
              <w:fldChar w:fldCharType="separate"/>
            </w:r>
            <w:r>
              <w:rPr>
                <w:rFonts w:ascii="微软雅黑" w:hAnsi="微软雅黑"/>
                <w:sz w:val="18"/>
                <w:szCs w:val="18"/>
              </w:rPr>
              <w:t>force</w:t>
            </w:r>
            <w:r>
              <w:rPr>
                <w:rFonts w:ascii="微软雅黑" w:hAnsi="微软雅黑"/>
                <w:sz w:val="18"/>
                <w:szCs w:val="18"/>
              </w:rPr>
              <w:fldChar w:fldCharType="end"/>
            </w:r>
            <w:r>
              <w:rPr>
                <w:rFonts w:hint="eastAsia" w:ascii="微软雅黑" w:hAnsi="微软雅黑"/>
              </w:rPr>
              <w:t>_flg</w:t>
            </w:r>
          </w:p>
        </w:tc>
        <w:tc>
          <w:tcPr>
            <w:tcW w:w="850" w:type="dxa"/>
            <w:vAlign w:val="center"/>
          </w:tcPr>
          <w:p>
            <w:pPr>
              <w:rPr>
                <w:sz w:val="18"/>
              </w:rPr>
            </w:pPr>
            <w:r>
              <w:rPr>
                <w:sz w:val="18"/>
              </w:rPr>
              <w:t>1</w:t>
            </w:r>
          </w:p>
        </w:tc>
        <w:tc>
          <w:tcPr>
            <w:tcW w:w="1134" w:type="dxa"/>
            <w:vAlign w:val="center"/>
          </w:tcPr>
          <w:p>
            <w:pPr>
              <w:rPr>
                <w:sz w:val="18"/>
              </w:rPr>
            </w:pPr>
            <w:r>
              <w:rPr>
                <w:sz w:val="18"/>
              </w:rPr>
              <w:t>String</w:t>
            </w:r>
          </w:p>
        </w:tc>
        <w:tc>
          <w:tcPr>
            <w:tcW w:w="2126" w:type="dxa"/>
            <w:vAlign w:val="center"/>
          </w:tcPr>
          <w:p>
            <w:pPr>
              <w:rPr>
                <w:sz w:val="18"/>
              </w:rPr>
            </w:pPr>
            <w:r>
              <w:rPr>
                <w:rFonts w:hint="eastAsia"/>
                <w:sz w:val="18"/>
              </w:rPr>
              <w:t>强制更新标志</w:t>
            </w:r>
          </w:p>
        </w:tc>
        <w:tc>
          <w:tcPr>
            <w:tcW w:w="2802" w:type="dxa"/>
            <w:vAlign w:val="center"/>
          </w:tcPr>
          <w:p>
            <w:pPr>
              <w:rPr>
                <w:sz w:val="18"/>
              </w:rPr>
            </w:pPr>
          </w:p>
        </w:tc>
      </w:tr>
    </w:tbl>
    <w:p/>
    <w:p/>
    <w:p>
      <w:pPr>
        <w:pStyle w:val="32"/>
        <w:spacing w:before="156" w:after="156"/>
      </w:pPr>
      <w:bookmarkStart w:id="5" w:name="_Toc16593"/>
      <w:r>
        <w:rPr>
          <w:rFonts w:hint="eastAsia"/>
        </w:rPr>
        <w:t>登陆管理</w:t>
      </w:r>
      <w:bookmarkEnd w:id="5"/>
    </w:p>
    <w:p>
      <w:pPr>
        <w:pStyle w:val="33"/>
        <w:spacing w:before="156" w:after="156"/>
      </w:pPr>
      <w:r>
        <w:rPr>
          <w:rFonts w:hint="eastAsia"/>
        </w:rPr>
        <w:t xml:space="preserve">用户登陆 ( </w:t>
      </w:r>
      <w:r>
        <w:t>checkin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device_id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设备标识id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需要客户端</w:t>
            </w:r>
            <w:r>
              <w:rPr>
                <w:rFonts w:hint="eastAsia"/>
                <w:szCs w:val="21"/>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手机验证码</w:t>
            </w:r>
          </w:p>
        </w:tc>
        <w:tc>
          <w:tcPr>
            <w:tcW w:w="2234" w:type="dxa"/>
            <w:tcBorders>
              <w:top w:val="single" w:color="auto" w:sz="4" w:space="0"/>
              <w:left w:val="single" w:color="auto" w:sz="4" w:space="0"/>
              <w:right w:val="single" w:color="auto" w:sz="4" w:space="0"/>
              <w:tl2br w:val="nil"/>
              <w:tr2bl w:val="nil"/>
            </w:tcBorders>
            <w:vAlign w:val="center"/>
          </w:tcPr>
          <w:p>
            <w:pPr>
              <w:pStyle w:val="27"/>
              <w:widowControl w:val="0"/>
              <w:rPr>
                <w:szCs w:val="21"/>
              </w:rPr>
            </w:pPr>
            <w:r>
              <w:rPr>
                <w:szCs w:val="21"/>
              </w:rPr>
              <w:t>当</w:t>
            </w:r>
            <w:r>
              <w:rPr>
                <w:rFonts w:hint="eastAsia"/>
                <w:szCs w:val="21"/>
              </w:rPr>
              <w:t>管理员</w:t>
            </w:r>
            <w:r>
              <w:rPr>
                <w:szCs w:val="21"/>
              </w:rPr>
              <w:t>第一次登录</w:t>
            </w:r>
            <w:r>
              <w:rPr>
                <w:rFonts w:hint="eastAsia"/>
                <w:szCs w:val="21"/>
              </w:rPr>
              <w:t>或在更换设备时需要客户端发送手机验证码</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usr_no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用户编号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用户名称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mobile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手机号码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管理员第一次登录或者更换设备服务端回传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clubfunc</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俱乐部权限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0：没有有俱乐部权限</w:t>
            </w:r>
          </w:p>
          <w:p>
            <w:pPr>
              <w:pStyle w:val="27"/>
              <w:widowControl w:val="0"/>
            </w:pPr>
            <w:r>
              <w:rPr>
                <w:rFonts w:hint="eastAsia"/>
              </w:rPr>
              <w:t>1：有俱乐部权限</w:t>
            </w:r>
          </w:p>
          <w:p>
            <w:pPr>
              <w:pStyle w:val="27"/>
              <w:widowControl w:val="0"/>
            </w:pPr>
            <w:r>
              <w:rPr>
                <w:rFonts w:hint="eastAsia"/>
              </w:rPr>
              <w:t>2：已开通</w:t>
            </w:r>
          </w:p>
          <w:p>
            <w:pPr>
              <w:pStyle w:val="27"/>
              <w:widowControl w:val="0"/>
            </w:pPr>
            <w:r>
              <w:rPr>
                <w:rFonts w:hint="eastAsia"/>
              </w:rPr>
              <w:t>3：已失效</w:t>
            </w:r>
          </w:p>
        </w:tc>
      </w:tr>
    </w:tbl>
    <w:p>
      <w:pPr>
        <w:pStyle w:val="33"/>
        <w:spacing w:before="156" w:after="156"/>
      </w:pPr>
      <w:r>
        <w:rPr>
          <w:rFonts w:hint="eastAsia"/>
          <w:lang w:val="en-US" w:eastAsia="zh-CN"/>
        </w:rPr>
        <w:t>用户登出(checkout)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ind w:firstLine="420" w:firstLineChars="0"/>
        <w:rPr>
          <w:rFonts w:hint="eastAsia" w:eastAsia="微软雅黑"/>
          <w:lang w:val="en-US" w:eastAsia="zh-CN"/>
        </w:rPr>
      </w:pPr>
      <w:r>
        <w:rPr>
          <w:rFonts w:hint="eastAsia"/>
          <w:lang w:val="en-US" w:eastAsia="zh-CN"/>
        </w:rPr>
        <w:t>公共请求参数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hint="eastAsia" w:ascii="宋体" w:hAnsi="宋体" w:eastAsia="微软雅黑"/>
          <w:color w:val="000000"/>
          <w:sz w:val="18"/>
          <w:lang w:val="en-US" w:eastAsia="zh-CN"/>
        </w:rPr>
      </w:pPr>
      <w:r>
        <w:rPr>
          <w:rFonts w:hint="eastAsia" w:ascii="宋体" w:hAnsi="宋体"/>
          <w:color w:val="000000"/>
          <w:sz w:val="18"/>
          <w:lang w:val="en-US" w:eastAsia="zh-CN"/>
        </w:rPr>
        <w:t>公共返回参数</w:t>
      </w:r>
    </w:p>
    <w:p/>
    <w:p>
      <w:pPr>
        <w:pStyle w:val="33"/>
        <w:spacing w:before="156" w:after="156"/>
      </w:pPr>
      <w:r>
        <w:rPr>
          <w:rFonts w:hint="eastAsia"/>
        </w:rPr>
        <w:t xml:space="preserve">用户注册( </w:t>
      </w:r>
      <w:r>
        <w:t>registe</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user_name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用户名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usr_pwd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device_id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设备标识id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需要客户端设别</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微软雅黑" w:hAnsi="微软雅黑"/>
              </w:rPr>
            </w:pPr>
            <w:r>
              <w:t>usr_no</w:t>
            </w:r>
          </w:p>
        </w:tc>
        <w:tc>
          <w:tcPr>
            <w:tcW w:w="851" w:type="dxa"/>
            <w:tcBorders>
              <w:top w:val="single" w:color="auto" w:sz="4" w:space="0"/>
              <w:left w:val="single" w:color="auto" w:sz="4" w:space="0"/>
              <w:bottom w:val="single" w:color="auto" w:sz="4" w:space="0"/>
              <w:right w:val="single" w:color="auto" w:sz="4" w:space="0"/>
              <w:tl2br w:val="nil"/>
              <w:tr2bl w:val="nil"/>
            </w:tcBorders>
          </w:tcPr>
          <w:p>
            <w:pPr>
              <w:tabs>
                <w:tab w:val="left" w:pos="7233"/>
              </w:tabs>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tabs>
                <w:tab w:val="left" w:pos="7233"/>
              </w:tabs>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操作员编号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
      <w:pPr>
        <w:pStyle w:val="33"/>
        <w:spacing w:before="156" w:after="156"/>
      </w:pPr>
      <w:r>
        <w:rPr>
          <w:rFonts w:hint="eastAsia"/>
        </w:rPr>
        <w:t xml:space="preserve">获取验证码( </w:t>
      </w:r>
      <w:r>
        <w:t>verification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商户绑定上送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reset_flag</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重置标志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忘记密码页面上送：  1 ；商户绑定页面上送：2 ;</w:t>
            </w:r>
          </w:p>
          <w:p>
            <w:pPr>
              <w:pStyle w:val="27"/>
              <w:widowControl w:val="0"/>
              <w:rPr>
                <w:szCs w:val="21"/>
              </w:rPr>
            </w:pPr>
            <w:r>
              <w:rPr>
                <w:rFonts w:hint="eastAsia"/>
                <w:szCs w:val="21"/>
              </w:rPr>
              <w:t>注册页面上送 3</w:t>
            </w:r>
          </w:p>
          <w:p>
            <w:pPr>
              <w:pStyle w:val="27"/>
              <w:widowControl w:val="0"/>
              <w:rPr>
                <w:szCs w:val="21"/>
              </w:rPr>
            </w:pPr>
            <w:r>
              <w:rPr>
                <w:rFonts w:hint="eastAsia"/>
                <w:szCs w:val="21"/>
              </w:rPr>
              <w:t>绑定手机号上送 4</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 xml:space="preserve">忘记密码( </w:t>
      </w:r>
      <w:r>
        <w:t>resetpwd</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usr_pwd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新密码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
    <w:p>
      <w:pPr>
        <w:pStyle w:val="32"/>
        <w:spacing w:before="156" w:after="156"/>
      </w:pPr>
      <w:r>
        <w:rPr>
          <w:rFonts w:hint="eastAsia"/>
        </w:rPr>
        <w:t>首页管理</w:t>
      </w:r>
    </w:p>
    <w:p>
      <w:pPr>
        <w:pStyle w:val="33"/>
        <w:spacing w:before="156" w:after="156"/>
      </w:pPr>
      <w:r>
        <w:rPr>
          <w:rFonts w:hint="eastAsia"/>
        </w:rPr>
        <w:t>查询用户绑定的商户1.4.0及之前版本（</w:t>
      </w:r>
      <w:r>
        <w:t>checkmer</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Pr>
        <w:pStyle w:val="33"/>
        <w:spacing w:before="156" w:after="156"/>
      </w:pPr>
      <w:r>
        <w:rPr>
          <w:rFonts w:hint="eastAsia"/>
        </w:rPr>
        <w:t>查询用户绑定的商户1.5.0版本（</w:t>
      </w:r>
      <w:r>
        <w:t>checkmer1</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merc_auth_sts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r>
              <w:rPr>
                <w:rFonts w:hint="eastAsia"/>
                <w:szCs w:val="21"/>
              </w:rPr>
              <w:t>0：审核通过 1：待审核</w:t>
            </w:r>
          </w:p>
          <w:p>
            <w:pPr>
              <w:pStyle w:val="27"/>
              <w:widowControl w:val="0"/>
              <w:rPr>
                <w:szCs w:val="21"/>
              </w:rPr>
            </w:pPr>
            <w:r>
              <w:rPr>
                <w:rFonts w:hint="eastAsia"/>
                <w:szCs w:val="21"/>
              </w:rPr>
              <w:t>2：审核拒绝 3：修改待审</w:t>
            </w:r>
          </w:p>
          <w:p>
            <w:pPr>
              <w:pStyle w:val="27"/>
              <w:widowControl w:val="0"/>
              <w:rPr>
                <w:szCs w:val="21"/>
              </w:rPr>
            </w:pPr>
            <w:r>
              <w:rPr>
                <w:rFonts w:hint="eastAsia"/>
                <w:szCs w:val="21"/>
              </w:rPr>
              <w:t>5：录入未完成 6：修改拒绝  7:修改未完成</w:t>
            </w:r>
          </w:p>
          <w:p>
            <w:pPr>
              <w:pStyle w:val="27"/>
              <w:widowControl w:val="0"/>
              <w:rPr>
                <w:szCs w:val="21"/>
              </w:rPr>
            </w:pPr>
          </w:p>
          <w:p>
            <w:pPr>
              <w:widowControl/>
              <w:jc w:val="left"/>
              <w:rPr>
                <w:rFonts w:ascii="宋体" w:hAnsi="宋体" w:eastAsia="宋体" w:cs="宋体"/>
                <w:kern w:val="0"/>
                <w:sz w:val="24"/>
              </w:rPr>
            </w:pPr>
            <w:r>
              <w:rPr>
                <w:rFonts w:ascii="Arial" w:hAnsi="Arial" w:eastAsia="宋体" w:cs="Arial"/>
                <w:kern w:val="0"/>
                <w:sz w:val="18"/>
                <w:szCs w:val="21"/>
              </w:rPr>
              <w:t>1审核中；2待修改；0、3、6、7 正常；5不处理。</w:t>
            </w:r>
            <w:r>
              <w:rPr>
                <w:rFonts w:ascii="宋体" w:hAnsi="宋体" w:eastAsia="宋体" w:cs="宋体"/>
                <w:kern w:val="0"/>
                <w:sz w:val="24"/>
              </w:rPr>
              <w:t xml:space="preserve"> </w:t>
            </w:r>
          </w:p>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 xml:space="preserve">merc_own_org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机构号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
      <w:pPr>
        <w:pStyle w:val="33"/>
        <w:spacing w:before="156" w:after="156"/>
      </w:pPr>
      <w:r>
        <w:rPr>
          <w:rFonts w:hint="eastAsia"/>
        </w:rPr>
        <w:t>查询用户绑定的商户查询-应用商店、俱乐部（</w:t>
      </w:r>
      <w:r>
        <w:t>checkmer2</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ch</w:t>
            </w:r>
            <w:r>
              <w:rPr>
                <w:rFonts w:hint="eastAsia"/>
              </w:rPr>
              <w:t>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请求渠道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 俱乐部 ；</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merc_auth_sts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r>
              <w:rPr>
                <w:rFonts w:hint="eastAsia"/>
                <w:szCs w:val="21"/>
              </w:rPr>
              <w:t>0：审核通过 1：待审核</w:t>
            </w:r>
          </w:p>
          <w:p>
            <w:pPr>
              <w:pStyle w:val="27"/>
              <w:widowControl w:val="0"/>
              <w:rPr>
                <w:szCs w:val="21"/>
              </w:rPr>
            </w:pPr>
            <w:r>
              <w:rPr>
                <w:rFonts w:hint="eastAsia"/>
                <w:szCs w:val="21"/>
              </w:rPr>
              <w:t>2：审核拒绝 3：修改待审</w:t>
            </w:r>
          </w:p>
          <w:p>
            <w:pPr>
              <w:pStyle w:val="27"/>
              <w:widowControl w:val="0"/>
              <w:rPr>
                <w:szCs w:val="21"/>
              </w:rPr>
            </w:pPr>
            <w:r>
              <w:rPr>
                <w:rFonts w:hint="eastAsia"/>
                <w:szCs w:val="21"/>
              </w:rPr>
              <w:t>5：录入未完成 6：修改拒绝  7:修改未完成</w:t>
            </w:r>
          </w:p>
          <w:p>
            <w:pPr>
              <w:pStyle w:val="27"/>
              <w:widowControl w:val="0"/>
              <w:rPr>
                <w:szCs w:val="21"/>
              </w:rPr>
            </w:pPr>
          </w:p>
          <w:p>
            <w:pPr>
              <w:widowControl/>
              <w:jc w:val="left"/>
              <w:rPr>
                <w:rFonts w:ascii="宋体" w:hAnsi="宋体" w:eastAsia="宋体" w:cs="宋体"/>
                <w:kern w:val="0"/>
                <w:sz w:val="24"/>
              </w:rPr>
            </w:pPr>
            <w:r>
              <w:rPr>
                <w:rFonts w:ascii="Arial" w:hAnsi="Arial" w:eastAsia="宋体" w:cs="Arial"/>
                <w:kern w:val="0"/>
                <w:sz w:val="18"/>
                <w:szCs w:val="21"/>
              </w:rPr>
              <w:t>1审核中；2待修改；0、3、6、7 正常；5不处理。</w:t>
            </w:r>
            <w:r>
              <w:rPr>
                <w:rFonts w:ascii="宋体" w:hAnsi="宋体" w:eastAsia="宋体" w:cs="宋体"/>
                <w:kern w:val="0"/>
                <w:sz w:val="24"/>
              </w:rPr>
              <w:t xml:space="preserve"> </w:t>
            </w:r>
          </w:p>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 xml:space="preserve">merc_own_org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机构号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40"/>
        <w:ind w:firstLine="360"/>
        <w:rPr>
          <w:rFonts w:ascii="宋体" w:hAnsi="宋体"/>
          <w:color w:val="000000"/>
          <w:sz w:val="18"/>
        </w:rPr>
      </w:pPr>
    </w:p>
    <w:p/>
    <w:p/>
    <w:p/>
    <w:p/>
    <w:p>
      <w:pPr>
        <w:pStyle w:val="33"/>
        <w:spacing w:before="156" w:after="156"/>
      </w:pPr>
      <w:r>
        <w:rPr>
          <w:rFonts w:hint="eastAsia"/>
        </w:rPr>
        <w:t xml:space="preserve">月账单-月账单查询( </w:t>
      </w:r>
      <w:r>
        <w:t>month_bil</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qry</w:t>
            </w:r>
            <w:r>
              <w:rPr>
                <w:rFonts w:hint="eastAsia"/>
              </w:rPr>
              <w:t>_month</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_amt_bank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银行卡总收入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tot_amt_unpq</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银联二维码总收入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tot_amt_wxalpay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扫码总收入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monthList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month</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交易月份</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month</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交易月份</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r>
    </w:tbl>
    <w:p>
      <w:pPr>
        <w:pStyle w:val="40"/>
        <w:ind w:firstLine="360"/>
        <w:rPr>
          <w:rFonts w:ascii="宋体" w:hAnsi="宋体"/>
          <w:color w:val="000000"/>
          <w:sz w:val="18"/>
        </w:rPr>
      </w:pPr>
    </w:p>
    <w:p/>
    <w:p>
      <w:pPr>
        <w:pStyle w:val="33"/>
        <w:spacing w:before="156" w:after="156"/>
      </w:pPr>
      <w:r>
        <w:rPr>
          <w:rFonts w:hint="eastAsia"/>
        </w:rPr>
        <w:t>月账单-账单月明细（扫码与银行卡）(</w:t>
      </w:r>
      <w:r>
        <w:t>month_bil_detail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qry</w:t>
            </w:r>
            <w:r>
              <w:rPr>
                <w:rFonts w:hint="eastAsia"/>
              </w:rPr>
              <w:t>_month</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微信支付宝扫码；</w:t>
            </w:r>
          </w:p>
          <w:p>
            <w:pPr>
              <w:pStyle w:val="27"/>
              <w:widowControl w:val="0"/>
              <w:rPr>
                <w:szCs w:val="21"/>
              </w:rPr>
            </w:pPr>
            <w:r>
              <w:rPr>
                <w:rFonts w:hint="eastAsia"/>
                <w:szCs w:val="21"/>
              </w:rPr>
              <w:t>9 二维码扫码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_fee_mon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tot_fee_day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收/退款标志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 xml:space="preserve"> 、</w:t>
            </w:r>
            <w:r>
              <w:t>443300</w:t>
            </w:r>
            <w:r>
              <w:rPr>
                <w:rFonts w:hint="eastAsia"/>
              </w:rPr>
              <w:t>2 、</w:t>
            </w:r>
            <w:r>
              <w:t>4433040、4433050、</w:t>
            </w:r>
            <w:r>
              <w:rPr>
                <w:rFonts w:hint="eastAsia"/>
              </w:rPr>
              <w:t>4433100、4433011、</w:t>
            </w:r>
            <w:r>
              <w:t>5533001、5533002、</w:t>
            </w:r>
            <w:r>
              <w:rPr>
                <w:rFonts w:hint="eastAsia"/>
              </w:rPr>
              <w:t>5533006收款 ；</w:t>
            </w:r>
            <w:r>
              <w:t>443300</w:t>
            </w:r>
            <w:r>
              <w:rPr>
                <w:rFonts w:hint="eastAsia"/>
              </w:rPr>
              <w:t>5、</w:t>
            </w:r>
            <w:r>
              <w:t>5533004</w:t>
            </w:r>
            <w:r>
              <w:rPr>
                <w:rFonts w:hint="eastAsia"/>
              </w:rPr>
              <w:t xml:space="preserve"> 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节点名称： rec</w:t>
            </w:r>
          </w:p>
        </w:tc>
      </w:tr>
    </w:tbl>
    <w:p>
      <w:pPr>
        <w:pStyle w:val="40"/>
        <w:ind w:firstLine="360"/>
        <w:rPr>
          <w:rFonts w:ascii="宋体" w:hAnsi="宋体"/>
          <w:color w:val="000000"/>
          <w:sz w:val="18"/>
        </w:rPr>
      </w:pPr>
    </w:p>
    <w:p/>
    <w:p/>
    <w:p>
      <w:pPr>
        <w:pStyle w:val="33"/>
        <w:spacing w:before="156" w:after="156"/>
      </w:pPr>
      <w:r>
        <w:rPr>
          <w:rFonts w:hint="eastAsia"/>
        </w:rPr>
        <w:t>日账单-日账单查询（</w:t>
      </w:r>
      <w:r>
        <w:t>daily_bill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amount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日账单积分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日账单待领取积分：3000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receive_flg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 xml:space="preserve">String </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积分领取标志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 未领取 2 已领取 3 已过期  4 没有积分权限 5 昨天商户没交易 6 没有大于5元的交易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jnl_no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日账单积分流水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后续领取积分上送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9 银联二维码；</w:t>
            </w:r>
          </w:p>
          <w:p>
            <w:pPr>
              <w:pStyle w:val="27"/>
              <w:widowControl w:val="0"/>
            </w:pPr>
            <w:r>
              <w:rPr>
                <w:rFonts w:hint="eastAsia"/>
              </w:rPr>
              <w:t>4433100现金；</w:t>
            </w:r>
          </w:p>
          <w:p>
            <w:pPr>
              <w:pStyle w:val="27"/>
              <w:widowControl w:val="0"/>
            </w:pPr>
            <w:r>
              <w:rPr>
                <w:rFonts w:hint="eastAsia"/>
              </w:rPr>
              <w:t>02 准贷记卡</w:t>
            </w:r>
          </w:p>
          <w:p>
            <w:pPr>
              <w:pStyle w:val="27"/>
              <w:widowControl w:val="0"/>
            </w:pPr>
            <w:r>
              <w:rPr>
                <w:rFonts w:hint="eastAsia"/>
              </w:rPr>
              <w:t>03 预付费卡</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日账单-日账单明细查询（</w:t>
      </w:r>
      <w:r>
        <w:t>daily_bill_detail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查全部 送</w:t>
            </w:r>
            <w:r>
              <w:rPr>
                <w:szCs w:val="21"/>
              </w:rPr>
              <w:t>””</w:t>
            </w:r>
            <w:r>
              <w:rPr>
                <w:rFonts w:hint="eastAsia"/>
                <w:szCs w:val="21"/>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ac_dt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4433100  现金记账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4433100现金；</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w:t>
            </w:r>
          </w:p>
          <w:p>
            <w:pPr>
              <w:pStyle w:val="27"/>
              <w:widowControl w:val="0"/>
            </w:pPr>
            <w:r>
              <w:t>01</w:t>
            </w:r>
            <w:r>
              <w:rPr>
                <w:rFonts w:hint="eastAsia"/>
              </w:rPr>
              <w:t xml:space="preserve"> 贷记卡 ；</w:t>
            </w:r>
          </w:p>
          <w:p>
            <w:pPr>
              <w:pStyle w:val="27"/>
              <w:widowControl w:val="0"/>
            </w:pPr>
            <w:r>
              <w:t>1</w:t>
            </w:r>
            <w:r>
              <w:rPr>
                <w:rFonts w:hint="eastAsia"/>
              </w:rPr>
              <w:t>支付宝；</w:t>
            </w:r>
          </w:p>
          <w:p>
            <w:pPr>
              <w:pStyle w:val="27"/>
              <w:widowControl w:val="0"/>
            </w:pPr>
            <w:r>
              <w:t>2</w:t>
            </w:r>
            <w:r>
              <w:rPr>
                <w:rFonts w:hint="eastAsia"/>
              </w:rPr>
              <w:t>微信；</w:t>
            </w:r>
          </w:p>
          <w:p>
            <w:pPr>
              <w:pStyle w:val="27"/>
              <w:widowControl w:val="0"/>
            </w:pPr>
            <w:r>
              <w:rPr>
                <w:rFonts w:hint="eastAsia"/>
              </w:rPr>
              <w:t>4433100现金；</w:t>
            </w:r>
          </w:p>
          <w:p>
            <w:pPr>
              <w:pStyle w:val="27"/>
              <w:widowControl w:val="0"/>
            </w:pPr>
            <w:r>
              <w:t>99</w:t>
            </w:r>
            <w:r>
              <w:rPr>
                <w:rFonts w:hint="eastAsia"/>
              </w:rPr>
              <w:t>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收/退款标志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 xml:space="preserve"> 、</w:t>
            </w:r>
            <w:r>
              <w:t>443300</w:t>
            </w:r>
            <w:r>
              <w:rPr>
                <w:rFonts w:hint="eastAsia"/>
              </w:rPr>
              <w:t>2 、</w:t>
            </w:r>
            <w:r>
              <w:t>4433040、4433050、</w:t>
            </w:r>
            <w:r>
              <w:rPr>
                <w:rFonts w:hint="eastAsia"/>
              </w:rPr>
              <w:t>4433100、4433011、</w:t>
            </w:r>
            <w:r>
              <w:t>5533001、5533002、</w:t>
            </w:r>
            <w:r>
              <w:rPr>
                <w:rFonts w:hint="eastAsia"/>
              </w:rPr>
              <w:t>5533006收款 ；</w:t>
            </w:r>
            <w:r>
              <w:t>443300</w:t>
            </w:r>
            <w:r>
              <w:rPr>
                <w:rFonts w:hint="eastAsia"/>
              </w:rPr>
              <w:t>5、</w:t>
            </w:r>
            <w:r>
              <w:t>5533004</w:t>
            </w:r>
            <w:r>
              <w:rPr>
                <w:rFonts w:hint="eastAsia"/>
              </w:rPr>
              <w:t xml:space="preserve"> 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交易提醒查询 （ qry_</w:t>
      </w:r>
      <w:r>
        <w:rPr>
          <w:rFonts w:hint="eastAsia"/>
          <w:szCs w:val="21"/>
        </w:rPr>
        <w:t>notice_list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r>
        <w:t>usr_no</w:t>
      </w:r>
      <w:r>
        <w:rPr>
          <w:rFonts w:hint="eastAsia" w:ascii="宋体" w:hAnsi="宋体"/>
          <w:color w:val="000000"/>
          <w:sz w:val="18"/>
        </w:rPr>
        <w:t>）</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noticeList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w:t>
            </w:r>
            <w:r>
              <w:t>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stoe</w:t>
            </w:r>
            <w: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划款查询 ( </w:t>
      </w:r>
      <w:r>
        <w:t>qrystlinf</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prd_id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1001银行卡 ； 1002扫码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stl_sts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划款状态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成功 ；失败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交易查询 </w:t>
      </w:r>
      <w:r>
        <w:t>–</w:t>
      </w:r>
      <w:r>
        <w:rPr>
          <w:rFonts w:hint="eastAsia"/>
        </w:rPr>
        <w:t xml:space="preserve"> 条件查询( </w:t>
      </w:r>
      <w:r>
        <w:t>qrytran</w:t>
      </w:r>
      <w:r>
        <w:rPr>
          <w:rFonts w:hint="eastAsia"/>
          <w:sz w:val="21"/>
          <w:szCs w:val="21"/>
        </w:rPr>
        <w:t>（V2.0及以前版本）</w:t>
      </w:r>
      <w:r>
        <w:rPr>
          <w:rFonts w:hint="eastAsia"/>
        </w:rPr>
        <w:t xml:space="preserve"> 、</w:t>
      </w:r>
      <w:r>
        <w:t>qrytran</w:t>
      </w:r>
      <w:r>
        <w:rPr>
          <w:rFonts w:hint="eastAsia"/>
        </w:rPr>
        <w:t xml:space="preserve">1 </w:t>
      </w:r>
      <w:r>
        <w:rPr>
          <w:rFonts w:hint="eastAsia"/>
          <w:sz w:val="21"/>
          <w:szCs w:val="21"/>
        </w:rPr>
        <w:t>（V2.0之后版本）</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w:t>
            </w:r>
            <w:r>
              <w:rPr>
                <w:rFonts w:hint="eastAsia"/>
              </w:rPr>
              <w:t>_type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 xml:space="preserve">3 </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tot_stoe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tot_merc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查询天数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节点名称：qryList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w:t>
            </w:r>
            <w:r>
              <w:rPr>
                <w:rFonts w:hint="eastAsia"/>
              </w:rP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w:t>
            </w:r>
            <w:r>
              <w:t>txn_</w:t>
            </w:r>
            <w:r>
              <w:rPr>
                <w:rFonts w:hint="eastAsia"/>
              </w:rPr>
              <w:t>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w:t>
            </w:r>
            <w:r>
              <w:rPr>
                <w:rFonts w:hint="eastAsia"/>
              </w:rPr>
              <w:t>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 xml:space="preserve">交易查询-交易明细查询( </w:t>
      </w:r>
      <w:r>
        <w:t>qrytran_list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pay_type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stoeTxnList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tot_fee_day</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txn_typ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N 正常 ；D 撤销 ；C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txnList</w:t>
            </w:r>
          </w:p>
        </w:tc>
      </w:tr>
    </w:tbl>
    <w:p>
      <w:pPr>
        <w:pStyle w:val="40"/>
        <w:ind w:firstLine="360"/>
        <w:rPr>
          <w:rFonts w:ascii="宋体" w:hAnsi="宋体"/>
          <w:color w:val="000000"/>
          <w:sz w:val="18"/>
        </w:rPr>
      </w:pPr>
    </w:p>
    <w:p/>
    <w:p>
      <w:pPr>
        <w:pStyle w:val="33"/>
        <w:spacing w:before="156" w:after="156"/>
      </w:pPr>
      <w:r>
        <w:rPr>
          <w:rFonts w:hint="eastAsia"/>
        </w:rPr>
        <w:t xml:space="preserve">交易查询-交易详情查询( </w:t>
      </w:r>
      <w:r>
        <w:t>qrytran_</w:t>
      </w:r>
      <w:r>
        <w:rPr>
          <w:rFonts w:hint="eastAsia"/>
        </w:rPr>
        <w:t>detail)</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交易查询上送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10726" w:type="dxa"/>
        <w:jc w:val="center"/>
        <w:tblInd w:w="-18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5"/>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ttxn_sts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 成功 ；F 失败 ；T 超时 ；A 等待授权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cseq_no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检索参考号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corg_fee_amt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merch</w:t>
            </w:r>
            <w:r>
              <w:t>antld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ascii="Cambria" w:hAnsi="Cambria"/>
                <w:szCs w:val="21"/>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小票商户号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l</w:t>
            </w:r>
            <w:r>
              <w:rPr>
                <w:rFonts w:hint="eastAsia"/>
              </w:rPr>
              <w:t>og</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平台流水号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w:t>
            </w:r>
            <w:r>
              <w:rPr>
                <w:rFonts w:hint="eastAsia"/>
              </w:rPr>
              <w:t>c</w:t>
            </w:r>
            <w:r>
              <w:t>dt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该字段有值，代表原交易退款成功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508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w:t>
            </w:r>
            <w:r>
              <w:rPr>
                <w:rFonts w:hint="eastAsia"/>
              </w:rPr>
              <w:t>aytype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bl>
    <w:p>
      <w:pPr>
        <w:rPr>
          <w:rFonts w:ascii="Arial" w:hAnsi="Arial" w:eastAsia="宋体" w:cs="Arial"/>
          <w:kern w:val="0"/>
          <w:sz w:val="18"/>
          <w:szCs w:val="18"/>
        </w:rPr>
      </w:pPr>
      <w:r>
        <w:rPr>
          <w:rFonts w:hint="eastAsia" w:ascii="Arial" w:hAnsi="Arial" w:eastAsia="宋体" w:cs="Arial"/>
          <w:kern w:val="0"/>
          <w:sz w:val="18"/>
          <w:szCs w:val="18"/>
        </w:rPr>
        <w:t>1.管理员下交易类型是4433040  一码付微信（扫台牌）或者4433050  一码付支付宝（扫台牌）或者</w:t>
      </w:r>
      <w:r>
        <w:rPr>
          <w:rFonts w:ascii="Arial" w:hAnsi="Arial" w:eastAsia="宋体" w:cs="Arial"/>
          <w:kern w:val="0"/>
          <w:sz w:val="18"/>
          <w:szCs w:val="18"/>
        </w:rPr>
        <w:t>4433002/4433001</w:t>
      </w:r>
      <w:r>
        <w:rPr>
          <w:rFonts w:hint="eastAsia" w:ascii="Arial" w:hAnsi="Arial" w:eastAsia="宋体" w:cs="Arial"/>
          <w:kern w:val="0"/>
          <w:sz w:val="18"/>
          <w:szCs w:val="18"/>
        </w:rPr>
        <w:t>扫码支付扫</w:t>
      </w:r>
      <w:r>
        <w:rPr>
          <w:rFonts w:ascii="Arial" w:hAnsi="Arial" w:eastAsia="宋体" w:cs="Arial"/>
          <w:kern w:val="0"/>
          <w:sz w:val="18"/>
          <w:szCs w:val="18"/>
        </w:rPr>
        <w:t>POS</w:t>
      </w:r>
      <w:r>
        <w:rPr>
          <w:rFonts w:hint="eastAsia" w:ascii="Arial" w:hAnsi="Arial" w:eastAsia="宋体" w:cs="Arial"/>
          <w:kern w:val="0"/>
          <w:sz w:val="18"/>
          <w:szCs w:val="18"/>
        </w:rPr>
        <w:t>，并且交易状态是S、C、D，并且退款金额ref_amt是0的时候显示退款按钮</w:t>
      </w:r>
    </w:p>
    <w:p>
      <w:pPr>
        <w:widowControl/>
        <w:jc w:val="left"/>
        <w:rPr>
          <w:rFonts w:ascii="Arial" w:hAnsi="Arial" w:eastAsia="宋体" w:cs="Arial"/>
          <w:kern w:val="0"/>
          <w:sz w:val="18"/>
          <w:szCs w:val="18"/>
        </w:rPr>
      </w:pPr>
      <w:r>
        <w:rPr>
          <w:rFonts w:hint="eastAsia" w:ascii="Arial" w:hAnsi="Arial" w:eastAsia="宋体" w:cs="Arial"/>
          <w:kern w:val="0"/>
          <w:sz w:val="18"/>
          <w:szCs w:val="18"/>
        </w:rPr>
        <w:t>2.</w:t>
      </w:r>
      <w:r>
        <w:rPr>
          <w:rFonts w:ascii="Arial" w:hAnsi="Arial" w:eastAsia="宋体" w:cs="Arial"/>
          <w:kern w:val="0"/>
          <w:sz w:val="18"/>
          <w:szCs w:val="18"/>
        </w:rPr>
        <w:t xml:space="preserve">操作员下要有退款权限并且其余条件跟管理员的一样就显示退款按钮 </w:t>
      </w:r>
    </w:p>
    <w:p/>
    <w:p>
      <w:pPr>
        <w:pStyle w:val="33"/>
        <w:spacing w:before="156" w:after="156"/>
      </w:pPr>
      <w:r>
        <w:rPr>
          <w:rFonts w:hint="eastAsia"/>
        </w:rPr>
        <w:t>星管家月账单查询( qry_month_bill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账单所属年月</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tm_smp</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bl>
    <w:p>
      <w:pPr>
        <w:pStyle w:val="33"/>
        <w:spacing w:before="156" w:after="156"/>
      </w:pPr>
      <w:r>
        <w:rPr>
          <w:rFonts w:hint="eastAsia"/>
        </w:rPr>
        <w:t>首页广告(</w:t>
      </w:r>
      <w:r>
        <w:t>advert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adsList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广告</w:t>
            </w:r>
            <w:r>
              <w:t>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1:轮播  2:固定栏 3：开机页 5:迷你轮播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ads_location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广告栏位位置(仅当</w:t>
            </w:r>
            <w:r>
              <w:rPr>
                <w:rFonts w:hint="eastAsia"/>
              </w:rPr>
              <w:t>广告</w:t>
            </w:r>
            <w:r>
              <w:t>类型</w:t>
            </w:r>
            <w:r>
              <w:rPr>
                <w:rFonts w:hint="eastAsia"/>
              </w:rPr>
              <w:t>ads_type为1</w:t>
            </w:r>
            <w:r>
              <w:rPr>
                <w:rFonts w:hint="eastAsia"/>
                <w:szCs w:val="21"/>
              </w:rPr>
              <w:t>轮播广告)</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1:1号位 2:2号位 3:3号位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ads_title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jump_address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广告点击跳转地址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绝对地址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pic_address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广告图片地址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ads_object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发布对象</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宋体" w:hAnsi="宋体" w:cs="宋体"/>
                <w:sz w:val="18"/>
                <w:szCs w:val="21"/>
              </w:rPr>
            </w:pPr>
            <w:r>
              <w:rPr>
                <w:rFonts w:ascii="宋体" w:hAnsi="宋体" w:cs="宋体"/>
                <w:sz w:val="18"/>
                <w:szCs w:val="21"/>
              </w:rPr>
              <w:t>0：</w:t>
            </w:r>
            <w:r>
              <w:rPr>
                <w:rFonts w:hint="eastAsia" w:ascii="宋体" w:hAnsi="宋体" w:cs="宋体"/>
                <w:sz w:val="18"/>
                <w:szCs w:val="21"/>
              </w:rPr>
              <w:t xml:space="preserve">ANDROID </w:t>
            </w:r>
          </w:p>
          <w:p>
            <w:pPr>
              <w:pStyle w:val="27"/>
              <w:widowControl w:val="0"/>
              <w:rPr>
                <w:rFonts w:ascii="宋体" w:hAnsi="宋体" w:cs="宋体"/>
                <w:szCs w:val="21"/>
              </w:rPr>
            </w:pPr>
            <w:r>
              <w:rPr>
                <w:rFonts w:hint="eastAsia" w:ascii="宋体" w:hAnsi="宋体" w:cs="宋体"/>
                <w:szCs w:val="21"/>
              </w:rPr>
              <w:t>1：IOS</w:t>
            </w:r>
          </w:p>
          <w:p>
            <w:pPr>
              <w:pStyle w:val="27"/>
              <w:widowControl w:val="0"/>
            </w:pPr>
            <w:r>
              <w:rPr>
                <w:rFonts w:hint="eastAsia" w:ascii="宋体" w:hAnsi="宋体" w:cs="宋体"/>
                <w:szCs w:val="21"/>
              </w:rPr>
              <w:t>2：全部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
      <w:pPr>
        <w:pStyle w:val="33"/>
        <w:spacing w:before="156" w:after="156"/>
      </w:pPr>
      <w:r>
        <w:rPr>
          <w:rFonts w:hint="eastAsia"/>
        </w:rPr>
        <w:t>交易查询-条件查询-查询汇总信息（</w:t>
      </w:r>
      <w:r>
        <w:t>qrytran</w:t>
      </w:r>
      <w:r>
        <w:rPr>
          <w:rFonts w:hint="eastAsia"/>
        </w:rPr>
        <w:t>_tot）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tot_stoe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查询天数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交易查询-条件查询-查询门店汇总信息（</w:t>
      </w:r>
      <w:r>
        <w:t>qrytran</w:t>
      </w:r>
      <w:r>
        <w:rPr>
          <w:rFonts w:hint="eastAsia"/>
        </w:rPr>
        <w:t>_stoe）</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beg_dt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开始日期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end_dt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结束日期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mode</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00 借记卡 ；01 贷记卡</w:t>
            </w:r>
          </w:p>
          <w:p>
            <w:pPr>
              <w:pStyle w:val="27"/>
              <w:widowControl w:val="0"/>
            </w:pPr>
            <w:r>
              <w:rPr>
                <w:rFonts w:hint="eastAsia"/>
              </w:rPr>
              <w:t>1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txn_cnl</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交易渠道</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如交易类型选扫台牌，该字段送 T，交易类型字段送空，其他情况无需上送该字段</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节点名称：qryList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w:t>
            </w:r>
            <w:r>
              <w:t>txn_</w:t>
            </w:r>
            <w:r>
              <w:rPr>
                <w:rFonts w:hint="eastAsia"/>
              </w:rPr>
              <w:t>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w:t>
            </w:r>
            <w:r>
              <w:t>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门店交易总笔数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首页查询-交易提醒查询</w:t>
      </w:r>
      <w:r>
        <w:t>,</w:t>
      </w:r>
      <w:r>
        <w:rPr>
          <w:rFonts w:hint="eastAsia"/>
        </w:rPr>
        <w:t>月账单查询,日账单查询（</w:t>
      </w:r>
      <w:r>
        <w:t>qry_home_page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360" w:firstLineChars="20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bound_flag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绑定标志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是否绑定商户  1：已绑定 ；0：未绑定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ascii="微软雅黑" w:hAnsi="微软雅黑" w:eastAsia="微软雅黑" w:cs="微软雅黑"/>
                <w:color w:val="333333"/>
                <w:sz w:val="21"/>
                <w:szCs w:val="21"/>
                <w:shd w:val="clear" w:color="auto" w:fill="F8F8F8"/>
              </w:rPr>
              <w:t>amount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首次登陆获取的积分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微软雅黑" w:hAnsi="微软雅黑" w:eastAsia="微软雅黑" w:cs="微软雅黑"/>
                <w:color w:val="333333"/>
                <w:sz w:val="21"/>
                <w:szCs w:val="21"/>
                <w:shd w:val="clear" w:color="auto" w:fill="F8F8F8"/>
              </w:rPr>
            </w:pPr>
            <w:r>
              <w:rPr>
                <w:rFonts w:hint="eastAsia" w:ascii="微软雅黑" w:hAnsi="微软雅黑" w:eastAsia="微软雅黑" w:cs="微软雅黑"/>
                <w:color w:val="333333"/>
                <w:sz w:val="21"/>
                <w:szCs w:val="21"/>
                <w:shd w:val="clear" w:color="auto" w:fill="F8F8F8"/>
              </w:rPr>
              <w:t>advertising_sts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授权状态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0-显示  1-不显示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交易提醒</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noticeList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w:t>
            </w:r>
            <w:r>
              <w:t>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stoe</w:t>
            </w:r>
            <w:r>
              <w:t>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corg_no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GTXYPOS</w:t>
            </w:r>
            <w:r>
              <w:rPr>
                <w:rFonts w:hint="eastAsia"/>
                <w:szCs w:val="21"/>
              </w:rPr>
              <w:t xml:space="preserve"> 银行卡 ；</w:t>
            </w:r>
            <w:r>
              <w:rPr>
                <w:szCs w:val="21"/>
              </w:rPr>
              <w:t>GTXYPAY</w:t>
            </w:r>
            <w:r>
              <w:rPr>
                <w:rFonts w:hint="eastAsia"/>
                <w:szCs w:val="21"/>
              </w:rPr>
              <w:t xml:space="preserve"> /  </w:t>
            </w:r>
            <w:r>
              <w:rPr>
                <w:szCs w:val="21"/>
              </w:rPr>
              <w:t>ALIPAY</w:t>
            </w:r>
            <w:r>
              <w:rPr>
                <w:rFonts w:hint="eastAsia"/>
                <w:szCs w:val="21"/>
              </w:rPr>
              <w:t xml:space="preserve">  / </w:t>
            </w:r>
            <w:r>
              <w:rPr>
                <w:szCs w:val="21"/>
              </w:rPr>
              <w:t>KBALIPAY</w:t>
            </w:r>
            <w:r>
              <w:rPr>
                <w:rFonts w:hint="eastAsia"/>
                <w:szCs w:val="21"/>
              </w:rPr>
              <w:t xml:space="preserve"> / MSHPAY /</w:t>
            </w:r>
            <w:r>
              <w:t xml:space="preserve"> </w:t>
            </w:r>
            <w:r>
              <w:rPr>
                <w:szCs w:val="21"/>
              </w:rPr>
              <w:t>FNEPAY</w:t>
            </w:r>
            <w:r>
              <w:rPr>
                <w:rFonts w:hint="eastAsia"/>
                <w:szCs w:val="21"/>
              </w:rPr>
              <w:t>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paytype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pPr>
            <w:r>
              <w:t>4433100</w:t>
            </w:r>
            <w:r>
              <w:rPr>
                <w:rFonts w:hint="eastAsia"/>
              </w:rPr>
              <w:t xml:space="preserve">  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月账单</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monbillList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账单所属年月</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月总手续费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日账单</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节点名称：day</w:t>
            </w:r>
            <w:r>
              <w:rPr>
                <w:szCs w:val="21"/>
              </w:rPr>
              <w:t>billList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ac_</w:t>
            </w:r>
            <w:r>
              <w:rPr>
                <w:rFonts w:hint="eastAsia"/>
              </w:rPr>
              <w:t>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总收入</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tot_txn_fee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tot_txn_</w:t>
            </w:r>
            <w:r>
              <w:rPr>
                <w:rFonts w:hint="eastAsia"/>
              </w:rPr>
              <w:t>cnt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总笔数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账单生成时间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rPr>
            </w:pPr>
            <w:r>
              <w:rPr>
                <w:rFonts w:hint="eastAsia"/>
                <w:lang w:val="en-US" w:eastAsia="zh-CN"/>
              </w:rPr>
              <w:t>qry_mercnm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rFonts w:hint="eastAsia" w:eastAsia="微软雅黑"/>
                <w:sz w:val="18"/>
                <w:lang w:val="en-US" w:eastAsia="zh-CN"/>
              </w:rPr>
            </w:pPr>
            <w:r>
              <w:rPr>
                <w:rFonts w:hint="eastAsia"/>
                <w:sz w:val="18"/>
                <w:lang w:val="en-US" w:eastAsia="zh-CN"/>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eastAsia="宋体"/>
                <w:lang w:val="en-US" w:eastAsia="zh-CN"/>
              </w:rPr>
            </w:pPr>
            <w:r>
              <w:rPr>
                <w:rFonts w:hint="eastAsia"/>
                <w:lang w:val="en-US" w:eastAsia="zh-CN"/>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eastAsia="宋体"/>
                <w:lang w:val="en-US" w:eastAsia="zh-CN"/>
              </w:rPr>
            </w:pPr>
            <w:r>
              <w:rPr>
                <w:rFonts w:hint="eastAsia"/>
                <w:lang w:val="en-US" w:eastAsia="zh-CN"/>
              </w:rPr>
              <w:t>绑定商户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lang w:val="en-US" w:eastAsia="zh-CN"/>
              </w:rPr>
              <w:t>以逗号分开 例如：a,b,c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bind_flg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rFonts w:hint="eastAsia"/>
                <w:sz w:val="18"/>
                <w:lang w:val="en-US" w:eastAsia="zh-CN"/>
              </w:rPr>
            </w:pPr>
            <w:r>
              <w:rPr>
                <w:rFonts w:hint="eastAsia"/>
                <w:sz w:val="18"/>
                <w:lang w:val="en-US" w:eastAsia="zh-CN"/>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是否有未激活的设备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0：没有 1 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contact_type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rFonts w:hint="eastAsia"/>
                <w:sz w:val="18"/>
                <w:lang w:val="en-US" w:eastAsia="zh-CN"/>
              </w:rPr>
            </w:pPr>
            <w:r>
              <w:rPr>
                <w:rFonts w:hint="eastAsia"/>
                <w:sz w:val="18"/>
                <w:lang w:val="en-US" w:eastAsia="zh-CN"/>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联系人类型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1 法人 2 门店联系人 3 非法人和非门店联系人</w:t>
            </w:r>
          </w:p>
        </w:tc>
      </w:tr>
    </w:tbl>
    <w:p>
      <w:pPr>
        <w:pStyle w:val="40"/>
        <w:ind w:firstLine="360"/>
        <w:rPr>
          <w:rFonts w:ascii="宋体" w:hAnsi="宋体"/>
          <w:color w:val="000000"/>
          <w:sz w:val="18"/>
        </w:rPr>
      </w:pPr>
    </w:p>
    <w:p>
      <w:pPr>
        <w:pStyle w:val="40"/>
        <w:ind w:firstLine="360"/>
        <w:rPr>
          <w:rFonts w:ascii="宋体" w:hAnsi="宋体"/>
          <w:color w:val="000000"/>
          <w:sz w:val="18"/>
        </w:rPr>
      </w:pPr>
    </w:p>
    <w:p/>
    <w:p/>
    <w:p>
      <w:pPr>
        <w:pStyle w:val="33"/>
        <w:spacing w:before="156" w:after="156"/>
      </w:pPr>
      <w:r>
        <w:rPr>
          <w:rFonts w:hint="eastAsia"/>
        </w:rPr>
        <w:t>首页日交易额与笔数图表数据查询 (qry_tran_rank)</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tot_amt_day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日交易额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tot_cnt_day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日交易笔数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city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城市名称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industry</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行业名称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amt_city_pri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交易额城市优先率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amt_ind_pri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交易额行业优先率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cnt_city_pri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交易笔数城市优先率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cnt_ind_pri</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交易笔数行业优先率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muti_</w:t>
            </w:r>
            <w:r>
              <w:t>ind</w:t>
            </w:r>
            <w:r>
              <w:rPr>
                <w:rFonts w:hint="eastAsia"/>
              </w:rPr>
              <w:t>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商户多行业标志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表示行业数大于1；0：表示行业数等于1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ext_flg1</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预留字段1</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ext_flg2</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预留字段2</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40"/>
        <w:ind w:firstLine="360"/>
        <w:rPr>
          <w:rFonts w:ascii="宋体" w:hAnsi="宋体"/>
          <w:color w:val="000000"/>
          <w:sz w:val="18"/>
        </w:rPr>
      </w:pPr>
    </w:p>
    <w:p>
      <w:pPr>
        <w:pStyle w:val="40"/>
        <w:ind w:firstLine="360"/>
        <w:rPr>
          <w:rFonts w:ascii="宋体" w:hAnsi="宋体"/>
          <w:color w:val="000000"/>
          <w:sz w:val="18"/>
        </w:rPr>
      </w:pPr>
    </w:p>
    <w:p>
      <w:pPr>
        <w:pStyle w:val="33"/>
        <w:spacing w:before="156" w:after="156"/>
      </w:pPr>
      <w:r>
        <w:rPr>
          <w:rFonts w:hint="eastAsia"/>
        </w:rPr>
        <w:t>首页-发现模块查询（v</w:t>
      </w:r>
      <w:r>
        <w:t>alue</w:t>
      </w:r>
      <w:r>
        <w:rPr>
          <w:rFonts w:hint="eastAsia"/>
        </w:rPr>
        <w:t>_</w:t>
      </w:r>
      <w:r>
        <w:t>added</w:t>
      </w:r>
      <w:r>
        <w:rPr>
          <w:rFonts w:hint="eastAsia"/>
        </w:rPr>
        <w:t>_s</w:t>
      </w:r>
      <w:r>
        <w:t>ervice</w:t>
      </w:r>
      <w:r>
        <w:rPr>
          <w:rFonts w:hint="eastAsia"/>
        </w:rPr>
        <w:t>_load）</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360" w:firstLineChars="200"/>
        <w:rPr>
          <w:rFonts w:ascii="宋体" w:hAnsi="宋体"/>
          <w:color w:val="000000"/>
          <w:sz w:val="18"/>
        </w:rPr>
      </w:pPr>
    </w:p>
    <w:p>
      <w:pPr>
        <w:pStyle w:val="25"/>
        <w:tabs>
          <w:tab w:val="left" w:pos="825"/>
        </w:tabs>
        <w:spacing w:before="156" w:after="156"/>
        <w:ind w:firstLine="360" w:firstLineChars="20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find</w:t>
            </w:r>
            <w:r>
              <w:rPr>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广告</w:t>
            </w:r>
            <w:r>
              <w:t>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4:发现板块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ads_location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广告栏位位置</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1:1号位 2:2号位 3:3号位 4:4号位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ads_title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szCs w:val="21"/>
              </w:rPr>
            </w:pPr>
            <w:r>
              <w:rPr>
                <w:rFonts w:hint="eastAsia"/>
                <w:szCs w:val="21"/>
              </w:rPr>
              <w:t>广告标题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jump_address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广告点击跳转地址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绝对地址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pic_address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广告图片地址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退款列表查询（qry_refund_list）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360" w:firstLineChars="20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标识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0:：查询星码退款</w:t>
            </w:r>
          </w:p>
          <w:p>
            <w:pPr>
              <w:pStyle w:val="27"/>
              <w:widowControl w:val="0"/>
              <w:rPr>
                <w:szCs w:val="21"/>
              </w:rPr>
            </w:pPr>
            <w:r>
              <w:rPr>
                <w:rFonts w:hint="eastAsia"/>
                <w:szCs w:val="21"/>
              </w:rPr>
              <w:t>1：查询扫码退款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360" w:firstLineChars="200"/>
        <w:rPr>
          <w:rFonts w:ascii="宋体" w:hAnsi="宋体"/>
          <w:color w:val="000000"/>
          <w:sz w:val="18"/>
        </w:rPr>
      </w:pPr>
    </w:p>
    <w:p>
      <w:pPr>
        <w:pStyle w:val="25"/>
        <w:tabs>
          <w:tab w:val="left" w:pos="825"/>
        </w:tabs>
        <w:spacing w:before="156" w:after="156"/>
        <w:ind w:firstLine="360" w:firstLineChars="20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709"/>
        <w:gridCol w:w="992"/>
        <w:gridCol w:w="282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282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refund</w:t>
            </w:r>
            <w:r>
              <w:rPr>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i/>
                <w:color w:val="000000"/>
                <w:sz w:val="24"/>
                <w:highlight w:val="white"/>
              </w:rPr>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1</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refund_tm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1</w:t>
            </w:r>
          </w:p>
        </w:tc>
        <w:tc>
          <w:tcPr>
            <w:tcW w:w="992"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282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退款时间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36"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992"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82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33"/>
        <w:spacing w:before="156" w:after="156"/>
        <w:rPr>
          <w:szCs w:val="24"/>
        </w:rPr>
      </w:pPr>
      <w:r>
        <w:rPr>
          <w:rFonts w:hint="eastAsia" w:ascii="微软雅黑" w:hAnsi="微软雅黑"/>
          <w:color w:val="000000"/>
          <w:szCs w:val="24"/>
        </w:rPr>
        <w:t>分期退款验证密码（</w:t>
      </w:r>
      <w:r>
        <w:rPr>
          <w:rFonts w:hint="eastAsia"/>
        </w:rPr>
        <w:t>qry_</w:t>
      </w:r>
      <w:r>
        <w:rPr>
          <w:rFonts w:eastAsia="楷体"/>
          <w:color w:val="000000"/>
          <w:szCs w:val="24"/>
        </w:rPr>
        <w:t>verify_password</w:t>
      </w:r>
      <w:r>
        <w:rPr>
          <w:rFonts w:hint="eastAsia" w:ascii="微软雅黑" w:hAnsi="微软雅黑"/>
          <w:color w:val="000000"/>
          <w:szCs w:val="24"/>
        </w:rPr>
        <w: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spacing w:before="156" w:after="156"/>
        <w:ind w:firstLine="0" w:firstLineChars="0"/>
        <w:rPr>
          <w:rFonts w:ascii="宋体" w:hAnsi="宋体"/>
          <w:color w:val="000000"/>
          <w:sz w:val="18"/>
        </w:rPr>
      </w:pPr>
    </w:p>
    <w:p>
      <w:pPr>
        <w:pStyle w:val="25"/>
        <w:numPr>
          <w:ilvl w:val="0"/>
          <w:numId w:val="49"/>
        </w:numPr>
        <w:spacing w:before="156" w:after="156"/>
        <w:ind w:firstLineChars="0"/>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退款查询-退款交易详情查询(</w:t>
      </w:r>
      <w:r>
        <w:t>qry_refamt</w:t>
      </w:r>
      <w:r>
        <w:rPr>
          <w:rFonts w:hint="eastAsia"/>
        </w:rPr>
        <w:t>)</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log_no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交易流水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退款交易流水号</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txn_cd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4433001</w:t>
            </w:r>
            <w:r>
              <w:rPr>
                <w:rFonts w:hint="eastAsia"/>
              </w:rPr>
              <w:t>扫码支付扫手机；</w:t>
            </w:r>
          </w:p>
          <w:p>
            <w:pPr>
              <w:pStyle w:val="27"/>
              <w:widowControl w:val="0"/>
            </w:pPr>
            <w:r>
              <w:rPr>
                <w:rFonts w:hint="eastAsia"/>
              </w:rPr>
              <w:t>4433002扫码支付扫</w:t>
            </w:r>
            <w:r>
              <w:t>POS</w:t>
            </w:r>
            <w:r>
              <w:rPr>
                <w:rFonts w:hint="eastAsia"/>
              </w:rPr>
              <w:t xml:space="preserve"> ；</w:t>
            </w:r>
          </w:p>
          <w:p>
            <w:pPr>
              <w:pStyle w:val="27"/>
              <w:widowControl w:val="0"/>
            </w:pPr>
            <w:r>
              <w:rPr>
                <w:rFonts w:hint="eastAsia"/>
              </w:rPr>
              <w:t>4433005 扫码支付退款；</w:t>
            </w:r>
          </w:p>
          <w:p>
            <w:pPr>
              <w:pStyle w:val="27"/>
              <w:widowControl w:val="0"/>
            </w:pPr>
            <w:r>
              <w:rPr>
                <w:rFonts w:hint="eastAsia"/>
              </w:rPr>
              <w:t xml:space="preserve">2010020 </w:t>
            </w:r>
            <w:r>
              <w:t>POS</w:t>
            </w:r>
            <w:r>
              <w:rPr>
                <w:rFonts w:hint="eastAsia"/>
              </w:rPr>
              <w:t>消费；</w:t>
            </w:r>
          </w:p>
          <w:p>
            <w:pPr>
              <w:pStyle w:val="27"/>
              <w:widowControl w:val="0"/>
            </w:pPr>
            <w:r>
              <w:rPr>
                <w:rFonts w:hint="eastAsia"/>
              </w:rPr>
              <w:t xml:space="preserve">2010030 </w:t>
            </w:r>
            <w:r>
              <w:t>POS</w:t>
            </w:r>
            <w:r>
              <w:rPr>
                <w:rFonts w:hint="eastAsia"/>
              </w:rPr>
              <w:t>消费撤销；</w:t>
            </w:r>
          </w:p>
          <w:p>
            <w:pPr>
              <w:pStyle w:val="27"/>
              <w:widowControl w:val="0"/>
            </w:pPr>
            <w:r>
              <w:rPr>
                <w:rFonts w:hint="eastAsia"/>
              </w:rPr>
              <w:t xml:space="preserve">2010040 </w:t>
            </w:r>
            <w:r>
              <w:t>POS</w:t>
            </w:r>
            <w:r>
              <w:rPr>
                <w:rFonts w:hint="eastAsia"/>
              </w:rPr>
              <w:t>预授权；</w:t>
            </w:r>
          </w:p>
          <w:p>
            <w:pPr>
              <w:pStyle w:val="27"/>
              <w:widowControl w:val="0"/>
            </w:pPr>
            <w:r>
              <w:rPr>
                <w:rFonts w:hint="eastAsia"/>
              </w:rPr>
              <w:t>2010050 POS预授权撤销 ；</w:t>
            </w:r>
          </w:p>
          <w:p>
            <w:pPr>
              <w:pStyle w:val="27"/>
              <w:widowControl w:val="0"/>
            </w:pPr>
            <w:r>
              <w:t>2010060</w:t>
            </w:r>
            <w:r>
              <w:rPr>
                <w:rFonts w:hint="eastAsia"/>
              </w:rPr>
              <w:t xml:space="preserve"> POS预授权完成 ；</w:t>
            </w:r>
          </w:p>
          <w:p>
            <w:pPr>
              <w:pStyle w:val="27"/>
              <w:widowControl w:val="0"/>
            </w:pPr>
            <w:r>
              <w:rPr>
                <w:rFonts w:hint="eastAsia"/>
              </w:rPr>
              <w:t>2010070 POS预授权完成撤销；</w:t>
            </w:r>
          </w:p>
          <w:p>
            <w:pPr>
              <w:pStyle w:val="27"/>
            </w:pPr>
            <w:r>
              <w:rPr>
                <w:rFonts w:hint="eastAsia"/>
              </w:rPr>
              <w:t>4433040  一码付微信支付（扫台牌）；</w:t>
            </w:r>
          </w:p>
          <w:p>
            <w:pPr>
              <w:pStyle w:val="27"/>
              <w:widowControl w:val="0"/>
            </w:pPr>
            <w:r>
              <w:rPr>
                <w:rFonts w:hint="eastAsia"/>
              </w:rPr>
              <w:t>4433050  一码付支付宝支付（扫台牌）；</w:t>
            </w:r>
          </w:p>
          <w:p>
            <w:pPr>
              <w:pStyle w:val="27"/>
            </w:pPr>
            <w:r>
              <w:rPr>
                <w:rFonts w:hint="eastAsia"/>
              </w:rPr>
              <w:t>5533001  服务化商户主扫；</w:t>
            </w:r>
          </w:p>
          <w:p>
            <w:pPr>
              <w:pStyle w:val="27"/>
            </w:pPr>
            <w:r>
              <w:rPr>
                <w:rFonts w:hint="eastAsia"/>
              </w:rPr>
              <w:t>5533002  服务化客户主扫；</w:t>
            </w:r>
          </w:p>
          <w:p>
            <w:pPr>
              <w:pStyle w:val="27"/>
              <w:widowControl w:val="0"/>
            </w:pPr>
            <w:r>
              <w:rPr>
                <w:rFonts w:hint="eastAsia"/>
              </w:rPr>
              <w:t>5533004  服务化退款</w:t>
            </w:r>
          </w:p>
          <w:p>
            <w:pPr>
              <w:pStyle w:val="27"/>
              <w:widowControl w:val="0"/>
            </w:pPr>
            <w:r>
              <w:rPr>
                <w:rFonts w:hint="eastAsia"/>
              </w:rPr>
              <w:t>2010021  委托收款银行卡收款</w:t>
            </w:r>
          </w:p>
          <w:p>
            <w:pPr>
              <w:pStyle w:val="27"/>
              <w:widowControl w:val="0"/>
            </w:pPr>
            <w:r>
              <w:rPr>
                <w:rFonts w:hint="eastAsia"/>
              </w:rPr>
              <w:t>4433011  委托收款扫码收款</w:t>
            </w:r>
          </w:p>
          <w:p>
            <w:pPr>
              <w:pStyle w:val="27"/>
              <w:widowControl w:val="0"/>
            </w:pPr>
            <w:r>
              <w:rPr>
                <w:rFonts w:hint="eastAsia"/>
              </w:rPr>
              <w:t>5533006  服务化公众号支付</w:t>
            </w:r>
          </w:p>
          <w:p>
            <w:pPr>
              <w:pStyle w:val="27"/>
              <w:widowControl w:val="0"/>
            </w:pPr>
            <w:r>
              <w:rPr>
                <w:rFonts w:hint="eastAsia"/>
              </w:rPr>
              <w:t>4433100  现金记账</w:t>
            </w:r>
          </w:p>
          <w:p>
            <w:pPr>
              <w:pStyle w:val="27"/>
              <w:widowControl w:val="0"/>
            </w:pPr>
            <w:r>
              <w:rPr>
                <w:rFonts w:hint="eastAsia"/>
              </w:rPr>
              <w:t>5533007  服务化撤销订单</w:t>
            </w:r>
          </w:p>
          <w:p>
            <w:pPr>
              <w:pStyle w:val="27"/>
              <w:widowControl w:val="0"/>
            </w:pPr>
            <w:r>
              <w:rPr>
                <w:rFonts w:hint="eastAsia"/>
              </w:rPr>
              <w:t>2010080 POS银行卡退款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ttxn_sts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 成功 ；F 失败 ；T 超时 ；A 等待授权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paychannel</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扫码支付类型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w:t>
            </w:r>
            <w:r>
              <w:rPr>
                <w:rFonts w:hint="eastAsia"/>
              </w:rPr>
              <w:t xml:space="preserve"> 支付宝  ；2 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00</w:t>
            </w:r>
            <w:r>
              <w:rPr>
                <w:rFonts w:hint="eastAsia"/>
              </w:rPr>
              <w:t xml:space="preserve"> 借记卡 ；01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crd_no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cseq_no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检索参考号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txn_</w:t>
            </w:r>
            <w:r>
              <w:rPr>
                <w:rFonts w:hint="eastAsia"/>
              </w:rPr>
              <w:t>amt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交易金额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merch</w:t>
            </w:r>
            <w:r>
              <w:t>antld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ascii="Cambria" w:hAnsi="Cambria"/>
                <w:szCs w:val="21"/>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小票商户号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w:t>
            </w:r>
            <w:r>
              <w:rPr>
                <w:rFonts w:hint="eastAsia"/>
              </w:rPr>
              <w:t>rder</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l</w:t>
            </w:r>
            <w:r>
              <w:rPr>
                <w:rFonts w:hint="eastAsia"/>
              </w:rPr>
              <w:t>og</w:t>
            </w:r>
            <w:r>
              <w:t>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平台流水号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a</w:t>
            </w:r>
            <w:r>
              <w:rPr>
                <w:rFonts w:hint="eastAsia"/>
              </w:rPr>
              <w:t>c</w:t>
            </w:r>
            <w:r>
              <w:t>dt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ref_amt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r>
              <w:rPr>
                <w:rFonts w:hint="eastAsia" w:ascii="Cambria" w:hAnsi="Cambr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退款金额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该字段有值，代表原交易退款成功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w:t>
            </w:r>
            <w:r>
              <w:rPr>
                <w:rFonts w:hint="eastAsia"/>
              </w:rPr>
              <w:t>aytype</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Cambria" w:hAnsi="Cambria"/>
              </w:rPr>
            </w:pPr>
            <w:r>
              <w:rPr>
                <w:rFonts w:hint="eastAsia" w:ascii="Cambria" w:hAnsi="Cambr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ascii="Cambria" w:hAnsi="Cambria"/>
              </w:rPr>
              <w:t>支付方式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支付宝扫码；</w:t>
            </w:r>
          </w:p>
          <w:p>
            <w:pPr>
              <w:pStyle w:val="27"/>
              <w:widowControl w:val="0"/>
            </w:pPr>
            <w:r>
              <w:rPr>
                <w:rFonts w:hint="eastAsia"/>
              </w:rPr>
              <w:t>2 微信扫码；</w:t>
            </w:r>
          </w:p>
          <w:p>
            <w:pPr>
              <w:pStyle w:val="27"/>
              <w:widowControl w:val="0"/>
            </w:pPr>
            <w:r>
              <w:rPr>
                <w:rFonts w:hint="eastAsia"/>
              </w:rPr>
              <w:t>3 会员支付；</w:t>
            </w:r>
          </w:p>
          <w:p>
            <w:pPr>
              <w:pStyle w:val="27"/>
              <w:widowControl w:val="0"/>
            </w:pPr>
            <w:r>
              <w:rPr>
                <w:rFonts w:hint="eastAsia"/>
              </w:rPr>
              <w:t>9 银联二维码；</w:t>
            </w:r>
          </w:p>
          <w:p>
            <w:pPr>
              <w:pStyle w:val="27"/>
              <w:widowControl w:val="0"/>
            </w:pPr>
            <w:r>
              <w:t>GTXYPOS</w:t>
            </w:r>
            <w:r>
              <w:rPr>
                <w:rFonts w:hint="eastAsia"/>
              </w:rPr>
              <w:t xml:space="preserve"> 银行卡；</w:t>
            </w:r>
          </w:p>
          <w:p>
            <w:pPr>
              <w:pStyle w:val="27"/>
              <w:widowControl w:val="0"/>
              <w:rPr>
                <w:szCs w:val="21"/>
              </w:rPr>
            </w:pPr>
            <w:r>
              <w:t>4433100</w:t>
            </w:r>
            <w:r>
              <w:rPr>
                <w:rFonts w:hint="eastAsia"/>
              </w:rPr>
              <w:t xml:space="preserve">  现金；</w:t>
            </w:r>
          </w:p>
        </w:tc>
      </w:tr>
    </w:tbl>
    <w:p/>
    <w:p>
      <w:pPr>
        <w:pStyle w:val="33"/>
        <w:spacing w:before="156" w:after="156"/>
      </w:pPr>
      <w:r>
        <w:rPr>
          <w:rFonts w:hint="eastAsia"/>
        </w:rPr>
        <w:t>用户的终端号查询和终端号校验（</w:t>
      </w:r>
      <w:r>
        <w:t>checktrm_no</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标识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0：查询用户的所有终端号</w:t>
            </w:r>
          </w:p>
          <w:p>
            <w:pPr>
              <w:pStyle w:val="27"/>
              <w:widowControl w:val="0"/>
              <w:rPr>
                <w:rFonts w:ascii="Cambria" w:hAnsi="Cambria" w:cs="宋体"/>
                <w:sz w:val="24"/>
                <w:szCs w:val="24"/>
              </w:rPr>
            </w:pPr>
            <w:r>
              <w:rPr>
                <w:rFonts w:hint="eastAsia"/>
              </w:rPr>
              <w:t>1：终端号校验（该用户下终端号校验，存在则返回000000）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trm_no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opr_flg为1时 传参数，进行终端校验</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trm_no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终端编号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7"/>
        <w:widowControl w:val="0"/>
      </w:pPr>
    </w:p>
    <w:p/>
    <w:p>
      <w:pPr>
        <w:pStyle w:val="33"/>
        <w:spacing w:before="156" w:after="156"/>
      </w:pPr>
      <w:r>
        <w:rPr>
          <w:rFonts w:hint="eastAsia"/>
        </w:rPr>
        <w:t>sn号校验（</w:t>
      </w:r>
      <w:r>
        <w:t>checksn_no</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sn号校验，存在则返回000000</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新手引导数据入库（insertHugPages）</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问题编号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title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问题标题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content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问题内容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是否解决标志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0：是 ；1：否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操作用户编号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3"/>
        <w:spacing w:before="156" w:after="156"/>
      </w:pPr>
      <w:r>
        <w:rPr>
          <w:rFonts w:hint="eastAsia"/>
        </w:rPr>
        <w:t>广告授权状态更新（upd_advertising_sts）</w:t>
      </w:r>
    </w:p>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2"/>
        <w:spacing w:before="156" w:after="156"/>
      </w:pPr>
      <w:r>
        <w:rPr>
          <w:rFonts w:hint="eastAsia"/>
        </w:rPr>
        <w:t>商户管理</w:t>
      </w:r>
    </w:p>
    <w:p/>
    <w:p>
      <w:pPr>
        <w:pStyle w:val="33"/>
        <w:spacing w:before="156" w:after="156"/>
      </w:pPr>
      <w:r>
        <w:rPr>
          <w:rFonts w:hint="eastAsia"/>
        </w:rPr>
        <w:t>商户管理-绑定商户（</w:t>
      </w:r>
      <w:r>
        <w:t>to_bound_merchant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多选请用逗号分隔，如：</w:t>
            </w:r>
          </w:p>
          <w:p>
            <w:pPr>
              <w:pStyle w:val="27"/>
              <w:widowControl w:val="0"/>
            </w:pPr>
            <w:r>
              <w:rPr>
                <w:rFonts w:hint="eastAsia"/>
              </w:rPr>
              <w:t>商户1,商户2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ascii="微软雅黑" w:hAnsi="微软雅黑" w:eastAsia="微软雅黑" w:cs="微软雅黑"/>
                <w:color w:val="333333"/>
                <w:sz w:val="21"/>
                <w:szCs w:val="21"/>
                <w:shd w:val="clear" w:color="auto" w:fill="F8F8F8"/>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highlight w:val="green"/>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绑定商户返还的积分</w:t>
            </w:r>
          </w:p>
        </w:tc>
      </w:tr>
    </w:tbl>
    <w:p/>
    <w:p>
      <w:pPr>
        <w:pStyle w:val="33"/>
        <w:spacing w:before="156" w:after="156"/>
      </w:pPr>
      <w:r>
        <w:rPr>
          <w:rFonts w:hint="eastAsia"/>
        </w:rPr>
        <w:t>商户管理-解绑商户（</w:t>
      </w:r>
      <w:r>
        <w:t>to_unbound_merchant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解绑</w:t>
            </w:r>
            <w:r>
              <w:t>需谨慎</w:t>
            </w:r>
            <w:r>
              <w:rPr>
                <w:rFonts w:hint="eastAsia"/>
              </w:rPr>
              <w:t>，</w:t>
            </w:r>
            <w: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unbound_reason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解绑原因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商户管理-商户详情（</w:t>
      </w:r>
      <w:r>
        <w:t>merchant_detail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流水号</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log_no</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merc_remark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审核未通过原因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invite_no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Cambria" w:hAnsi="Cambria" w:eastAsia="宋体" w:cs="宋体"/>
                <w:color w:val="000000"/>
                <w:sz w:val="24"/>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 w:val="24"/>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cs="宋体"/>
                <w:color w:val="000000"/>
                <w:sz w:val="24"/>
                <w:szCs w:val="24"/>
              </w:rPr>
            </w:pPr>
            <w:r>
              <w:rPr>
                <w:rFonts w:hint="eastAsia"/>
              </w:rPr>
              <w:t>邀请码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Cambria" w:hAnsi="Cambria"/>
              </w:rPr>
            </w:pPr>
            <w:r>
              <w:rPr>
                <w:rFonts w:hint="eastAsia" w:ascii="Cambria" w:hAnsi="Cambr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rPr>
            </w:pPr>
            <w:r>
              <w:rPr>
                <w:rFonts w:hint="eastAsia"/>
              </w:rPr>
              <w:t>多个sn以</w:t>
            </w:r>
            <w:r>
              <w:t>”</w:t>
            </w:r>
            <w:r>
              <w:rPr>
                <w:rFonts w:hint="eastAsia"/>
              </w:rPr>
              <w:t>，</w:t>
            </w:r>
            <w:r>
              <w:t>”</w:t>
            </w:r>
            <w:r>
              <w:rPr>
                <w:rFonts w:hint="eastAsia"/>
              </w:rPr>
              <w:t>分割</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bl>
    <w:p/>
    <w:p/>
    <w:p>
      <w:pPr>
        <w:pStyle w:val="33"/>
        <w:spacing w:before="156" w:after="156"/>
      </w:pPr>
      <w:r>
        <w:rPr>
          <w:rFonts w:hint="eastAsia"/>
        </w:rPr>
        <w:t>商户管理-门店详情（</w:t>
      </w:r>
      <w:r>
        <w:t>store_detail</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weixin_fee_rate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微信交易费率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debit_service_fee_top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借记卡手续费封顶（元）</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zhifubao_fee_rate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支付宝交易费率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scan_fee_rate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unionpay_general_fee_rate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银联二维码标准费率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unionpay_preferential_fee_rate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银联二维码优惠费率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overseas_card_fee_rate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 xml:space="preserve">银联二维码境外卡费率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credit_fee_rate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贷记卡费率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debit_fee_rate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借记卡费率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stl_clc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结算周期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prd_typ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产品类型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1001</w:t>
            </w:r>
            <w:r>
              <w:rPr>
                <w:rFonts w:hint="eastAsia"/>
              </w:rPr>
              <w:t xml:space="preserve"> 银行卡</w:t>
            </w:r>
          </w:p>
          <w:p>
            <w:pPr>
              <w:pStyle w:val="27"/>
              <w:widowControl w:val="0"/>
            </w:pPr>
            <w:r>
              <w:rPr>
                <w:rFonts w:hint="eastAsia"/>
              </w:rPr>
              <w:t>1002 扫码</w:t>
            </w:r>
          </w:p>
          <w:p>
            <w:pPr>
              <w:pStyle w:val="27"/>
              <w:widowControl w:val="0"/>
            </w:pPr>
            <w:r>
              <w:rPr>
                <w:rFonts w:hint="eastAsia"/>
              </w:rPr>
              <w:t>9999 银行卡+扫码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wc_lbnk_no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入帐行</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bnk_acnm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账户名称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stl_oac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结算账号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节点名称：trmlist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商户管理-解绑原因列表查询（un</w:t>
      </w:r>
      <w:r>
        <w:t>bound_merchant_reason</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unbound</w:t>
            </w:r>
            <w:r>
              <w:rPr>
                <w:rFonts w:hint="eastAsia"/>
                <w:szCs w:val="21"/>
              </w:rPr>
              <w:t xml:space="preserv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unbound_reason</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解绑原因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当前可绑定商户列表查询（avl</w:t>
      </w:r>
      <w:r>
        <w:t>_merchant_</w:t>
      </w:r>
      <w:r>
        <w:rPr>
          <w:rFonts w:hint="eastAsia"/>
        </w:rPr>
        <w:t>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 w:val="18"/>
              </w:rPr>
            </w:pPr>
            <w:r>
              <w:rPr>
                <w:rFonts w:hint="eastAsia"/>
                <w:lang w:val="en-US" w:eastAsia="zh-CN"/>
              </w:rPr>
              <w:t>bind_flg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sz w:val="18"/>
                <w:lang w:val="en-US" w:eastAsia="zh-CN"/>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lang w:val="en-US" w:eastAsia="zh-CN"/>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lang w:val="en-US" w:eastAsia="zh-CN"/>
              </w:rPr>
              <w:t>是否有未激活的设备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lang w:val="en-US" w:eastAsia="zh-CN"/>
              </w:rPr>
              <w:t>0：没有 1 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contact_type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rFonts w:hint="eastAsia"/>
                <w:sz w:val="18"/>
                <w:lang w:val="en-US" w:eastAsia="zh-CN"/>
              </w:rPr>
            </w:pPr>
            <w:r>
              <w:rPr>
                <w:rFonts w:hint="eastAsia"/>
                <w:sz w:val="18"/>
                <w:lang w:val="en-US" w:eastAsia="zh-CN"/>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联系人类型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hint="eastAsia"/>
                <w:lang w:val="en-US" w:eastAsia="zh-CN"/>
              </w:rPr>
            </w:pPr>
            <w:r>
              <w:rPr>
                <w:rFonts w:hint="eastAsia"/>
                <w:lang w:val="en-US" w:eastAsia="zh-CN"/>
              </w:rPr>
              <w:t>1 法人 2 门店联系人 3 非法人和非门店联系人</w:t>
            </w:r>
          </w:p>
        </w:tc>
      </w:tr>
    </w:tbl>
    <w:p/>
    <w:p>
      <w:pPr>
        <w:pStyle w:val="33"/>
        <w:spacing w:before="156" w:after="156"/>
      </w:pPr>
      <w:r>
        <w:rPr>
          <w:rFonts w:hint="eastAsia"/>
        </w:rPr>
        <w:t>查询用户绑定的商户终端（qry_term_info）</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查询商户的终端列表（get_term_list）</w:t>
      </w:r>
    </w:p>
    <w:p>
      <w:pPr>
        <w:pStyle w:val="34"/>
        <w:spacing w:before="156" w:after="156"/>
      </w:pPr>
      <w:r>
        <w:rPr>
          <w:rFonts w:hint="eastAsia"/>
        </w:rPr>
        <w:t>接口描述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
      <w:pPr>
        <w:pStyle w:val="32"/>
        <w:spacing w:before="156" w:after="156"/>
      </w:pPr>
      <w:r>
        <w:rPr>
          <w:rFonts w:hint="eastAsia"/>
        </w:rPr>
        <w:t>操作员管理</w:t>
      </w:r>
    </w:p>
    <w:p/>
    <w:p>
      <w:pPr>
        <w:pStyle w:val="33"/>
        <w:spacing w:before="156" w:after="156"/>
      </w:pPr>
      <w:r>
        <w:rPr>
          <w:rFonts w:hint="eastAsia"/>
        </w:rPr>
        <w:t>操作员列表查询（</w:t>
      </w:r>
      <w:r>
        <w:t>qry_opr_list</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公共请求（usr_no）</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节点名称：oprlist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reg_dt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注册日期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操作员详情查询（</w:t>
      </w:r>
      <w:r>
        <w:t>qry_opr_</w:t>
      </w:r>
      <w:r>
        <w:rPr>
          <w:rFonts w:hint="eastAsia"/>
        </w:rPr>
        <w:t>detail）</w:t>
      </w:r>
    </w:p>
    <w:p>
      <w:pPr>
        <w:pStyle w:val="34"/>
        <w:spacing w:before="156" w:after="156"/>
      </w:pPr>
      <w:r>
        <w:rPr>
          <w:rFonts w:hint="eastAsia"/>
        </w:rPr>
        <w:t>接口描述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w:t>
            </w: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节点名称：s</w:t>
            </w:r>
            <w:r>
              <w:t>toeqx</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b/>
                <w:caps/>
                <w:highlight w:val="green"/>
              </w:rPr>
            </w:pPr>
            <w:r>
              <w:rPr>
                <w:b/>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操作员删除( del_opr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操作员新增（</w:t>
      </w:r>
      <w:r>
        <w:t>add_opr</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mbl_no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opprstoeqx</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格式：门店ID1,门店ID2</w:t>
            </w:r>
            <w:r>
              <w:t>…</w:t>
            </w:r>
          </w:p>
          <w:p>
            <w:pPr>
              <w:pStyle w:val="27"/>
              <w:widowControl w:val="0"/>
            </w:pPr>
            <w:r>
              <w:rPr>
                <w:rFonts w:hint="eastAsia"/>
              </w:rPr>
              <w:t>门店IDn</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首次绑定操作员返还积分</w:t>
            </w:r>
          </w:p>
        </w:tc>
      </w:tr>
    </w:tbl>
    <w:p/>
    <w:p>
      <w:pPr>
        <w:pStyle w:val="33"/>
        <w:spacing w:before="156" w:after="156"/>
      </w:pPr>
      <w:r>
        <w:rPr>
          <w:rFonts w:hint="eastAsia"/>
        </w:rPr>
        <w:t xml:space="preserve">操作员权限修改( </w:t>
      </w:r>
      <w:r>
        <w:t>modify_opr</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usr_nm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操作员姓名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w:t>
            </w:r>
            <w:r>
              <w:t>usr_no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nick_nm</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操作员昵称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passwd</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操作员密码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opprfuncs</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展示权限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390050 交易查询 ；390060 划款查询 ；</w:t>
            </w:r>
          </w:p>
          <w:p>
            <w:pPr>
              <w:pStyle w:val="27"/>
              <w:widowControl w:val="0"/>
            </w:pPr>
            <w:r>
              <w:rPr>
                <w:rFonts w:hint="eastAsia"/>
              </w:rPr>
              <w:t>390070 退款</w:t>
            </w:r>
          </w:p>
          <w:p>
            <w:pPr>
              <w:pStyle w:val="27"/>
              <w:widowControl w:val="0"/>
            </w:pPr>
          </w:p>
          <w:p>
            <w:pPr>
              <w:pStyle w:val="27"/>
              <w:widowControl w:val="0"/>
            </w:pPr>
            <w:r>
              <w:rPr>
                <w:rFonts w:hint="eastAsia"/>
              </w:rPr>
              <w:t>多选请用逗号分隔，如：</w:t>
            </w:r>
          </w:p>
          <w:p>
            <w:pPr>
              <w:pStyle w:val="27"/>
              <w:widowControl w:val="0"/>
            </w:pPr>
            <w:r>
              <w:rPr>
                <w:rFonts w:hint="eastAsia"/>
              </w:rPr>
              <w:t>390050,390060  代表用户勾选了交易查询和划款查询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opprstoeqx</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格式：门店ID1,门店ID2</w:t>
            </w:r>
            <w:r>
              <w:t>…</w:t>
            </w:r>
          </w:p>
          <w:p>
            <w:pPr>
              <w:pStyle w:val="27"/>
              <w:widowControl w:val="0"/>
            </w:pPr>
            <w:r>
              <w:rPr>
                <w:rFonts w:hint="eastAsia"/>
              </w:rPr>
              <w:t>门店I</w:t>
            </w:r>
            <w:r>
              <w:t>d</w:t>
            </w:r>
            <w:r>
              <w:rPr>
                <w:rFonts w:hint="eastAsia"/>
              </w:rPr>
              <w:t>n</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积分数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门店首次绑定操作员新增积分</w:t>
            </w:r>
          </w:p>
        </w:tc>
      </w:tr>
    </w:tbl>
    <w:p/>
    <w:p/>
    <w:p/>
    <w:p>
      <w:pPr>
        <w:pStyle w:val="32"/>
        <w:spacing w:before="156" w:after="156"/>
      </w:pPr>
      <w:r>
        <w:rPr>
          <w:rFonts w:hint="eastAsia"/>
        </w:rPr>
        <w:t>个人管理</w:t>
      </w:r>
    </w:p>
    <w:p>
      <w:pPr>
        <w:pStyle w:val="33"/>
        <w:spacing w:before="156" w:after="156"/>
      </w:pPr>
      <w:r>
        <w:rPr>
          <w:rFonts w:hint="eastAsia"/>
        </w:rPr>
        <w:t xml:space="preserve">账单订阅 </w:t>
      </w:r>
      <w:r>
        <w:t>–</w:t>
      </w:r>
      <w:r>
        <w:rPr>
          <w:rFonts w:hint="eastAsia"/>
        </w:rPr>
        <w:t xml:space="preserve"> 账单订阅查询( </w:t>
      </w:r>
      <w:r>
        <w:t>qry_subscr_list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t>pag_size</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t>mercsubscrlist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auto"/>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reg_dt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创建时间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snd_dt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到期时间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Pr>
        <w:pStyle w:val="33"/>
        <w:spacing w:before="156" w:after="156"/>
      </w:pPr>
      <w:r>
        <w:rPr>
          <w:rFonts w:hint="eastAsia"/>
        </w:rPr>
        <w:t xml:space="preserve">账单订阅 </w:t>
      </w:r>
      <w:r>
        <w:t>–</w:t>
      </w:r>
      <w:r>
        <w:rPr>
          <w:rFonts w:hint="eastAsia"/>
        </w:rPr>
        <w:t xml:space="preserve"> 账单订阅修改( </w:t>
      </w:r>
      <w:r>
        <w:t>modify_subscr</w:t>
      </w:r>
      <w:r>
        <w:rPr>
          <w:rFonts w:hint="eastAsia"/>
        </w:rPr>
        <w:t xml:space="preserve"> )</w:t>
      </w:r>
    </w:p>
    <w:p>
      <w:pPr>
        <w:pStyle w:val="34"/>
        <w:spacing w:before="156" w:after="156"/>
      </w:pPr>
      <w:r>
        <w:rPr>
          <w:rFonts w:hint="eastAsia"/>
        </w:rPr>
        <w:t>接口描述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账单订阅 </w:t>
      </w:r>
      <w:r>
        <w:t>–</w:t>
      </w:r>
      <w:r>
        <w:rPr>
          <w:rFonts w:hint="eastAsia"/>
        </w:rPr>
        <w:t xml:space="preserve"> 新增订阅商户( </w:t>
      </w:r>
      <w:r>
        <w:t>add_subscription_merchant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sub_period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一个月 ；2 三个月 ；3 半年 ；4 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账单订阅 </w:t>
      </w:r>
      <w:r>
        <w:t>–</w:t>
      </w:r>
      <w:r>
        <w:rPr>
          <w:rFonts w:hint="eastAsia"/>
        </w:rPr>
        <w:t xml:space="preserve"> 删除订阅商户( </w:t>
      </w:r>
      <w:r>
        <w:t>delete_subscription_merchant</w:t>
      </w:r>
      <w:r>
        <w:rPr>
          <w:rFonts w:hint="eastAsia"/>
        </w:rPr>
        <w:t xml:space="preserve"> )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删除需谨慎</w:t>
            </w:r>
            <w:r>
              <w:rPr>
                <w:rFonts w:hint="eastAsia"/>
                <w:szCs w:val="21"/>
              </w:rPr>
              <w:t>，</w:t>
            </w:r>
            <w:r>
              <w:rPr>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e_mail</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订阅邮箱</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sub_id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订阅编号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必填</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
      <w:pPr>
        <w:pStyle w:val="33"/>
        <w:spacing w:before="156" w:after="156"/>
      </w:pPr>
      <w:r>
        <w:rPr>
          <w:rFonts w:hint="eastAsia"/>
        </w:rPr>
        <w:t xml:space="preserve">修改密码( </w:t>
      </w:r>
      <w:r>
        <w:t>modify_pwd</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原密码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new_ passwd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新密码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rPr>
          <w:rFonts w:hint="eastAsia"/>
        </w:rPr>
        <w:t>公共返回</w:t>
      </w:r>
    </w:p>
    <w:p/>
    <w:p>
      <w:pPr>
        <w:pStyle w:val="33"/>
        <w:spacing w:before="156" w:after="156"/>
      </w:pPr>
      <w:r>
        <w:rPr>
          <w:rFonts w:hint="eastAsia"/>
        </w:rPr>
        <w:t xml:space="preserve">个人页面数据查询( </w:t>
      </w:r>
      <w:r>
        <w:t>qry_per_page</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mobile_no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手机号(用户名)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实际该字段保存的是用户名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mbl_no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tot_merc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今日笔数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image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clubfunc</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俱乐部权限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0：没有有俱乐部权限</w:t>
            </w:r>
          </w:p>
          <w:p>
            <w:pPr>
              <w:pStyle w:val="27"/>
              <w:widowControl w:val="0"/>
            </w:pPr>
            <w:r>
              <w:rPr>
                <w:rFonts w:hint="eastAsia"/>
              </w:rPr>
              <w:t>1：有俱乐部权限</w:t>
            </w:r>
          </w:p>
          <w:p>
            <w:pPr>
              <w:pStyle w:val="27"/>
              <w:widowControl w:val="0"/>
            </w:pPr>
            <w:r>
              <w:rPr>
                <w:rFonts w:hint="eastAsia"/>
              </w:rPr>
              <w:t>2：已开通</w:t>
            </w:r>
          </w:p>
          <w:p>
            <w:pPr>
              <w:pStyle w:val="27"/>
              <w:widowControl w:val="0"/>
            </w:pPr>
            <w:r>
              <w:rPr>
                <w:rFonts w:hint="eastAsia"/>
              </w:rPr>
              <w:t>3：已失效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bouns_flg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星积分权限</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 没有 1 有</w:t>
            </w:r>
          </w:p>
        </w:tc>
      </w:tr>
    </w:tbl>
    <w:p/>
    <w:p>
      <w:pPr>
        <w:pStyle w:val="33"/>
        <w:spacing w:before="156" w:after="156"/>
      </w:pPr>
      <w:r>
        <w:rPr>
          <w:rFonts w:hint="eastAsia"/>
        </w:rPr>
        <w:t>通知页面( notice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t>msglist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op_time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1绑定成功，2解绑成功，3增加操作员成功，4删除操作员成功，5增加订阅成功，6修改订阅成功，7删除订阅成功，8订阅账单到期提醒信息 9 通知推送</w:t>
            </w:r>
          </w:p>
          <w:p>
            <w:pPr>
              <w:pStyle w:val="27"/>
              <w:widowControl w:val="0"/>
            </w:pPr>
            <w:r>
              <w:rPr>
                <w:rFonts w:hint="eastAsia"/>
              </w:rPr>
              <w:t>10 交易提醒，11日账单，12月账单，13星榜单</w:t>
            </w:r>
          </w:p>
          <w:p>
            <w:pPr>
              <w:pStyle w:val="27"/>
              <w:widowControl w:val="0"/>
            </w:pPr>
            <w:r>
              <w:t>14</w:t>
            </w:r>
            <w:r>
              <w:rPr>
                <w:rFonts w:hint="eastAsia"/>
              </w:rPr>
              <w:t xml:space="preserve"> 审核结果推送 ，15 公告推送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op_object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操作对象</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当</w:t>
            </w:r>
            <w:r>
              <w:t>op_type</w:t>
            </w:r>
            <w:r>
              <w:rPr>
                <w:rFonts w:hint="eastAsia"/>
              </w:rPr>
              <w:t xml:space="preserve"> 为1、2、5、6、7、8时操作对象为商户名，3、4为操作员名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op_post_info</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操作后的提示信息</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多段信息以&gt;&gt;&gt;-_-&lt;&lt;&lt;</w:t>
            </w:r>
            <w:r>
              <w:rPr>
                <w:rFonts w:hint="eastAsia"/>
              </w:rPr>
              <w:t>字符分割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33"/>
        <w:spacing w:before="156" w:after="156"/>
      </w:pPr>
      <w:r>
        <w:rPr>
          <w:rFonts w:hint="eastAsia"/>
        </w:rPr>
        <w:t>公告页面(</w:t>
      </w:r>
      <w:r>
        <w:t>pub_announcement</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页码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pag_size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每页记录数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t>tot_rec_num</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总纪录数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annL</w:t>
            </w:r>
            <w:r>
              <w:t>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ann_time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ann_type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公告类型，1:文本公告 2:图片公告'</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ann_title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公告标题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ann_text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公告文本</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公告类型ann_type为1时有效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w:t>
            </w:r>
            <w:r>
              <w:rPr>
                <w:rFonts w:hint="eastAsia"/>
              </w:rPr>
              <w:t>_pic_address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图片公告图片（相对）地址</w:t>
            </w:r>
          </w:p>
        </w:tc>
        <w:tc>
          <w:tcPr>
            <w:tcW w:w="2234" w:type="dxa"/>
            <w:vMerge w:val="restart"/>
            <w:tcBorders>
              <w:top w:val="single" w:color="auto" w:sz="4" w:space="0"/>
              <w:left w:val="single" w:color="auto" w:sz="4" w:space="0"/>
              <w:right w:val="single" w:color="auto" w:sz="4" w:space="0"/>
              <w:tl2br w:val="nil"/>
              <w:tr2bl w:val="nil"/>
            </w:tcBorders>
            <w:vAlign w:val="center"/>
          </w:tcPr>
          <w:p>
            <w:pPr>
              <w:pStyle w:val="27"/>
              <w:widowControl w:val="0"/>
            </w:pPr>
            <w:r>
              <w:rPr>
                <w:rFonts w:hint="eastAsia"/>
              </w:rPr>
              <w:t>公告类型为2（图片公告）时有效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t>ann</w:t>
            </w:r>
            <w:r>
              <w:rPr>
                <w:rFonts w:hint="eastAsia"/>
              </w:rPr>
              <w:t>_pic_jump_address</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图片公告跳转（绝对）地址</w:t>
            </w:r>
          </w:p>
        </w:tc>
        <w:tc>
          <w:tcPr>
            <w:tcW w:w="2234" w:type="dxa"/>
            <w:vMerge w:val="continue"/>
            <w:tcBorders>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用户类型查询（chk_usr_typ）</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usr_typ</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用户类型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0管理员 ；1操作员</w:t>
            </w:r>
          </w:p>
        </w:tc>
      </w:tr>
    </w:tbl>
    <w:p/>
    <w:p/>
    <w:p>
      <w:pPr>
        <w:pStyle w:val="33"/>
        <w:spacing w:before="156" w:after="156"/>
      </w:pPr>
      <w:r>
        <w:rPr>
          <w:rFonts w:hint="eastAsia"/>
        </w:rPr>
        <w:t>意见反馈（give_feedback）</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feedback_content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反馈内容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权限变更（</w:t>
      </w:r>
      <w:r>
        <w:t>chg_usr_typ</w:t>
      </w:r>
      <w:r>
        <w:rPr>
          <w:rFonts w:hint="eastAsia"/>
        </w:rPr>
        <w: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p>
      <w:pPr>
        <w:pStyle w:val="33"/>
        <w:spacing w:before="156" w:after="156"/>
      </w:pPr>
      <w:r>
        <w:rPr>
          <w:rFonts w:hint="eastAsia"/>
        </w:rPr>
        <w:t>俱乐部价格查询（get_club_price）</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price</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sub_period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单位为月，例：返回1，代表1个月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price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订阅价格</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单位格式：XX元/台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old_price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订阅原价格</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单位格式：XX元/台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rmk1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预留字段1</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rmk2</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预留字段2</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俱乐部下单并支付（pay_club_order）</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trm_cnt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开通台数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sub_period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订阅周期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单位为月，例：1，代表1个月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total_amount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订单总金额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以分为单位，</w:t>
            </w:r>
          </w:p>
          <w:p>
            <w:pPr>
              <w:pStyle w:val="27"/>
              <w:widowControl w:val="0"/>
              <w:rPr>
                <w:szCs w:val="21"/>
              </w:rPr>
            </w:pPr>
            <w:r>
              <w:rPr>
                <w:rFonts w:hint="eastAsia"/>
                <w:szCs w:val="21"/>
              </w:rPr>
              <w:t>如1元表示为100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order_no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w:t>
            </w:r>
            <w:r>
              <w:rPr>
                <w:rFonts w:hint="eastAsia"/>
              </w:rPr>
              <w:t>ubject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订单标题</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total_amount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订单总金额</w:t>
            </w:r>
          </w:p>
        </w:tc>
        <w:tc>
          <w:tcPr>
            <w:tcW w:w="2234"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rFonts w:ascii="方正俊黑简体" w:hAnsi="方正俊黑简体" w:eastAsia="方正俊黑简体" w:cs="方正俊黑简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order</w:t>
            </w:r>
            <w:r>
              <w:rPr>
                <w:rFonts w:hint="eastAsia"/>
              </w:rPr>
              <w:t>_s</w:t>
            </w:r>
            <w:r>
              <w:t>tr</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订单字符串</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客户端调支付宝</w:t>
            </w:r>
            <w:r>
              <w:t>SDK</w:t>
            </w:r>
            <w:r>
              <w:rPr>
                <w:rFonts w:hint="eastAsia"/>
              </w:rPr>
              <w:t>所需参数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begin_dat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权益生效开始时间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end_dat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权益生效结束时间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Pr>
        <w:pStyle w:val="33"/>
        <w:spacing w:before="156" w:after="156"/>
      </w:pPr>
      <w:r>
        <w:rPr>
          <w:rFonts w:hint="eastAsia"/>
        </w:rPr>
        <w:t>俱乐部开通列表查询（get_club_orderlist）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Chars="0"/>
        <w:rPr>
          <w:rFonts w:ascii="宋体" w:hAnsi="宋体"/>
          <w:color w:val="000000"/>
          <w:sz w:val="18"/>
        </w:rPr>
      </w:pP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opr_typ</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操作类型</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1：</w:t>
            </w:r>
            <w:r>
              <w:rPr>
                <w:rFonts w:hint="eastAsia"/>
                <w:szCs w:val="21"/>
              </w:rPr>
              <w:t>查询商户列表 ；2：查询终端列表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opr_typ=2时，必输</w:t>
            </w:r>
          </w:p>
        </w:tc>
      </w:tr>
    </w:tbl>
    <w:p>
      <w:pPr>
        <w:pStyle w:val="25"/>
        <w:tabs>
          <w:tab w:val="left" w:pos="825"/>
        </w:tabs>
        <w:spacing w:before="156" w:after="156"/>
        <w:ind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rPr>
        <w:tab/>
      </w:r>
      <w:r>
        <w:rPr>
          <w:rFonts w:hint="eastAsia" w:ascii="宋体" w:hAnsi="宋体"/>
          <w:color w:val="000000"/>
          <w:sz w:val="18"/>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以下为循环节点List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merc</w:t>
            </w:r>
            <w:r>
              <w:rPr>
                <w:rFonts w:hint="eastAsia"/>
                <w:szCs w:val="21"/>
              </w:rPr>
              <w:t>list,</w:t>
            </w:r>
            <w:r>
              <w:rPr>
                <w:rFonts w:hint="eastAsia"/>
              </w:rPr>
              <w:t xml:space="preserve"> opr_typ=1时，返回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w:t>
            </w:r>
            <w:r>
              <w:rPr>
                <w:rFonts w:hint="eastAsia"/>
              </w:rPr>
              <w:t>term</w:t>
            </w:r>
            <w:r>
              <w:rPr>
                <w:rFonts w:hint="eastAsia"/>
                <w:szCs w:val="21"/>
              </w:rPr>
              <w:t>list</w:t>
            </w:r>
          </w:p>
          <w:p>
            <w:pPr>
              <w:pStyle w:val="27"/>
              <w:widowControl w:val="0"/>
              <w:rPr>
                <w:szCs w:val="21"/>
              </w:rPr>
            </w:pPr>
            <w:r>
              <w:rPr>
                <w:rFonts w:hint="eastAsia"/>
              </w:rPr>
              <w:t>opr_typ=2时，返回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trm_no</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终端号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sn_no</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SN号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begin_dat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权益生效开始时间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rPr>
                <w:rFonts w:hint="eastAsia"/>
              </w:rPr>
              <w:t>end_dat</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权益生效结束时间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bl>
    <w:p/>
    <w:p/>
    <w:p/>
    <w:p>
      <w:pPr>
        <w:pStyle w:val="32"/>
        <w:spacing w:before="156" w:after="156"/>
      </w:pPr>
      <w:r>
        <w:rPr>
          <w:rFonts w:hint="eastAsia"/>
        </w:rPr>
        <w:t>账户管理</w:t>
      </w:r>
    </w:p>
    <w:p>
      <w:pPr>
        <w:pStyle w:val="33"/>
        <w:spacing w:before="156" w:after="156"/>
      </w:pPr>
      <w:r>
        <w:rPr>
          <w:rFonts w:hint="eastAsia"/>
        </w:rPr>
        <w:t>用户余额查询(</w:t>
      </w:r>
      <w:r>
        <w:t>getTotalBalance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子账户相加之和(1923.20)保留至小数点后两位</w:t>
            </w:r>
          </w:p>
        </w:tc>
      </w:tr>
    </w:tbl>
    <w:p/>
    <w:p/>
    <w:p/>
    <w:p/>
    <w:p/>
    <w:p/>
    <w:p/>
    <w:p/>
    <w:p/>
    <w:p/>
    <w:p>
      <w:pPr>
        <w:pStyle w:val="33"/>
        <w:spacing w:before="156" w:after="156"/>
      </w:pPr>
      <w:r>
        <w:rPr>
          <w:rFonts w:hint="eastAsia"/>
        </w:rPr>
        <w:t>用户待结算金额查询(</w:t>
      </w:r>
      <w:r>
        <w:t>get</w:t>
      </w:r>
      <w:r>
        <w:rPr>
          <w:rFonts w:hint="eastAsia"/>
        </w:rPr>
        <w:t>Stl</w:t>
      </w:r>
      <w:r>
        <w:t>Balance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9025"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4"/>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子账户相加之和(1923.20)保留至小数点后两位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tot_avl_</w:t>
            </w: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可提现总余额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子账户可提现余额相加之和(1923.20)保留至小数点后两位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T</w:t>
            </w:r>
            <w:r>
              <w:rPr>
                <w:rFonts w:hint="eastAsia"/>
              </w:rPr>
              <w:t>ot_un_avl_</w:t>
            </w:r>
            <w:r>
              <w:t>balance</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不可提现总余额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子账户总余额减去可提现余额相加之和(1923.20)保留至小数点后两位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f</w:t>
            </w:r>
            <w:r>
              <w:rPr>
                <w:rFonts w:hint="eastAsia"/>
              </w:rPr>
              <w:t>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贷款入口标签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暂时放在这里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D0_</w:t>
            </w:r>
            <w:r>
              <w:t>f</w:t>
            </w:r>
            <w:r>
              <w:rPr>
                <w:rFonts w:hint="eastAsia"/>
              </w:rPr>
              <w:t>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开   0关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8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auto_D0_flag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自动提现入口标签</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1 开   0关</w:t>
            </w:r>
          </w:p>
        </w:tc>
      </w:tr>
    </w:tbl>
    <w:p/>
    <w:p/>
    <w:p/>
    <w:p/>
    <w:p/>
    <w:p>
      <w:pPr>
        <w:pStyle w:val="33"/>
        <w:spacing w:before="156" w:after="156"/>
      </w:pPr>
      <w:r>
        <w:rPr>
          <w:rFonts w:hint="eastAsia"/>
        </w:rPr>
        <w:t>开通提现权限(get</w:t>
      </w:r>
      <w:r>
        <w:t>Enchash</w:t>
      </w:r>
      <w:r>
        <w:rPr>
          <w:rFonts w:hint="eastAsia"/>
        </w:rPr>
        <w:t>Auth【正式】；demo已经不可用)</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操作标志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0：登录用户首次申请</w:t>
            </w:r>
          </w:p>
          <w:p>
            <w:pPr>
              <w:pStyle w:val="27"/>
              <w:widowControl w:val="0"/>
            </w:pPr>
            <w:r>
              <w:rPr>
                <w:rFonts w:hint="eastAsia"/>
              </w:rPr>
              <w:t>1：单个商户申请</w:t>
            </w:r>
          </w:p>
          <w:p>
            <w:pPr>
              <w:pStyle w:val="27"/>
              <w:widowControl w:val="0"/>
              <w:rPr>
                <w:szCs w:val="21"/>
              </w:rPr>
            </w:pPr>
            <w:r>
              <w:rPr>
                <w:rFonts w:hint="eastAsia"/>
              </w:rPr>
              <w:t>2：查询商户列表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stoeList</w:t>
            </w:r>
          </w:p>
          <w:p>
            <w:pPr>
              <w:pStyle w:val="27"/>
              <w:widowControl w:val="0"/>
              <w:rPr>
                <w:szCs w:val="21"/>
              </w:rPr>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opr_flg=1必填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列表长度</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szCs w:val="21"/>
              </w:rPr>
              <w:t>stoeList循环次数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申请状态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0：申请成功</w:t>
            </w:r>
          </w:p>
          <w:p>
            <w:pPr>
              <w:pStyle w:val="27"/>
              <w:widowControl w:val="0"/>
              <w:rPr>
                <w:szCs w:val="21"/>
              </w:rPr>
            </w:pPr>
            <w:r>
              <w:rPr>
                <w:rFonts w:hint="eastAsia"/>
                <w:szCs w:val="21"/>
              </w:rPr>
              <w:t>1：申请失败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关闭提现权限(close</w:t>
      </w:r>
      <w:r>
        <w:t>Enchash</w:t>
      </w:r>
      <w:r>
        <w:rPr>
          <w:rFonts w:hint="eastAsia"/>
        </w:rPr>
        <w:t>Auth)</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 xml:space="preserve">节点名称： </w:t>
            </w:r>
            <w:r>
              <w:rPr>
                <w:szCs w:val="21"/>
              </w:rPr>
              <w:t>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列表长度</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szCs w:val="21"/>
              </w:rPr>
              <w:t>stoeList循环次数</w:t>
            </w:r>
            <w:r>
              <w:rPr>
                <w:rFonts w:hint="eastAsia"/>
                <w:szCs w:val="21"/>
              </w:rPr>
              <w:t>，</w:t>
            </w:r>
            <w:r>
              <w:rPr>
                <w:szCs w:val="21"/>
              </w:rPr>
              <w:t>如循环两次</w:t>
            </w:r>
            <w:r>
              <w:rPr>
                <w:rFonts w:hint="eastAsia"/>
                <w:szCs w:val="21"/>
              </w:rPr>
              <w:t>，</w:t>
            </w:r>
            <w:r>
              <w:rPr>
                <w:szCs w:val="21"/>
              </w:rPr>
              <w:t>则送</w:t>
            </w:r>
            <w:r>
              <w:rPr>
                <w:rFonts w:hint="eastAsia"/>
                <w:szCs w:val="21"/>
              </w:rPr>
              <w:t>2</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获取提现信息(get</w:t>
      </w:r>
      <w:r>
        <w:t>Enchash</w:t>
      </w:r>
      <w:r>
        <w:rPr>
          <w:rFonts w:hint="eastAsia"/>
        </w:rPr>
        <w:t>Info【demo】; get</w:t>
      </w:r>
      <w:r>
        <w:t>Enchash</w:t>
      </w:r>
      <w:r>
        <w:rPr>
          <w:rFonts w:hint="eastAsia"/>
        </w:rPr>
        <w:t>Info1【正式】)</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auto_D0_flag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r>
              <w:rPr>
                <w:rFonts w:hint="eastAsia"/>
              </w:rPr>
              <w:t>自动提现标志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szCs w:val="21"/>
              </w:rPr>
              <w:t>0</w:t>
            </w:r>
            <w:r>
              <w:rPr>
                <w:rFonts w:hint="eastAsia"/>
                <w:szCs w:val="21"/>
              </w:rPr>
              <w:t>关闭 1开通 2不显示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以下为循环节点List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reg_dt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门店开通时间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stl_oac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结算卡号（银行卡号）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opn_bnk_desc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balance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余额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flag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开通提现标志</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1关闭</w:t>
            </w:r>
          </w:p>
          <w:p>
            <w:pPr>
              <w:pStyle w:val="27"/>
              <w:widowControl w:val="0"/>
              <w:rPr>
                <w:szCs w:val="21"/>
              </w:rPr>
            </w:pPr>
            <w:r>
              <w:rPr>
                <w:rFonts w:hint="eastAsia"/>
                <w:szCs w:val="21"/>
              </w:rPr>
              <w:t>0开通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pay_day_min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最低提现金额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单笔最高提现金额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service_fee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r>
        <w:t>备注</w:t>
      </w:r>
      <w:r>
        <w:rPr>
          <w:rFonts w:hint="eastAsia"/>
        </w:rPr>
        <w:t>：</w:t>
      </w:r>
      <w:r>
        <w:t>待结算金额</w:t>
      </w:r>
      <w:r>
        <w:rPr>
          <w:rFonts w:hint="eastAsia"/>
        </w:rPr>
        <w:t>=总余额</w:t>
      </w:r>
    </w:p>
    <w:p>
      <w:r>
        <w:rPr>
          <w:rFonts w:hint="eastAsia"/>
        </w:rPr>
        <w:t xml:space="preserve">      商户可提现余额=开通提现标志为-开通（0）的总余额</w:t>
      </w:r>
    </w:p>
    <w:p>
      <w:r>
        <w:rPr>
          <w:rFonts w:hint="eastAsia"/>
        </w:rPr>
        <w:t xml:space="preserve">      商户不可提现余额=开通提现标志为-关闭（1）的总余额</w:t>
      </w:r>
    </w:p>
    <w:p>
      <w:r>
        <w:rPr>
          <w:rFonts w:hint="eastAsia"/>
        </w:rPr>
        <w:t xml:space="preserve">      商户暂未开通提现：商户的开通提现标志全部为-关闭（1）</w:t>
      </w:r>
    </w:p>
    <w:p>
      <w:r>
        <w:rPr>
          <w:rFonts w:hint="eastAsia"/>
        </w:rPr>
        <w:t xml:space="preserve">      商户结算卡余额=商户对应银行，开通标志为-开通（0）的总余额</w:t>
      </w:r>
    </w:p>
    <w:p>
      <w:r>
        <w:rPr>
          <w:rFonts w:hint="eastAsia"/>
        </w:rPr>
        <w:t xml:space="preserve">      </w:t>
      </w:r>
    </w:p>
    <w:p>
      <w:pPr>
        <w:pStyle w:val="33"/>
        <w:spacing w:before="156" w:after="156"/>
      </w:pPr>
      <w:r>
        <w:rPr>
          <w:rFonts w:hint="eastAsia"/>
        </w:rPr>
        <w:t>确认提现(</w:t>
      </w:r>
      <w:r>
        <w:t>enchashment【</w:t>
      </w:r>
      <w:r>
        <w:rPr>
          <w:rFonts w:hint="eastAsia"/>
        </w:rPr>
        <w:t>demo</w:t>
      </w:r>
      <w:r>
        <w:t>】</w:t>
      </w:r>
      <w:r>
        <w:rPr>
          <w:rFonts w:hint="eastAsia"/>
        </w:rPr>
        <w:t>;</w:t>
      </w:r>
      <w:r>
        <w:t xml:space="preserve"> enchashment</w:t>
      </w:r>
      <w:r>
        <w:rPr>
          <w:rFonts w:hint="eastAsia"/>
        </w:rPr>
        <w:t>1</w:t>
      </w:r>
      <w:r>
        <w:t>【</w:t>
      </w:r>
      <w:r>
        <w:rPr>
          <w:rFonts w:hint="eastAsia"/>
        </w:rPr>
        <w:t>正式</w:t>
      </w:r>
      <w:r>
        <w:t>】</w:t>
      </w:r>
      <w:r>
        <w:rPr>
          <w:rFonts w:hint="eastAsia"/>
        </w:rPr>
        <w:t>)</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tot</w:t>
            </w:r>
            <w:r>
              <w:rPr>
                <w:rFonts w:hint="eastAsia"/>
              </w:rPr>
              <w:t>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总手续费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tot_cnt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提现总条数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txn</w:t>
            </w:r>
            <w:r>
              <w:rPr>
                <w:rFonts w:hint="eastAsia"/>
              </w:rPr>
              <w: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pre_fee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预估手续费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提现结果查询(getE</w:t>
      </w:r>
      <w:r>
        <w:t>nchash</w:t>
      </w:r>
      <w:r>
        <w:rPr>
          <w:rFonts w:hint="eastAsia"/>
        </w:rPr>
        <w:t>List【demo】；getE</w:t>
      </w:r>
      <w:r>
        <w:t>nchash</w:t>
      </w:r>
      <w:r>
        <w:rPr>
          <w:rFonts w:hint="eastAsia"/>
        </w:rPr>
        <w:t>List1【正式】；)</w:t>
      </w:r>
      <w:r>
        <w:rPr>
          <w:rFonts w:ascii="Arial" w:hAnsi="Arial" w:cs="Arial"/>
          <w:color w:val="333333"/>
          <w:sz w:val="20"/>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ac_dt</w:t>
            </w:r>
          </w:p>
        </w:tc>
        <w:tc>
          <w:tcPr>
            <w:tcW w:w="709"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sz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交易日期</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日期 （格式：yyyyMMdd）,不送则默认查全部日期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tabs>
                <w:tab w:val="decimal" w:pos="0"/>
              </w:tabs>
              <w:rPr>
                <w:rFonts w:ascii="Cambria" w:hAnsi="Cambria" w:cs="宋体"/>
                <w:sz w:val="24"/>
                <w:szCs w:val="24"/>
              </w:rPr>
            </w:pPr>
            <w:r>
              <w:rPr>
                <w:rFonts w:hint="eastAsia"/>
                <w:szCs w:val="21"/>
              </w:rPr>
              <w:t>不送则默认查全部商户</w:t>
            </w: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商户编号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caps/>
                <w:highlight w:val="green"/>
              </w:rPr>
            </w:pPr>
            <w: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stl_crp_no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结算卡号（银行卡号）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opn_bnk_desc</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银行名称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ord_no</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提现单号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ord_tm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订单时间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upt_tm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提现成功时间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rPr>
              <w:t>日期（格式：</w:t>
            </w:r>
            <w:r>
              <w:rPr>
                <w:szCs w:val="21"/>
              </w:rPr>
              <w:t>yyyyMMddHHmmss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txn</w:t>
            </w:r>
            <w:r>
              <w:rPr>
                <w:rFonts w:hint="eastAsia"/>
              </w:rPr>
              <w:t>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transfer</w:t>
            </w:r>
            <w:r>
              <w:rPr>
                <w:rFonts w:hint="eastAsia"/>
              </w:rPr>
              <w:t>_</w:t>
            </w:r>
            <w:r>
              <w:t>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实际到账金额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corg_fee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实际提现手续费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精确到小数点后两位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处理状态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widowControl/>
              <w:jc w:val="left"/>
              <w:rPr>
                <w:rFonts w:ascii="宋体" w:hAnsi="宋体" w:eastAsia="宋体" w:cs="宋体"/>
                <w:kern w:val="0"/>
                <w:sz w:val="24"/>
              </w:rPr>
            </w:pPr>
            <w:r>
              <w:rPr>
                <w:szCs w:val="21"/>
              </w:rPr>
              <w:t>U/T/P/X</w:t>
            </w:r>
            <w:r>
              <w:rPr>
                <w:rFonts w:hint="eastAsia"/>
                <w:szCs w:val="21"/>
              </w:rPr>
              <w:t>处理中，S 处理成功，F 处理失败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err_msg</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错误描述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widowControl/>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3"/>
        <w:spacing w:before="156" w:after="156"/>
      </w:pPr>
      <w:r>
        <w:rPr>
          <w:rFonts w:hint="eastAsia"/>
        </w:rPr>
        <w:t>提现限额查询（getEnchashLimit）</w:t>
      </w:r>
    </w:p>
    <w:p>
      <w:pPr>
        <w:pStyle w:val="34"/>
        <w:spacing w:before="156" w:after="156"/>
      </w:pPr>
      <w:r>
        <w:rPr>
          <w:rFonts w:hint="eastAsia"/>
        </w:rPr>
        <w:t>接口描述</w:t>
      </w:r>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tabs>
                <w:tab w:val="decimal" w:pos="0"/>
              </w:tabs>
              <w:rPr>
                <w:rFonts w:ascii="Cambria" w:hAnsi="Cambria" w:cs="宋体"/>
                <w:sz w:val="24"/>
                <w:szCs w:val="24"/>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单日最高提现金额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pay_day_min</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单日最低提现金额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pay_sig_max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单笔最高提现金额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service_fee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手续费率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7"/>
        <w:widowControl w:val="0"/>
      </w:pPr>
      <w:r>
        <w:rPr>
          <w:rFonts w:hint="eastAsia"/>
        </w:rPr>
        <w:t>注：单笔最低默认1元人名币</w:t>
      </w:r>
    </w:p>
    <w:p>
      <w:pPr>
        <w:pStyle w:val="27"/>
        <w:widowControl w:val="0"/>
      </w:pPr>
    </w:p>
    <w:p>
      <w:pPr>
        <w:pStyle w:val="27"/>
        <w:widowControl w:val="0"/>
      </w:pPr>
    </w:p>
    <w:p>
      <w:pPr>
        <w:pStyle w:val="27"/>
        <w:widowControl w:val="0"/>
      </w:pPr>
    </w:p>
    <w:p>
      <w:pPr>
        <w:pStyle w:val="33"/>
        <w:spacing w:before="156" w:after="156"/>
      </w:pPr>
      <w:r>
        <w:rPr>
          <w:rFonts w:hint="eastAsia"/>
        </w:rPr>
        <w:t>自动提现状态更新（upd_auto_D0_flag）</w:t>
      </w:r>
    </w:p>
    <w:p/>
    <w:p>
      <w:pPr>
        <w:pStyle w:val="34"/>
        <w:spacing w:before="156" w:after="156"/>
      </w:pPr>
      <w:r>
        <w:rPr>
          <w:rFonts w:hint="eastAsia"/>
        </w:rPr>
        <w:t>接口描述</w:t>
      </w:r>
    </w:p>
    <w:p/>
    <w:p>
      <w:pPr>
        <w:pStyle w:val="34"/>
        <w:spacing w:before="156" w:after="156"/>
      </w:pPr>
      <w:r>
        <w:rPr>
          <w:rFonts w:hint="eastAsia"/>
        </w:rPr>
        <w:t>参数描述</w:t>
      </w:r>
    </w:p>
    <w:p>
      <w:pPr>
        <w:pStyle w:val="48"/>
      </w:pPr>
    </w:p>
    <w:p>
      <w:pPr>
        <w:pStyle w:val="34"/>
        <w:spacing w:before="156" w:after="156"/>
      </w:pPr>
      <w:r>
        <w:rPr>
          <w:rFonts w:hint="eastAsia"/>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Theme="minorEastAsia"/>
                <w:sz w:val="21"/>
                <w:szCs w:val="21"/>
              </w:rPr>
            </w:pPr>
            <w:r>
              <w:rPr>
                <w:rFonts w:hint="eastAsia" w:ascii="Cambria" w:hAnsi="Cambria" w:eastAsiaTheme="minorEastAsia"/>
                <w:i/>
                <w:color w:val="000000"/>
                <w:sz w:val="21"/>
                <w:szCs w:val="21"/>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d0_flag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自动提现标志</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ascii="Cambria" w:hAnsi="Cambria"/>
                <w:sz w:val="21"/>
                <w:szCs w:val="21"/>
              </w:rPr>
              <w:t>0</w:t>
            </w:r>
            <w:r>
              <w:rPr>
                <w:rFonts w:hint="eastAsia" w:ascii="Cambria" w:hAnsi="Cambria"/>
                <w:sz w:val="21"/>
                <w:szCs w:val="21"/>
              </w:rPr>
              <w:t xml:space="preserve"> 关闭   1开通</w:t>
            </w:r>
          </w:p>
        </w:tc>
      </w:tr>
    </w:tbl>
    <w:p>
      <w:pPr>
        <w:pStyle w:val="25"/>
        <w:tabs>
          <w:tab w:val="left" w:pos="825"/>
        </w:tabs>
        <w:spacing w:before="156" w:after="156"/>
        <w:ind w:left="825"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w:t>
      </w: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jc w:val="center"/>
        </w:trPr>
        <w:tc>
          <w:tcPr>
            <w:tcW w:w="3397" w:type="dxa"/>
            <w:tcBorders>
              <w:top w:val="single" w:color="auto" w:sz="4" w:space="0"/>
              <w:left w:val="single" w:color="auto" w:sz="4" w:space="0"/>
              <w:right w:val="single" w:color="auto" w:sz="4" w:space="0"/>
            </w:tcBorders>
          </w:tcPr>
          <w:p>
            <w:pPr>
              <w:jc w:val="left"/>
              <w:rPr>
                <w:rFonts w:ascii="Cambria" w:hAnsi="Cambria" w:eastAsiaTheme="minorEastAsia"/>
                <w:i/>
                <w:color w:val="000000"/>
                <w:szCs w:val="21"/>
              </w:rPr>
            </w:pPr>
          </w:p>
          <w:p>
            <w:pPr>
              <w:jc w:val="left"/>
              <w:rPr>
                <w:rFonts w:ascii="Cambria" w:hAnsi="Cambria" w:eastAsiaTheme="minorEastAsia"/>
                <w:color w:val="000000"/>
                <w:szCs w:val="21"/>
              </w:rPr>
            </w:pPr>
            <w:r>
              <w:rPr>
                <w:rFonts w:hint="eastAsia" w:ascii="Cambria" w:hAnsi="Cambria" w:eastAsiaTheme="minorEastAsia"/>
                <w:i/>
                <w:color w:val="000000"/>
                <w:szCs w:val="21"/>
              </w:rPr>
              <w:t>err_msg</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p>
          <w:p>
            <w:pPr>
              <w:ind w:firstLine="210" w:firstLineChars="100"/>
              <w:rPr>
                <w:rFonts w:ascii="Cambria" w:hAnsi="Cambria" w:eastAsia="宋体"/>
                <w:szCs w:val="21"/>
              </w:rPr>
            </w:pPr>
            <w:r>
              <w:rPr>
                <w:rFonts w:hint="eastAsia" w:ascii="Cambria" w:hAnsi="Cambria" w:eastAsia="宋体"/>
                <w:szCs w:val="21"/>
              </w:rPr>
              <w:t>0</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p>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ascii="Cambria" w:hAnsi="Cambria"/>
                <w:sz w:val="21"/>
                <w:szCs w:val="21"/>
              </w:rPr>
              <w:t>S</w:t>
            </w:r>
            <w:r>
              <w:rPr>
                <w:rFonts w:hint="eastAsia" w:ascii="Cambria" w:hAnsi="Cambria"/>
                <w:sz w:val="21"/>
                <w:szCs w:val="21"/>
              </w:rPr>
              <w:t xml:space="preserve">TM999 </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不在8：00到22：00发起</w:t>
            </w:r>
          </w:p>
        </w:tc>
      </w:tr>
    </w:tbl>
    <w:p>
      <w:pPr>
        <w:pStyle w:val="25"/>
        <w:numPr>
          <w:ilvl w:val="0"/>
          <w:numId w:val="49"/>
        </w:numPr>
        <w:spacing w:before="156" w:after="156"/>
        <w:ind w:firstLineChars="0"/>
        <w:rPr>
          <w:rFonts w:ascii="宋体" w:hAnsi="宋体"/>
          <w:color w:val="000000"/>
          <w:sz w:val="18"/>
        </w:rPr>
      </w:pPr>
    </w:p>
    <w:p>
      <w:r>
        <w:t>公共返回</w:t>
      </w:r>
    </w:p>
    <w:p>
      <w:pPr>
        <w:pStyle w:val="33"/>
        <w:spacing w:before="156" w:after="156"/>
      </w:pPr>
      <w:r>
        <w:rPr>
          <w:rFonts w:hint="eastAsia"/>
        </w:rPr>
        <w:t>判断D0开通（D0OpenFlag）</w:t>
      </w:r>
    </w:p>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Theme="minorEastAsia"/>
                <w:sz w:val="21"/>
                <w:szCs w:val="21"/>
              </w:rPr>
            </w:pPr>
            <w:r>
              <w:rPr>
                <w:rFonts w:hint="eastAsia" w:ascii="Cambria" w:hAnsi="Cambria" w:eastAsiaTheme="minorEastAsia"/>
                <w:i/>
                <w:color w:val="000000"/>
                <w:sz w:val="21"/>
                <w:szCs w:val="21"/>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stoe_id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门店号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1" w:hRule="atLeast"/>
          <w:jc w:val="center"/>
        </w:trPr>
        <w:tc>
          <w:tcPr>
            <w:tcW w:w="3397" w:type="dxa"/>
            <w:tcBorders>
              <w:top w:val="single" w:color="auto" w:sz="4" w:space="0"/>
              <w:left w:val="single" w:color="auto" w:sz="4" w:space="0"/>
              <w:right w:val="single" w:color="auto" w:sz="4" w:space="0"/>
            </w:tcBorders>
          </w:tcPr>
          <w:p>
            <w:pPr>
              <w:jc w:val="left"/>
              <w:rPr>
                <w:rFonts w:ascii="Cambria" w:hAnsi="Cambria" w:eastAsiaTheme="minorEastAsia"/>
                <w:i/>
                <w:color w:val="000000"/>
                <w:szCs w:val="21"/>
              </w:rPr>
            </w:pPr>
          </w:p>
          <w:p>
            <w:pPr>
              <w:jc w:val="left"/>
              <w:rPr>
                <w:rFonts w:ascii="Cambria" w:hAnsi="Cambria" w:eastAsiaTheme="minorEastAsia"/>
                <w:color w:val="000000"/>
                <w:szCs w:val="21"/>
              </w:rPr>
            </w:pPr>
            <w:r>
              <w:rPr>
                <w:rFonts w:hint="eastAsia" w:ascii="Cambria" w:hAnsi="Cambria" w:eastAsiaTheme="minorEastAsia"/>
                <w:i/>
                <w:color w:val="000000"/>
                <w:szCs w:val="21"/>
              </w:rPr>
              <w:t>D0_flag</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p>
          <w:p>
            <w:pPr>
              <w:ind w:firstLine="210" w:firstLineChars="100"/>
              <w:rPr>
                <w:rFonts w:ascii="Cambria" w:hAnsi="Cambria" w:eastAsia="宋体"/>
                <w:szCs w:val="21"/>
              </w:rPr>
            </w:pPr>
            <w:r>
              <w:rPr>
                <w:rFonts w:hint="eastAsia" w:ascii="Cambria" w:hAnsi="Cambria" w:eastAsia="宋体"/>
                <w:szCs w:val="21"/>
              </w:rPr>
              <w:t>1</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p>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 xml:space="preserve">开通D0标志 </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 xml:space="preserve">开通D0标志 </w:t>
            </w:r>
          </w:p>
          <w:p>
            <w:pPr>
              <w:pStyle w:val="27"/>
              <w:widowControl w:val="0"/>
              <w:tabs>
                <w:tab w:val="decimal" w:pos="0"/>
              </w:tabs>
              <w:rPr>
                <w:rFonts w:ascii="Cambria" w:hAnsi="Cambria"/>
                <w:sz w:val="21"/>
                <w:szCs w:val="21"/>
              </w:rPr>
            </w:pPr>
            <w:r>
              <w:rPr>
                <w:rFonts w:hint="eastAsia" w:ascii="Cambria" w:hAnsi="Cambria"/>
                <w:sz w:val="21"/>
                <w:szCs w:val="21"/>
              </w:rPr>
              <w:t>0开通1关闭</w:t>
            </w:r>
          </w:p>
        </w:tc>
      </w:tr>
    </w:tbl>
    <w:p>
      <w:pPr>
        <w:pStyle w:val="3"/>
      </w:pPr>
    </w:p>
    <w:p/>
    <w:p>
      <w:pPr>
        <w:pStyle w:val="27"/>
        <w:widowControl w:val="0"/>
      </w:pPr>
    </w:p>
    <w:p/>
    <w:p>
      <w:pPr>
        <w:pStyle w:val="32"/>
        <w:spacing w:before="156" w:after="156"/>
      </w:pPr>
      <w:r>
        <w:rPr>
          <w:rFonts w:hint="eastAsia"/>
        </w:rPr>
        <w:t>额度管理</w:t>
      </w:r>
    </w:p>
    <w:p>
      <w:pPr>
        <w:pStyle w:val="3"/>
      </w:pPr>
    </w:p>
    <w:p>
      <w:pPr>
        <w:pStyle w:val="33"/>
        <w:spacing w:before="156" w:after="156"/>
      </w:pPr>
      <w:r>
        <w:rPr>
          <w:rFonts w:hint="eastAsia"/>
        </w:rPr>
        <w:t>查询提额商户列表(</w:t>
      </w:r>
      <w:r>
        <w:t>get</w:t>
      </w:r>
      <w:r>
        <w:rPr>
          <w:rFonts w:hint="eastAsia"/>
        </w:rPr>
        <w:t>MercList)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r>
        <w:rPr>
          <w:rFonts w:hint="eastAsia" w:ascii="宋体" w:hAnsi="宋体"/>
          <w:color w:val="000000"/>
          <w:sz w:val="18"/>
        </w:rPr>
        <w:t>公共请求参数</w:t>
      </w: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mercList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
      </w:pPr>
    </w:p>
    <w:p>
      <w:pPr>
        <w:pStyle w:val="33"/>
        <w:spacing w:before="156" w:after="156"/>
      </w:pPr>
      <w:r>
        <w:rPr>
          <w:rFonts w:hint="eastAsia"/>
        </w:rPr>
        <w:t>查询提额门店列表(</w:t>
      </w:r>
      <w:r>
        <w:t>get</w:t>
      </w:r>
      <w:r>
        <w:rPr>
          <w:rFonts w:hint="eastAsia"/>
        </w:rPr>
        <w:t>StoeList)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rPr>
                <w:sz w:val="18"/>
              </w:rPr>
            </w:pPr>
            <w:r>
              <w:rPr>
                <w:rFonts w:hint="eastAsia"/>
                <w:sz w:val="18"/>
              </w:rPr>
              <w:t xml:space="preserve">以下为循环节点List </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ind w:firstLine="41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节点名称： stoeList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merc_nm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商户名称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stoe_nm</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stoe_adds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门店地址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0、2：审核中；3 ：已拒绝；1：通过/可提 ；4：不可提；5：可提 ；6：资料补全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List 循环结束</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3"/>
      </w:pPr>
    </w:p>
    <w:p>
      <w:pPr>
        <w:pStyle w:val="3"/>
      </w:pPr>
    </w:p>
    <w:p>
      <w:pPr>
        <w:pStyle w:val="33"/>
        <w:spacing w:before="156" w:after="156"/>
      </w:pPr>
      <w:r>
        <w:rPr>
          <w:rFonts w:hint="eastAsia"/>
        </w:rPr>
        <w:t>当前额度查看(</w:t>
      </w:r>
      <w:r>
        <w:t>get</w:t>
      </w:r>
      <w:r>
        <w:rPr>
          <w:rFonts w:hint="eastAsia"/>
        </w:rPr>
        <w:t>AmtLit)</w:t>
      </w:r>
    </w:p>
    <w:p>
      <w:pPr>
        <w:pStyle w:val="34"/>
        <w:spacing w:before="156" w:after="156"/>
      </w:pPr>
      <w:r>
        <w:rPr>
          <w:rFonts w:hint="eastAsia"/>
        </w:rPr>
        <w:t>接口描述</w:t>
      </w:r>
    </w:p>
    <w:p/>
    <w:p>
      <w:pPr>
        <w:pStyle w:val="34"/>
        <w:spacing w:before="156" w:after="156"/>
      </w:pPr>
      <w:r>
        <w:rPr>
          <w:rFonts w:hint="eastAsia"/>
        </w:rPr>
        <w:t>参数描述</w:t>
      </w:r>
    </w:p>
    <w:p>
      <w:pPr>
        <w:pStyle w:val="48"/>
        <w:ind w:firstLine="36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sts</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状态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r>
              <w:rPr>
                <w:rFonts w:hint="eastAsia"/>
                <w:szCs w:val="21"/>
              </w:rPr>
              <w:t>0、2：审核中；3 ：已拒绝；1：通过/可提 ；4：不可提；5：可提 ；6：资料补全</w:t>
            </w: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cur_cre_day_amt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cur_cre_mon_amt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贷记卡当月发生额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 deb _day_amt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借记卡当日发生额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cur_ deb _mon_amt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借记卡当月发生额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bnk_rej_rmk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扫码提额拒绝原因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scn_rej_rmk</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银行卡提额拒绝原因</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w:t>
            </w:r>
            <w:r>
              <w:rPr>
                <w:rFonts w:hint="eastAsia"/>
              </w:rPr>
              <w:t>提升</w:t>
            </w:r>
            <w:r>
              <w:t>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cre_sig_upd_lit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_mon_upd 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借记卡单月提升限额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_sig_upd_max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扫码单笔最大限额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r>
        <w:t>注</w:t>
      </w:r>
      <w:r>
        <w:rPr>
          <w:rFonts w:hint="eastAsia"/>
        </w:rPr>
        <w:t>：若扫码单笔提升限额大于扫码单笔最大限额，则提升最大值取扫码单笔最大限额。若扫码单笔提升限额小于扫码单笔最大限额，则提升最大值取扫码单笔提升限额。</w:t>
      </w:r>
    </w:p>
    <w:p>
      <w:pPr>
        <w:pStyle w:val="33"/>
        <w:spacing w:before="156" w:after="156"/>
      </w:pPr>
      <w:r>
        <w:rPr>
          <w:rFonts w:hint="eastAsia"/>
        </w:rPr>
        <w:t>额度调整(</w:t>
      </w:r>
      <w:r>
        <w:t>mod</w:t>
      </w:r>
      <w:r>
        <w:rPr>
          <w:rFonts w:hint="eastAsia"/>
        </w:rPr>
        <w:t>AmtLit)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Pr>
        <w:pStyle w:val="33"/>
        <w:spacing w:before="156" w:after="156"/>
      </w:pPr>
      <w:r>
        <w:rPr>
          <w:rFonts w:hint="eastAsia"/>
        </w:rPr>
        <w:t>查询交易图表数据（getMaxAmt）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w:t>
            </w:r>
            <w:r>
              <w:rPr>
                <w:rFonts w:hint="eastAsia"/>
              </w:rPr>
              <w:t>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w:t>
            </w:r>
            <w:r>
              <w:t>卡单笔最高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deb_day_max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w:t>
            </w:r>
            <w:r>
              <w:t>卡单日最高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deb_mon_max</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借记卡单月最高</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
    <w:p/>
    <w:p>
      <w:pPr>
        <w:pStyle w:val="33"/>
        <w:spacing w:before="156" w:after="156"/>
      </w:pPr>
      <w:r>
        <w:rPr>
          <w:rFonts w:hint="eastAsia"/>
        </w:rPr>
        <w:t>提额信息录入（setAmtLit）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r>
        <w:t>公共返回</w:t>
      </w:r>
    </w:p>
    <w:p/>
    <w:p/>
    <w:p>
      <w:pPr>
        <w:pStyle w:val="33"/>
        <w:spacing w:before="156" w:after="156"/>
      </w:pPr>
      <w:r>
        <w:rPr>
          <w:rFonts w:hint="eastAsia"/>
        </w:rPr>
        <w:t>待补全状态获取历史数据（getHpsLit）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p>
      <w:pPr>
        <w:pStyle w:val="25"/>
        <w:tabs>
          <w:tab w:val="left" w:pos="825"/>
        </w:tabs>
        <w:spacing w:before="156" w:after="156"/>
        <w:ind w:firstLine="0" w:firstLineChars="0"/>
        <w:rPr>
          <w:rFonts w:ascii="宋体" w:hAnsi="宋体"/>
          <w:color w:val="000000"/>
          <w:sz w:val="18"/>
        </w:rPr>
      </w:pP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商户号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stoe_id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门店号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tabs>
          <w:tab w:val="left" w:pos="825"/>
        </w:tabs>
        <w:spacing w:before="156" w:after="156"/>
        <w:ind w:firstLine="0" w:firstLineChars="0"/>
        <w:rPr>
          <w:rFonts w:ascii="宋体" w:hAnsi="宋体"/>
          <w:color w:val="000000"/>
          <w:sz w:val="18"/>
        </w:rPr>
      </w:pPr>
    </w:p>
    <w:p>
      <w:pPr>
        <w:pStyle w:val="25"/>
        <w:tabs>
          <w:tab w:val="left" w:pos="825"/>
        </w:tabs>
        <w:spacing w:before="156" w:after="156"/>
        <w:ind w:firstLine="0" w:firstLineChars="0"/>
        <w:rPr>
          <w:rFonts w:ascii="宋体" w:hAnsi="宋体"/>
          <w:color w:val="000000"/>
          <w:sz w:val="18"/>
        </w:rPr>
      </w:pP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t>scn</w:t>
            </w:r>
            <w:r>
              <w:rPr>
                <w:rFonts w:hint="eastAsia"/>
              </w:rPr>
              <w:t>_sig_lit</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扫码单笔限额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scn_day_lit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扫码单日限额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cre_sig_lit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cre_mon_lit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贷记卡单月限额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deb_sig_lit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借记卡单笔限额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_day_lit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借记卡单日限额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deb _mon_lit</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t>借记卡单月限额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door_img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门头照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foy_img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场景照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choc_img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收银台照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large_cap_img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大额交易凭证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bus_lic_ img</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营业执照</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rmk</w:t>
            </w:r>
          </w:p>
        </w:tc>
        <w:tc>
          <w:tcPr>
            <w:tcW w:w="709" w:type="dxa"/>
            <w:tcBorders>
              <w:top w:val="single" w:color="auto" w:sz="4" w:space="0"/>
              <w:left w:val="single" w:color="auto" w:sz="4" w:space="0"/>
              <w:bottom w:val="single" w:color="auto" w:sz="4" w:space="0"/>
              <w:right w:val="single" w:color="auto" w:sz="4" w:space="0"/>
              <w:tl2br w:val="nil"/>
              <w:tr2bl w:val="nil"/>
            </w:tcBorders>
          </w:tcPr>
          <w:p>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84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提额说明</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
    <w:p>
      <w:pPr>
        <w:pStyle w:val="32"/>
        <w:spacing w:before="156" w:after="156"/>
        <w:rPr>
          <w:rFonts w:ascii="Cambria" w:hAnsi="Cambria"/>
          <w:b/>
        </w:rPr>
      </w:pPr>
      <w:r>
        <w:rPr>
          <w:rFonts w:hint="eastAsia" w:ascii="Cambria" w:hAnsi="Cambria"/>
          <w:b/>
        </w:rPr>
        <w:t>MCC码大类 mercQryMccMajor（以下接口为新增）</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8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8"/>
        <w:gridCol w:w="851"/>
        <w:gridCol w:w="917"/>
        <w:gridCol w:w="149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448"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描述</w:t>
            </w:r>
          </w:p>
        </w:tc>
        <w:tc>
          <w:tcPr>
            <w:tcW w:w="213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24"/>
              </w:rPr>
            </w:pPr>
            <w:r>
              <w:rPr>
                <w:rFonts w:hint="eastAsia" w:ascii="Cambria" w:hAnsi="Cambria" w:eastAsia="黑体" w:cs="Arial"/>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44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c>
          <w:tcPr>
            <w:tcW w:w="213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24"/>
              </w:rPr>
            </w:pPr>
            <w:r>
              <w:rPr>
                <w:rFonts w:hint="eastAsia" w:ascii="Cambria" w:hAnsi="Cambria"/>
                <w:sz w:val="24"/>
              </w:rPr>
              <w:t>以下为循环节点List</w:t>
            </w:r>
          </w:p>
        </w:tc>
      </w:tr>
      <w:tr>
        <w:tblPrEx>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24"/>
              </w:rPr>
            </w:pPr>
            <w:r>
              <w:rPr>
                <w:rFonts w:hint="eastAsia" w:ascii="Cambria" w:hAnsi="Cambria"/>
                <w:sz w:val="24"/>
              </w:rPr>
              <w:t>结束循环</w:t>
            </w:r>
          </w:p>
          <w:p>
            <w:pPr>
              <w:rPr>
                <w:rFonts w:ascii="Cambria" w:hAnsi="Cambria"/>
                <w:sz w:val="24"/>
              </w:rPr>
            </w:pPr>
            <w:r>
              <w:rPr>
                <w:rFonts w:ascii="Cambria" w:hAnsi="Cambria"/>
                <w:sz w:val="24"/>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eastAsia="Consolas"/>
                <w:i/>
                <w:sz w:val="24"/>
                <w:szCs w:val="24"/>
                <w:highlight w:val="white"/>
              </w:rPr>
              <w:t>sup_mcc_cd</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ascii="Cambria" w:hAnsi="Cambria"/>
                <w:sz w:val="24"/>
                <w:szCs w:val="24"/>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eastAsia="Consolas"/>
                <w:color w:val="3F5FBF"/>
                <w:sz w:val="24"/>
                <w:szCs w:val="24"/>
                <w:highlight w:val="white"/>
              </w:rPr>
              <w:t>MCC</w:t>
            </w:r>
            <w:r>
              <w:rPr>
                <w:rFonts w:hint="eastAsia" w:ascii="Cambria" w:hAnsi="Cambria"/>
                <w:color w:val="3F5FBF"/>
                <w:sz w:val="24"/>
                <w:szCs w:val="24"/>
                <w:highlight w:val="white"/>
              </w:rPr>
              <w:t>大</w:t>
            </w:r>
            <w:r>
              <w:rPr>
                <w:rFonts w:hint="eastAsia" w:ascii="Cambria" w:hAnsi="Cambria" w:cs="宋体"/>
                <w:color w:val="3F5FBF"/>
                <w:sz w:val="24"/>
                <w:szCs w:val="24"/>
                <w:highlight w:val="white"/>
              </w:rPr>
              <w:t>类</w:t>
            </w:r>
            <w:r>
              <w:rPr>
                <w:rFonts w:hint="eastAsia" w:ascii="Cambria" w:hAnsi="Cambria" w:eastAsia="Consolas"/>
                <w:color w:val="3F5FBF"/>
                <w:sz w:val="24"/>
                <w:szCs w:val="24"/>
                <w:highlight w:val="white"/>
              </w:rPr>
              <w:t xml:space="preserve"> </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eastAsia="Consolas"/>
                <w:i/>
                <w:sz w:val="24"/>
                <w:szCs w:val="24"/>
                <w:highlight w:val="white"/>
              </w:rPr>
              <w:t>sup_mcc_nm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4"/>
                <w:szCs w:val="24"/>
              </w:rPr>
            </w:pPr>
            <w:r>
              <w:rPr>
                <w:rFonts w:hint="eastAsia" w:ascii="Cambria" w:hAnsi="Cambria"/>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4"/>
                <w:szCs w:val="24"/>
              </w:rPr>
            </w:pPr>
            <w:r>
              <w:rPr>
                <w:rFonts w:hint="eastAsia" w:ascii="Cambria" w:hAnsi="Cambria" w:eastAsia="Consolas"/>
                <w:sz w:val="24"/>
                <w:szCs w:val="24"/>
                <w:highlight w:val="white"/>
              </w:rPr>
              <w:t>MCC</w:t>
            </w:r>
            <w:r>
              <w:rPr>
                <w:rFonts w:hint="eastAsia" w:ascii="Cambria" w:hAnsi="Cambria" w:cs="宋体"/>
                <w:sz w:val="24"/>
                <w:szCs w:val="24"/>
                <w:highlight w:val="white"/>
              </w:rPr>
              <w:t>大类名称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24"/>
              </w:rPr>
            </w:pPr>
          </w:p>
        </w:tc>
      </w:tr>
    </w:tbl>
    <w:p>
      <w:pPr>
        <w:rPr>
          <w:rFonts w:ascii="Cambria" w:hAnsi="Cambria"/>
        </w:rPr>
      </w:pPr>
    </w:p>
    <w:p>
      <w:pPr>
        <w:pStyle w:val="32"/>
        <w:spacing w:before="156" w:after="156"/>
        <w:rPr>
          <w:rFonts w:ascii="Cambria" w:hAnsi="Cambria"/>
        </w:rPr>
      </w:pPr>
      <w:bookmarkStart w:id="6" w:name="_Toc26943"/>
      <w:bookmarkEnd w:id="6"/>
      <w:bookmarkStart w:id="7" w:name="_Toc20156"/>
      <w:bookmarkEnd w:id="7"/>
      <w:bookmarkStart w:id="8" w:name="_Toc17652"/>
      <w:bookmarkEnd w:id="8"/>
      <w:r>
        <w:rPr>
          <w:rFonts w:hint="eastAsia" w:ascii="Cambria" w:hAnsi="Cambria"/>
        </w:rPr>
        <w:t>MCC码小类</w:t>
      </w:r>
      <w:r>
        <w:rPr>
          <w:rFonts w:ascii="Cambria" w:hAnsi="Cambria"/>
        </w:rPr>
        <w:t>mercQryMccSmall</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sz w:val="21"/>
                <w:szCs w:val="21"/>
                <w:highlight w:val="white"/>
              </w:rPr>
              <w:t>sup_mcc_cd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sz w:val="24"/>
                <w:highlight w:val="white"/>
              </w:rPr>
              <w:t>MCC</w:t>
            </w:r>
            <w:r>
              <w:rPr>
                <w:rFonts w:hint="eastAsia" w:ascii="Cambria" w:hAnsi="Cambria" w:cs="宋体"/>
                <w:sz w:val="24"/>
                <w:highlight w:val="white"/>
              </w:rPr>
              <w:t>大类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63"/>
        <w:gridCol w:w="1355"/>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gridSpan w:val="2"/>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6"/>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6"/>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913" w:type="dxa"/>
            <w:gridSpan w:val="2"/>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ascii="Cambria" w:hAnsi="Cambria" w:eastAsia="Consolas"/>
                <w:i/>
                <w:sz w:val="21"/>
                <w:szCs w:val="21"/>
                <w:highlight w:val="white"/>
              </w:rPr>
              <w:t>String</w:t>
            </w:r>
          </w:p>
        </w:tc>
        <w:tc>
          <w:tcPr>
            <w:tcW w:w="13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3" w:type="dxa"/>
            <w:gridSpan w:val="2"/>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3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6"/>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 xml:space="preserve"> MCC码  </w:t>
      </w:r>
      <w:r>
        <w:rPr>
          <w:rFonts w:ascii="Cambria" w:hAnsi="Cambria"/>
        </w:rPr>
        <w:t>mercQryMcc</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sup_mcc_cd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sz w:val="24"/>
                <w:highlight w:val="white"/>
              </w:rPr>
              <w:t>MCC</w:t>
            </w:r>
            <w:r>
              <w:rPr>
                <w:rFonts w:hint="eastAsia" w:ascii="Cambria" w:hAnsi="Cambria" w:cs="宋体"/>
                <w:sz w:val="24"/>
                <w:highlight w:val="white"/>
              </w:rPr>
              <w:t>大类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mcc_typ</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sz w:val="24"/>
                <w:highlight w:val="white"/>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1055"/>
        <w:gridCol w:w="1213"/>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1055"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21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mcc_cd</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10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eastAsia="Consolas"/>
                <w:i/>
                <w:sz w:val="21"/>
                <w:szCs w:val="21"/>
                <w:highlight w:val="white"/>
              </w:rPr>
            </w:pPr>
            <w:r>
              <w:rPr>
                <w:rFonts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3F5FBF"/>
                <w:sz w:val="24"/>
                <w:highlight w:val="white"/>
              </w:rPr>
              <w:t>MCC</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mcc_nm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10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sz w:val="21"/>
                <w:szCs w:val="21"/>
                <w:highlight w:val="white"/>
              </w:rPr>
            </w:pPr>
            <w:r>
              <w:rPr>
                <w:rFonts w:hint="eastAsia"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3F5FBF"/>
                <w:sz w:val="24"/>
                <w:highlight w:val="white"/>
              </w:rPr>
              <w:t>MCC</w:t>
            </w:r>
            <w:r>
              <w:rPr>
                <w:rFonts w:hint="eastAsia" w:ascii="Cambria" w:hAnsi="Cambria" w:cs="宋体"/>
                <w:color w:val="3F5FBF"/>
                <w:sz w:val="24"/>
                <w:highlight w:val="white"/>
              </w:rPr>
              <w:t>小类</w:t>
            </w:r>
            <w:r>
              <w:rPr>
                <w:rFonts w:hint="eastAsia" w:ascii="Cambria" w:hAnsi="Cambria" w:eastAsia="Consolas"/>
                <w:color w:val="3F5FBF"/>
                <w:sz w:val="24"/>
                <w:highlight w:val="white"/>
              </w:rPr>
              <w:t xml:space="preserve"> </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
    <w:p>
      <w:pPr>
        <w:pStyle w:val="32"/>
        <w:spacing w:before="156" w:after="156"/>
        <w:rPr>
          <w:rFonts w:ascii="Cambria" w:hAnsi="Cambria"/>
        </w:rPr>
      </w:pPr>
      <w:r>
        <w:rPr>
          <w:rFonts w:hint="eastAsia" w:ascii="Cambria" w:hAnsi="Cambria"/>
        </w:rPr>
        <w:t>商户归属省</w:t>
      </w:r>
      <w:r>
        <w:rPr>
          <w:rFonts w:ascii="Cambria" w:hAnsi="Cambria"/>
        </w:rPr>
        <w:t>mercQryProv</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1055"/>
        <w:gridCol w:w="1213"/>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1055"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21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i/>
                <w:sz w:val="21"/>
                <w:szCs w:val="21"/>
                <w:highlight w:val="white"/>
              </w:rPr>
              <w:t>merc_prov</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1055"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eastAsia="Consolas"/>
                <w:i/>
                <w:sz w:val="21"/>
                <w:szCs w:val="21"/>
                <w:highlight w:val="white"/>
              </w:rPr>
              <w:t>String</w:t>
            </w:r>
          </w:p>
        </w:tc>
        <w:tc>
          <w:tcPr>
            <w:tcW w:w="121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s="宋体"/>
                <w:color w:val="3F5FBF"/>
                <w:sz w:val="24"/>
                <w:highlight w:val="white"/>
              </w:rPr>
              <w:t>省份</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prov_nm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1055"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21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商户归属市</w:t>
      </w:r>
      <w:r>
        <w:rPr>
          <w:rFonts w:ascii="Cambria" w:hAnsi="Cambria"/>
        </w:rPr>
        <w:t>mercQryCity</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merc_prov</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i/>
                <w:color w:val="2A00FF"/>
                <w:sz w:val="24"/>
                <w:highlight w:val="white"/>
              </w:rPr>
              <w:t>merc_city</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城市</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i/>
                <w:color w:val="2A00FF"/>
                <w:sz w:val="24"/>
                <w:highlight w:val="white"/>
              </w:rPr>
              <w:t>city</w:t>
            </w:r>
            <w:r>
              <w:rPr>
                <w:rFonts w:hint="eastAsia" w:ascii="Cambria" w:hAnsi="Cambria" w:eastAsia="Consolas"/>
                <w:i/>
                <w:color w:val="2A00FF"/>
                <w:sz w:val="24"/>
                <w:highlight w:val="white"/>
              </w:rPr>
              <w:t>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sz w:val="24"/>
                <w:highlight w:val="white"/>
              </w:rPr>
              <w:t>城市</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2"/>
        <w:spacing w:before="156" w:after="156"/>
        <w:rPr>
          <w:rFonts w:ascii="Cambria" w:hAnsi="Cambria"/>
        </w:rPr>
      </w:pPr>
      <w:r>
        <w:rPr>
          <w:rFonts w:hint="eastAsia" w:ascii="Cambria" w:hAnsi="Cambria"/>
        </w:rPr>
        <w:t xml:space="preserve">商户地区码   </w:t>
      </w:r>
      <w:r>
        <w:rPr>
          <w:rFonts w:ascii="Cambria" w:hAnsi="Cambria"/>
        </w:rPr>
        <w:t>mercQryReae</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merc_prov</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s="宋体"/>
                <w:color w:val="3F5FBF"/>
                <w:sz w:val="24"/>
                <w:highlight w:val="white"/>
              </w:rPr>
              <w:t>省份</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4"/>
                <w:highlight w:val="white"/>
              </w:rPr>
            </w:pPr>
            <w:r>
              <w:rPr>
                <w:rFonts w:hint="eastAsia" w:ascii="Cambria" w:hAnsi="Cambria"/>
                <w:i/>
                <w:color w:val="2A00FF"/>
                <w:sz w:val="24"/>
                <w:highlight w:val="white"/>
              </w:rPr>
              <w:t>merc_city</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3F5FBF"/>
                <w:sz w:val="24"/>
                <w:highlight w:val="white"/>
              </w:rPr>
            </w:pPr>
            <w:r>
              <w:rPr>
                <w:rFonts w:hint="eastAsia" w:ascii="Cambria" w:hAnsi="Cambria"/>
              </w:rPr>
              <w:t>城市</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i/>
                <w:color w:val="2A00FF"/>
                <w:sz w:val="24"/>
                <w:highlight w:val="white"/>
              </w:rPr>
              <w:t>merc_area</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区域码</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i/>
                <w:color w:val="2A00FF"/>
                <w:sz w:val="24"/>
                <w:highlight w:val="white"/>
              </w:rPr>
              <w:t>area_nm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sz w:val="24"/>
                <w:highlight w:val="white"/>
              </w:rPr>
              <w:t>区域码</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rPr>
          <w:rFonts w:ascii="Cambria" w:hAnsi="Cambria"/>
        </w:rPr>
      </w:pPr>
    </w:p>
    <w:p>
      <w:pPr>
        <w:pStyle w:val="32"/>
        <w:spacing w:before="156" w:after="156"/>
        <w:rPr>
          <w:rFonts w:ascii="Cambria" w:hAnsi="Cambria"/>
        </w:rPr>
      </w:pPr>
      <w:r>
        <w:rPr>
          <w:rFonts w:hint="eastAsia" w:ascii="Cambria" w:hAnsi="Cambria"/>
        </w:rPr>
        <w:t xml:space="preserve"> 银行名称查询（</w:t>
      </w:r>
      <w:r>
        <w:rPr>
          <w:rFonts w:ascii="Cambria" w:hAnsi="Cambria"/>
        </w:rPr>
        <w:t>mercQryBanknm</w:t>
      </w:r>
      <w:r>
        <w:rPr>
          <w:rFonts w:hint="eastAsia" w:ascii="Cambria" w:hAnsi="Cambria"/>
        </w:rPr>
        <w:t>）</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eastAsia="Consolas"/>
                <w:color w:val="000000"/>
                <w:sz w:val="24"/>
                <w:highlight w:val="white"/>
              </w:rPr>
              <w:t>lbnk_cd_nm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3F5FBF"/>
                <w:sz w:val="24"/>
                <w:highlight w:val="white"/>
              </w:rPr>
              <w:t>银行</w:t>
            </w:r>
            <w:r>
              <w:rPr>
                <w:rFonts w:hint="eastAsia" w:ascii="Cambria" w:hAnsi="Cambria" w:cs="宋体"/>
                <w:sz w:val="24"/>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2"/>
        <w:spacing w:before="156" w:after="156"/>
      </w:pPr>
      <w:r>
        <w:rPr>
          <w:rFonts w:hint="eastAsia"/>
        </w:rPr>
        <w:t xml:space="preserve"> 三要素（</w:t>
      </w:r>
      <w:r>
        <w:t>thrInfoChk</w:t>
      </w:r>
      <w:r>
        <w:rPr>
          <w:rFonts w:hint="eastAsia"/>
        </w:rPr>
        <w:t>）</w:t>
      </w:r>
    </w:p>
    <w:p>
      <w:pPr>
        <w:pStyle w:val="5"/>
        <w:tabs>
          <w:tab w:val="left" w:pos="561"/>
          <w:tab w:val="left" w:pos="999"/>
        </w:tabs>
        <w:spacing w:before="156" w:after="156"/>
        <w:rPr>
          <w:sz w:val="24"/>
          <w:szCs w:val="24"/>
        </w:rPr>
      </w:pPr>
      <w:r>
        <w:rPr>
          <w:rFonts w:hint="eastAsia"/>
          <w:sz w:val="24"/>
          <w:szCs w:val="24"/>
        </w:rPr>
        <w:t>11.1.1参数描述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 xml:space="preserve">bnk_acnm </w:t>
            </w:r>
          </w:p>
        </w:tc>
        <w:tc>
          <w:tcPr>
            <w:tcW w:w="851" w:type="dxa"/>
            <w:tcBorders>
              <w:top w:val="single" w:color="auto" w:sz="4" w:space="0"/>
              <w:left w:val="single" w:color="auto" w:sz="4" w:space="0"/>
              <w:bottom w:val="single" w:color="auto" w:sz="4" w:space="0"/>
              <w:right w:val="single" w:color="auto" w:sz="4" w:space="0"/>
              <w:tl2br w:val="nil"/>
              <w:tr2bl w:val="nil"/>
            </w:tcBorders>
          </w:tcPr>
          <w:p>
            <w:pPr>
              <w:rPr>
                <w:rFonts w:eastAsia="宋体"/>
              </w:rPr>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结算户名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stl_oac</w:t>
            </w:r>
          </w:p>
        </w:tc>
        <w:tc>
          <w:tcPr>
            <w:tcW w:w="851" w:type="dxa"/>
            <w:tcBorders>
              <w:top w:val="single" w:color="auto" w:sz="4" w:space="0"/>
              <w:left w:val="single" w:color="auto" w:sz="4" w:space="0"/>
              <w:bottom w:val="single" w:color="auto" w:sz="4" w:space="0"/>
              <w:right w:val="single" w:color="auto" w:sz="4" w:space="0"/>
              <w:tl2br w:val="nil"/>
              <w:tr2bl w:val="nil"/>
            </w:tcBorders>
          </w:tc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结算账号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stl_crp_no</w:t>
            </w:r>
          </w:p>
        </w:tc>
        <w:tc>
          <w:tcPr>
            <w:tcW w:w="851" w:type="dxa"/>
            <w:tcBorders>
              <w:top w:val="single" w:color="auto" w:sz="4" w:space="0"/>
              <w:left w:val="single" w:color="auto" w:sz="4" w:space="0"/>
              <w:bottom w:val="single" w:color="auto" w:sz="4" w:space="0"/>
              <w:right w:val="single" w:color="auto" w:sz="4" w:space="0"/>
              <w:tl2br w:val="nil"/>
              <w:tr2bl w:val="nil"/>
            </w:tcBorders>
          </w:tc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结算人身份证号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ownname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结算人姓名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ownid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结算人身份证号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Consolas" w:hAnsi="Consolas"/>
                <w:i/>
                <w:color w:val="000000"/>
                <w:sz w:val="24"/>
                <w:highlight w:val="white"/>
              </w:rPr>
            </w:pPr>
            <w:r>
              <w:rPr>
                <w:rFonts w:hint="eastAsia" w:ascii="Consolas" w:hAnsi="Consolas"/>
                <w:i/>
                <w:color w:val="000000"/>
                <w:sz w:val="24"/>
                <w:highlight w:val="white"/>
              </w:rPr>
              <w:t>cardflag</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r>
              <w:rPr>
                <w:rFonts w:hint="eastAsia"/>
              </w:rPr>
              <w:t xml:space="preserve">卡类型 </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Pr>
        <w:pStyle w:val="32"/>
        <w:spacing w:before="156" w:after="156"/>
        <w:rPr>
          <w:rFonts w:ascii="Cambria" w:hAnsi="Cambria"/>
        </w:rPr>
      </w:pPr>
      <w:r>
        <w:rPr>
          <w:rFonts w:hint="eastAsia" w:ascii="Cambria" w:hAnsi="Cambria"/>
        </w:rPr>
        <w:t>商户进件  merc</w:t>
      </w:r>
      <w:r>
        <w:fldChar w:fldCharType="begin"/>
      </w:r>
      <w:r>
        <w:instrText xml:space="preserve"> HYPERLINK "http://www.baidu.com/link?url=ZQz9r-1BQh2iLk5gIzqGZthT2i3PFOtvuNa2ezYPmMopTbjVIUivnkq0-epODSZYSP99DMoj5lwsyZQttdYGU3Ek0zjBksWIpBVHqu2iOA7" \t "https://www.baidu.com/_blank" </w:instrText>
      </w:r>
      <w:r>
        <w:fldChar w:fldCharType="separate"/>
      </w:r>
      <w:r>
        <w:rPr>
          <w:rFonts w:hint="eastAsia" w:ascii="Cambria" w:hAnsi="Cambria"/>
        </w:rPr>
        <w:t>R</w:t>
      </w:r>
      <w:r>
        <w:rPr>
          <w:rFonts w:ascii="Cambria" w:hAnsi="Cambria"/>
        </w:rPr>
        <w:t>egister</w:t>
      </w:r>
      <w:r>
        <w:rPr>
          <w:rFonts w:ascii="Cambria" w:hAnsi="Cambria"/>
        </w:rPr>
        <w:fldChar w:fldCharType="end"/>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79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t>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营业执照信息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照片</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mer_con1_img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ascii="Consolas" w:hAnsi="Consolas" w:eastAsia="Consolas"/>
                <w:color w:val="2A00FF"/>
                <w:sz w:val="24"/>
                <w:highlight w:val="white"/>
              </w:rPr>
              <w:t>ME50_sdk</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ME50进件标识</w:t>
            </w:r>
          </w:p>
        </w:tc>
        <w:tc>
          <w:tcPr>
            <w:tcW w:w="2455" w:type="dxa"/>
            <w:tcBorders>
              <w:left w:val="single" w:color="auto" w:sz="4" w:space="0"/>
              <w:right w:val="single" w:color="auto" w:sz="4" w:space="0"/>
            </w:tcBorders>
            <w:vAlign w:val="center"/>
          </w:tcPr>
          <w:p>
            <w:pPr>
              <w:pStyle w:val="27"/>
              <w:widowControl w:val="0"/>
            </w:pPr>
            <w:r>
              <w:rPr>
                <w:rFonts w:hint="eastAsia"/>
              </w:rPr>
              <w:t>Y：ME50进件 N 其他进件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onsolas" w:hAnsi="Consolas" w:eastAsia="Consolas"/>
                <w:color w:val="2A00FF"/>
                <w:sz w:val="24"/>
                <w:highlight w:val="white"/>
              </w:rPr>
            </w:pPr>
            <w:r>
              <w:rPr>
                <w:rFonts w:hint="eastAsia" w:ascii="Consolas" w:hAnsi="Consolas" w:eastAsia="Consolas"/>
                <w:color w:val="2A00FF"/>
                <w:sz w:val="24"/>
                <w:highlight w:val="white"/>
              </w:rPr>
              <w:t>ME50_num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ME50终端数</w:t>
            </w:r>
          </w:p>
        </w:tc>
        <w:tc>
          <w:tcPr>
            <w:tcW w:w="2455" w:type="dxa"/>
            <w:tcBorders>
              <w:left w:val="single" w:color="auto" w:sz="4" w:space="0"/>
              <w:bottom w:val="single" w:color="auto" w:sz="4" w:space="0"/>
              <w:right w:val="single" w:color="auto" w:sz="4" w:space="0"/>
            </w:tcBorders>
            <w:vAlign w:val="center"/>
          </w:tcPr>
          <w:p>
            <w:pPr>
              <w:pStyle w:val="27"/>
              <w:widowControl w:val="0"/>
            </w:pPr>
            <w:r>
              <w:rPr>
                <w:rFonts w:hint="eastAsia"/>
              </w:rPr>
              <w:t>ME50进件时必输，最小为1</w:t>
            </w:r>
          </w:p>
        </w:tc>
      </w:tr>
    </w:tbl>
    <w:p>
      <w:pPr>
        <w:rPr>
          <w:rFonts w:ascii="Cambria" w:hAnsi="Cambria"/>
          <w:sz w:val="24"/>
        </w:rPr>
      </w:pPr>
    </w:p>
    <w:p>
      <w:pPr>
        <w:rPr>
          <w:rFonts w:ascii="Cambria" w:hAnsi="Cambria"/>
        </w:rPr>
      </w:pPr>
    </w:p>
    <w:p>
      <w:pPr>
        <w:rPr>
          <w:rFonts w:ascii="Cambria" w:hAnsi="Cambria"/>
        </w:rPr>
      </w:pPr>
    </w:p>
    <w:p>
      <w:pPr>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
    <w:p>
      <w:pPr>
        <w:pStyle w:val="32"/>
        <w:spacing w:before="156" w:after="156"/>
      </w:pPr>
      <w:r>
        <w:rPr>
          <w:rFonts w:hint="eastAsia"/>
        </w:rPr>
        <w:t xml:space="preserve">商户进件拒绝修改信息查询  </w:t>
      </w:r>
      <w:r>
        <w:rPr>
          <w:rFonts w:ascii="Cambria" w:hAnsi="Cambria"/>
        </w:rPr>
        <w:t>mercDetails</w:t>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Pr>
        <w:pStyle w:val="50"/>
        <w:numPr>
          <w:ilvl w:val="0"/>
          <w:numId w:val="50"/>
        </w:numPr>
        <w:spacing w:before="156" w:after="156"/>
        <w:rPr>
          <w:rFonts w:ascii="Cambria" w:hAnsi="Cambria"/>
          <w:sz w:val="28"/>
          <w:szCs w:val="28"/>
        </w:rPr>
      </w:pPr>
      <w:r>
        <w:rPr>
          <w:rFonts w:hint="eastAsia" w:ascii="Cambria" w:hAnsi="Cambria" w:eastAsia="黑体"/>
          <w:sz w:val="24"/>
        </w:rPr>
        <w:t>响应参数</w:t>
      </w:r>
    </w:p>
    <w:tbl>
      <w:tblPr>
        <w:tblStyle w:val="21"/>
        <w:tblW w:w="8626" w:type="dxa"/>
        <w:jc w:val="center"/>
        <w:tblInd w:w="-17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5"/>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48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pStyle w:val="27"/>
              <w:widowControl w:val="0"/>
            </w:pP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merc_remark</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审核拒绝原因</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m</w:t>
            </w:r>
            <w:r>
              <w:rPr>
                <w:rFonts w:hint="eastAsia"/>
              </w:rPr>
              <w:t>cc名称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mcc_cd</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mcc小类</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mcc_typ_nm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mcc小类名称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sup_mcc_cd</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mcc大类</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tcPr>
          <w:p>
            <w:pPr>
              <w:rPr>
                <w:rFonts w:ascii="Arial" w:hAnsi="Arial" w:eastAsia="宋体" w:cs="Arial"/>
                <w:color w:val="000000" w:themeColor="text1"/>
                <w:kern w:val="0"/>
                <w:sz w:val="18"/>
                <w:szCs w:val="18"/>
                <w14:textFill>
                  <w14:solidFill>
                    <w14:schemeClr w14:val="tx1"/>
                  </w14:solidFill>
                </w14:textFill>
              </w:rPr>
            </w:pPr>
            <w:r>
              <w:rPr>
                <w:rFonts w:hint="eastAsia" w:ascii="Consolas" w:hAnsi="Consolas" w:eastAsia="Consolas"/>
                <w:i/>
                <w:color w:val="000000" w:themeColor="text1"/>
                <w:sz w:val="24"/>
                <w:highlight w:val="white"/>
                <w14:textFill>
                  <w14:solidFill>
                    <w14:schemeClr w14:val="tx1"/>
                  </w14:solidFill>
                </w14:textFill>
              </w:rPr>
              <w:t>mcc_typ_nm</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mcc大类名称</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w:t>
            </w:r>
            <w:r>
              <w:t>mer_con1_img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85" w:type="dxa"/>
          </w:tcPr>
          <w:p>
            <w:pPr>
              <w:rPr>
                <w:rFonts w:ascii="Arial" w:hAnsi="Arial" w:eastAsia="宋体" w:cs="Arial"/>
                <w:kern w:val="0"/>
                <w:sz w:val="18"/>
                <w:szCs w:val="18"/>
              </w:rPr>
            </w:pPr>
          </w:p>
        </w:tc>
        <w:tc>
          <w:tcPr>
            <w:tcW w:w="743" w:type="dxa"/>
          </w:tcPr>
          <w:p>
            <w:pPr>
              <w:rPr>
                <w:rFonts w:ascii="Arial" w:hAnsi="Arial" w:eastAsia="宋体" w:cs="Arial"/>
                <w:kern w:val="0"/>
                <w:sz w:val="18"/>
                <w:szCs w:val="18"/>
              </w:rPr>
            </w:pPr>
          </w:p>
        </w:tc>
        <w:tc>
          <w:tcPr>
            <w:tcW w:w="1027" w:type="dxa"/>
            <w:vAlign w:val="center"/>
          </w:tcPr>
          <w:p>
            <w:pPr>
              <w:rPr>
                <w:rFonts w:ascii="Arial" w:hAnsi="Arial" w:eastAsia="宋体" w:cs="Arial"/>
                <w:kern w:val="0"/>
                <w:sz w:val="18"/>
                <w:szCs w:val="18"/>
              </w:rPr>
            </w:pPr>
          </w:p>
        </w:tc>
        <w:tc>
          <w:tcPr>
            <w:tcW w:w="1916" w:type="dxa"/>
            <w:vAlign w:val="center"/>
          </w:tcPr>
          <w:p>
            <w:pPr>
              <w:pStyle w:val="27"/>
              <w:widowControl w:val="0"/>
            </w:pPr>
          </w:p>
        </w:tc>
        <w:tc>
          <w:tcPr>
            <w:tcW w:w="2455" w:type="dxa"/>
            <w:vAlign w:val="center"/>
          </w:tcPr>
          <w:p>
            <w:pPr>
              <w:pStyle w:val="27"/>
              <w:widowControl w:val="0"/>
            </w:pPr>
          </w:p>
        </w:tc>
      </w:tr>
    </w:tbl>
    <w:p/>
    <w:p>
      <w:pPr>
        <w:pStyle w:val="32"/>
        <w:spacing w:before="156" w:after="156"/>
        <w:rPr>
          <w:rFonts w:ascii="Cambria" w:hAnsi="Cambria"/>
        </w:rPr>
      </w:pPr>
      <w:r>
        <w:rPr>
          <w:rFonts w:hint="eastAsia" w:ascii="Cambria" w:hAnsi="Cambria"/>
        </w:rPr>
        <w:t xml:space="preserve">商户进件拒绝修改  </w:t>
      </w:r>
      <w:r>
        <w:rPr>
          <w:rFonts w:ascii="Cambria" w:hAnsi="Cambria"/>
        </w:rPr>
        <w:t>mercUpdate</w:t>
      </w:r>
      <w:r>
        <w:rPr>
          <w:rFonts w:hint="eastAsia" w:ascii="Cambria" w:hAnsi="Cambria"/>
        </w:rPr>
        <w:t xml:space="preserve"> </w:t>
      </w:r>
    </w:p>
    <w:p>
      <w:pPr>
        <w:pStyle w:val="50"/>
        <w:spacing w:before="156" w:after="156"/>
        <w:ind w:left="851" w:firstLine="0"/>
        <w:rPr>
          <w:rFonts w:ascii="Cambria" w:hAnsi="Cambria"/>
          <w:sz w:val="28"/>
          <w:szCs w:val="28"/>
        </w:rPr>
      </w:pPr>
      <w:r>
        <w:rPr>
          <w:rFonts w:hint="eastAsia" w:ascii="Cambria" w:hAnsi="Cambria"/>
          <w:sz w:val="28"/>
          <w:szCs w:val="28"/>
        </w:rPr>
        <w:t>接口描述</w:t>
      </w:r>
    </w:p>
    <w:p>
      <w:pPr>
        <w:pStyle w:val="50"/>
        <w:spacing w:before="156" w:after="156"/>
        <w:ind w:left="851" w:firstLine="0"/>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8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743"/>
        <w:gridCol w:w="1027"/>
        <w:gridCol w:w="1916"/>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 w:hRule="atLeast"/>
          <w:tblHeader/>
          <w:jc w:val="center"/>
        </w:trPr>
        <w:tc>
          <w:tcPr>
            <w:tcW w:w="279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743"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102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916"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45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t>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stl_sign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1-对私 0-对公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stl_oac</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bnk_acnm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账户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icrp_id_no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crp_exp_dt_tmp</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身份证有限期</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结算标志为1-对私必输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wc_lbnk_no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t>开户行</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签购单名称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stoe_cnt_nm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联系人名称</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stoe_cnt_tel</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联系人手机号</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mcc_cd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商户类型</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MCC码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stoe_area_cod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地区码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stoe_adds</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mailbox</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邮箱地址</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934" w:type="dxa"/>
            <w:gridSpan w:val="5"/>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alipay_flg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扫码产品</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Y—扫码收单</w:t>
            </w:r>
          </w:p>
          <w:p>
            <w:pPr>
              <w:pStyle w:val="27"/>
              <w:widowControl w:val="0"/>
            </w:pPr>
            <w:r>
              <w:rPr>
                <w:rFonts w:hint="eastAsia"/>
              </w:rPr>
              <w:t>N 不选择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fee_rat_scan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条件必输</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扫码费率(%)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默认：0.</w:t>
            </w:r>
            <w:r>
              <w:t>38，</w:t>
            </w:r>
            <w:r>
              <w:rPr>
                <w:rFonts w:hint="eastAsia"/>
              </w:rPr>
              <w:t>（0.25</w:t>
            </w:r>
            <w:r>
              <w:t>%</w:t>
            </w:r>
            <w:r>
              <w:rPr>
                <w:rFonts w:hint="eastAsia"/>
              </w:rPr>
              <w:t>-</w:t>
            </w:r>
            <w:r>
              <w:t>3%</w:t>
            </w:r>
            <w:r>
              <w:rPr>
                <w:rFonts w:hint="eastAsia"/>
              </w:rPr>
              <w:t>）范围浮动，产品类型：扫码支付勾选时必输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fee_rat1</w:t>
            </w:r>
            <w:r>
              <w:rPr>
                <w:rFonts w:hint="eastAsia"/>
              </w:rPr>
              <w:t>_scan</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银联二维码费率</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w:t>
            </w:r>
            <w:r>
              <w:t>ermin</w:t>
            </w:r>
            <w:r>
              <w:rPr>
                <w:rFonts w:hint="eastAsia"/>
              </w:rPr>
              <w:t>l_num</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终端数量</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w:t>
            </w:r>
            <w:r>
              <w:t>mer_con1_img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协议照1</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2</w:t>
            </w:r>
            <w:r>
              <w:t>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协议照2</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mer_con</w:t>
            </w:r>
            <w:r>
              <w:rPr>
                <w:rFonts w:hint="eastAsia"/>
              </w:rPr>
              <w:t>3</w:t>
            </w:r>
            <w:r>
              <w:t>_img</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协议照3</w:t>
            </w: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照片</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pPr>
          </w:p>
        </w:tc>
        <w:tc>
          <w:tcPr>
            <w:tcW w:w="2455" w:type="dxa"/>
            <w:tcBorders>
              <w:top w:val="single" w:color="auto" w:sz="4" w:space="0"/>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door_img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门头照</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foy_img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场景照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choc_img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收银台照</w:t>
            </w:r>
          </w:p>
        </w:tc>
        <w:tc>
          <w:tcPr>
            <w:tcW w:w="2455" w:type="dxa"/>
            <w:vMerge w:val="continue"/>
            <w:tcBorders>
              <w:left w:val="single" w:color="auto" w:sz="4" w:space="0"/>
              <w:bottom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merc_bankcode_img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结算人身份证</w:t>
            </w:r>
          </w:p>
        </w:tc>
        <w:tc>
          <w:tcPr>
            <w:tcW w:w="2455" w:type="dxa"/>
            <w:vMerge w:val="restart"/>
            <w:tcBorders>
              <w:top w:val="single" w:color="auto" w:sz="4" w:space="0"/>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hold_img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结算人手持身份证</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met_img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银行卡照</w:t>
            </w:r>
          </w:p>
        </w:tc>
        <w:tc>
          <w:tcPr>
            <w:tcW w:w="2455" w:type="dxa"/>
            <w:vMerge w:val="restart"/>
            <w:tcBorders>
              <w:left w:val="single" w:color="auto" w:sz="4" w:space="0"/>
              <w:right w:val="single" w:color="auto" w:sz="4" w:space="0"/>
            </w:tcBorders>
            <w:vAlign w:val="center"/>
          </w:tcPr>
          <w:p>
            <w:pPr>
              <w:pStyle w:val="27"/>
              <w:widowControl w:val="0"/>
            </w:pPr>
            <w:r>
              <w:rPr>
                <w:rFonts w:hint="eastAsia"/>
              </w:rPr>
              <w:t>至少一张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merc_openbank_img</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0</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开户行许可证照</w:t>
            </w:r>
          </w:p>
        </w:tc>
        <w:tc>
          <w:tcPr>
            <w:tcW w:w="2455" w:type="dxa"/>
            <w:vMerge w:val="continue"/>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sn_no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SN号</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invite_no</w:t>
            </w:r>
          </w:p>
        </w:tc>
        <w:tc>
          <w:tcPr>
            <w:tcW w:w="743" w:type="dxa"/>
            <w:tcBorders>
              <w:top w:val="single" w:color="auto" w:sz="4" w:space="0"/>
              <w:left w:val="single" w:color="auto" w:sz="4" w:space="0"/>
              <w:bottom w:val="single" w:color="auto" w:sz="4" w:space="0"/>
              <w:right w:val="single" w:color="auto" w:sz="4" w:space="0"/>
            </w:tcBorders>
          </w:tcPr>
          <w:p>
            <w:pPr>
              <w:rPr>
                <w:rFonts w:ascii="Arial" w:hAnsi="Arial" w:eastAsia="宋体" w:cs="Arial"/>
                <w:kern w:val="0"/>
                <w:sz w:val="18"/>
                <w:szCs w:val="18"/>
              </w:rPr>
            </w:pPr>
          </w:p>
        </w:tc>
        <w:tc>
          <w:tcPr>
            <w:tcW w:w="1027" w:type="dxa"/>
            <w:tcBorders>
              <w:top w:val="single" w:color="auto" w:sz="4" w:space="0"/>
              <w:left w:val="single" w:color="auto" w:sz="4" w:space="0"/>
              <w:bottom w:val="single" w:color="auto" w:sz="4" w:space="0"/>
              <w:right w:val="single" w:color="auto" w:sz="4" w:space="0"/>
            </w:tcBorders>
            <w:vAlign w:val="center"/>
          </w:tcPr>
          <w:p>
            <w:pPr>
              <w:rPr>
                <w:rFonts w:ascii="Arial" w:hAnsi="Arial" w:eastAsia="宋体" w:cs="Arial"/>
                <w:kern w:val="0"/>
                <w:sz w:val="18"/>
                <w:szCs w:val="18"/>
              </w:rPr>
            </w:pPr>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邀请码</w:t>
            </w:r>
          </w:p>
        </w:tc>
        <w:tc>
          <w:tcPr>
            <w:tcW w:w="2455" w:type="dxa"/>
            <w:tcBorders>
              <w:left w:val="single" w:color="auto" w:sz="4" w:space="0"/>
              <w:right w:val="single" w:color="auto" w:sz="4" w:space="0"/>
            </w:tcBorders>
            <w:vAlign w:val="center"/>
          </w:tcPr>
          <w:p>
            <w:pPr>
              <w:pStyle w:val="27"/>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455" w:type="dxa"/>
            <w:tcBorders>
              <w:left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43" w:type="dxa"/>
            <w:tcBorders>
              <w:top w:val="single" w:color="auto" w:sz="4" w:space="0"/>
              <w:left w:val="single" w:color="auto" w:sz="4" w:space="0"/>
              <w:bottom w:val="single" w:color="auto" w:sz="4" w:space="0"/>
              <w:right w:val="single" w:color="auto" w:sz="4" w:space="0"/>
            </w:tcBorders>
          </w:tcPr>
          <w:p>
            <w:pPr>
              <w:pStyle w:val="27"/>
              <w:widowControl w:val="0"/>
            </w:pPr>
          </w:p>
        </w:tc>
        <w:tc>
          <w:tcPr>
            <w:tcW w:w="102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455" w:type="dxa"/>
            <w:tcBorders>
              <w:left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ascii="Consolas" w:hAnsi="Consolas" w:eastAsia="Consolas"/>
                <w:color w:val="2A00FF"/>
                <w:sz w:val="24"/>
                <w:highlight w:val="white"/>
              </w:rPr>
              <w:t>ME50_sdk</w:t>
            </w:r>
          </w:p>
        </w:tc>
        <w:tc>
          <w:tcPr>
            <w:tcW w:w="743" w:type="dxa"/>
            <w:tcBorders>
              <w:top w:val="single" w:color="auto" w:sz="4" w:space="0"/>
              <w:left w:val="single" w:color="auto" w:sz="4" w:space="0"/>
              <w:bottom w:val="single" w:color="auto" w:sz="4" w:space="0"/>
              <w:right w:val="single" w:color="auto" w:sz="4" w:space="0"/>
            </w:tcBorders>
          </w:tcPr>
          <w:p>
            <w:r>
              <w:rPr>
                <w:rFonts w:hint="eastAsia" w:ascii="Arial" w:hAnsi="Arial" w:eastAsia="宋体" w:cs="Arial"/>
                <w:kern w:val="0"/>
                <w:sz w:val="18"/>
                <w:szCs w:val="18"/>
              </w:rPr>
              <w:t>1</w:t>
            </w:r>
          </w:p>
        </w:tc>
        <w:tc>
          <w:tcPr>
            <w:tcW w:w="1027" w:type="dxa"/>
            <w:tcBorders>
              <w:top w:val="single" w:color="auto" w:sz="4" w:space="0"/>
              <w:left w:val="single" w:color="auto" w:sz="4" w:space="0"/>
              <w:bottom w:val="single" w:color="auto" w:sz="4" w:space="0"/>
              <w:right w:val="single" w:color="auto" w:sz="4" w:space="0"/>
            </w:tcBorders>
            <w:vAlign w:val="center"/>
          </w:tcPr>
          <w:p>
            <w:r>
              <w:rPr>
                <w:rFonts w:hint="eastAsia" w:ascii="Arial" w:hAnsi="Arial" w:eastAsia="宋体" w:cs="Arial"/>
                <w:kern w:val="0"/>
                <w:sz w:val="18"/>
                <w:szCs w:val="18"/>
              </w:rPr>
              <w:t>string</w:t>
            </w:r>
          </w:p>
        </w:tc>
        <w:tc>
          <w:tcPr>
            <w:tcW w:w="1916"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ME50进件标识</w:t>
            </w:r>
          </w:p>
        </w:tc>
        <w:tc>
          <w:tcPr>
            <w:tcW w:w="2455" w:type="dxa"/>
            <w:tcBorders>
              <w:left w:val="single" w:color="auto" w:sz="4" w:space="0"/>
              <w:bottom w:val="single" w:color="auto" w:sz="4" w:space="0"/>
              <w:right w:val="single" w:color="auto" w:sz="4" w:space="0"/>
            </w:tcBorders>
            <w:vAlign w:val="center"/>
          </w:tcPr>
          <w:p>
            <w:pPr>
              <w:pStyle w:val="27"/>
              <w:widowControl w:val="0"/>
              <w:rPr>
                <w:rFonts w:ascii="Cambria" w:hAnsi="Cambria" w:cs="宋体"/>
                <w:color w:val="000000"/>
                <w:sz w:val="24"/>
                <w:szCs w:val="24"/>
              </w:rPr>
            </w:pPr>
            <w:r>
              <w:rPr>
                <w:rFonts w:hint="eastAsia"/>
              </w:rPr>
              <w:t>Y：ME50进件 N 其他进件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793" w:type="dxa"/>
            <w:vAlign w:val="center"/>
          </w:tcPr>
          <w:p>
            <w:pPr>
              <w:pStyle w:val="27"/>
              <w:widowControl w:val="0"/>
            </w:pPr>
            <w:r>
              <w:rPr>
                <w:rFonts w:hint="eastAsia" w:ascii="Consolas" w:hAnsi="Consolas" w:eastAsia="Consolas"/>
                <w:color w:val="2A00FF"/>
                <w:sz w:val="24"/>
                <w:highlight w:val="white"/>
              </w:rPr>
              <w:t>ME50_num</w:t>
            </w:r>
          </w:p>
        </w:tc>
        <w:tc>
          <w:tcPr>
            <w:tcW w:w="743" w:type="dxa"/>
          </w:tcPr>
          <w:p>
            <w:r>
              <w:rPr>
                <w:rFonts w:hint="eastAsia" w:ascii="Arial" w:hAnsi="Arial" w:eastAsia="宋体" w:cs="Arial"/>
                <w:kern w:val="0"/>
                <w:sz w:val="18"/>
                <w:szCs w:val="18"/>
              </w:rPr>
              <w:t>0</w:t>
            </w:r>
          </w:p>
        </w:tc>
        <w:tc>
          <w:tcPr>
            <w:tcW w:w="1027" w:type="dxa"/>
            <w:vAlign w:val="center"/>
          </w:tcPr>
          <w:p>
            <w:r>
              <w:rPr>
                <w:rFonts w:hint="eastAsia" w:ascii="Arial" w:hAnsi="Arial" w:eastAsia="宋体" w:cs="Arial"/>
                <w:kern w:val="0"/>
                <w:sz w:val="18"/>
                <w:szCs w:val="18"/>
              </w:rPr>
              <w:t>String</w:t>
            </w:r>
          </w:p>
        </w:tc>
        <w:tc>
          <w:tcPr>
            <w:tcW w:w="1916" w:type="dxa"/>
            <w:vAlign w:val="center"/>
          </w:tcPr>
          <w:p>
            <w:pPr>
              <w:pStyle w:val="27"/>
              <w:widowControl w:val="0"/>
            </w:pPr>
            <w:r>
              <w:rPr>
                <w:rFonts w:hint="eastAsia"/>
              </w:rPr>
              <w:t>ME50终端数</w:t>
            </w:r>
          </w:p>
        </w:tc>
        <w:tc>
          <w:tcPr>
            <w:tcW w:w="2455" w:type="dxa"/>
            <w:vAlign w:val="center"/>
          </w:tcPr>
          <w:p>
            <w:pPr>
              <w:pStyle w:val="27"/>
              <w:widowControl w:val="0"/>
              <w:rPr>
                <w:rFonts w:ascii="Cambria" w:hAnsi="Cambria" w:cs="宋体"/>
                <w:color w:val="000000"/>
                <w:sz w:val="24"/>
                <w:szCs w:val="24"/>
              </w:rPr>
            </w:pPr>
            <w:r>
              <w:rPr>
                <w:rFonts w:hint="eastAsia"/>
              </w:rPr>
              <w:t>ME50进件时必输，最小为1</w:t>
            </w:r>
          </w:p>
        </w:tc>
      </w:tr>
    </w:tbl>
    <w:p>
      <w:pPr>
        <w:rPr>
          <w:rFonts w:ascii="Cambria" w:hAnsi="Cambria"/>
          <w:sz w:val="24"/>
        </w:rPr>
      </w:pPr>
    </w:p>
    <w:p>
      <w:pPr>
        <w:rPr>
          <w:rFonts w:ascii="Cambria" w:hAnsi="Cambria"/>
        </w:rPr>
      </w:pPr>
    </w:p>
    <w:p>
      <w:pPr>
        <w:rPr>
          <w:rFonts w:ascii="Cambria" w:hAnsi="Cambria"/>
        </w:rPr>
      </w:pPr>
    </w:p>
    <w:p>
      <w:pPr>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701"/>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0"/>
              <w:keepNext/>
              <w:numPr>
                <w:ilvl w:val="0"/>
                <w:numId w:val="49"/>
              </w:numPr>
              <w:snapToGrid w:val="0"/>
              <w:spacing w:before="80" w:after="80"/>
              <w:ind w:firstLineChars="0"/>
              <w:jc w:val="center"/>
              <w:rPr>
                <w:rFonts w:ascii="Cambria" w:hAnsi="Cambria" w:eastAsia="黑体" w:cs="Arial"/>
                <w:sz w:val="18"/>
                <w:szCs w:val="21"/>
              </w:rPr>
            </w:pPr>
            <w:r>
              <w:rPr>
                <w:rFonts w:hint="eastAsia" w:ascii="Cambria" w:hAnsi="Cambria"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p>
          <w:p>
            <w:pPr>
              <w:keepNext/>
              <w:snapToGrid w:val="0"/>
              <w:spacing w:before="80" w:after="80"/>
              <w:jc w:val="center"/>
              <w:rPr>
                <w:rFonts w:ascii="Cambria" w:hAnsi="Cambria" w:eastAsia="黑体" w:cs="Arial"/>
                <w:sz w:val="18"/>
                <w:szCs w:val="21"/>
              </w:rPr>
            </w:pP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380"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merc_id</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商户号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cBorders>
            <w:vAlign w:val="center"/>
          </w:tcPr>
          <w:p>
            <w:pPr>
              <w:pStyle w:val="27"/>
              <w:widowControl w:val="0"/>
            </w:pPr>
            <w:r>
              <w:t>log_</w:t>
            </w:r>
            <w:r>
              <w:rPr>
                <w:rFonts w:hint="eastAsia"/>
              </w:rPr>
              <w:t>n</w:t>
            </w:r>
            <w:r>
              <w:t>o</w:t>
            </w:r>
          </w:p>
        </w:tc>
        <w:tc>
          <w:tcPr>
            <w:tcW w:w="709" w:type="dxa"/>
            <w:tcBorders>
              <w:top w:val="single" w:color="auto" w:sz="4" w:space="0"/>
              <w:left w:val="single" w:color="auto" w:sz="4" w:space="0"/>
              <w:bottom w:val="single" w:color="auto" w:sz="4" w:space="0"/>
              <w:right w:val="single" w:color="auto" w:sz="4" w:space="0"/>
            </w:tcBorders>
          </w:tcPr>
          <w:p>
            <w:pPr>
              <w:pStyle w:val="27"/>
              <w:widowControl w:val="0"/>
            </w:pPr>
          </w:p>
        </w:tc>
        <w:tc>
          <w:tcPr>
            <w:tcW w:w="85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701"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流水号</w:t>
            </w:r>
          </w:p>
        </w:tc>
        <w:tc>
          <w:tcPr>
            <w:tcW w:w="2380" w:type="dxa"/>
            <w:tcBorders>
              <w:top w:val="single" w:color="auto" w:sz="4" w:space="0"/>
              <w:left w:val="single" w:color="auto" w:sz="4" w:space="0"/>
              <w:bottom w:val="single" w:color="auto" w:sz="4" w:space="0"/>
              <w:right w:val="single" w:color="auto" w:sz="4" w:space="0"/>
            </w:tcBorders>
            <w:vAlign w:val="center"/>
          </w:tcPr>
          <w:p>
            <w:pPr>
              <w:pStyle w:val="27"/>
              <w:widowControl w:val="0"/>
              <w:tabs>
                <w:tab w:val="decimal" w:pos="0"/>
              </w:tabs>
              <w:rPr>
                <w:rFonts w:ascii="Cambria" w:hAnsi="Cambria" w:cs="宋体"/>
                <w:color w:val="000000"/>
                <w:sz w:val="24"/>
                <w:szCs w:val="24"/>
              </w:rPr>
            </w:pPr>
          </w:p>
        </w:tc>
      </w:tr>
    </w:tbl>
    <w:p/>
    <w:p/>
    <w:p/>
    <w:p>
      <w:pPr>
        <w:pStyle w:val="32"/>
        <w:spacing w:before="156" w:after="156"/>
        <w:rPr>
          <w:rFonts w:ascii="Cambria" w:hAnsi="Cambria"/>
          <w:b/>
        </w:rPr>
      </w:pPr>
      <w:r>
        <w:rPr>
          <w:rFonts w:ascii="Cambria" w:hAnsi="Cambria"/>
          <w:b/>
        </w:rPr>
        <w:t>S</w:t>
      </w:r>
      <w:r>
        <w:rPr>
          <w:rFonts w:hint="eastAsia" w:ascii="Cambria" w:hAnsi="Cambria"/>
          <w:b/>
        </w:rPr>
        <w:t xml:space="preserve">n查询  </w:t>
      </w:r>
      <w:r>
        <w:rPr>
          <w:rFonts w:hint="eastAsia" w:eastAsia="微软雅黑"/>
          <w:b/>
          <w:kern w:val="2"/>
        </w:rPr>
        <w:t>(</w:t>
      </w:r>
      <w:r>
        <w:rPr>
          <w:rFonts w:eastAsia="微软雅黑"/>
          <w:b/>
          <w:kern w:val="2"/>
        </w:rPr>
        <w:t>qrySnSts</w:t>
      </w:r>
      <w:r>
        <w:rPr>
          <w:rFonts w:hint="eastAsia" w:eastAsia="微软雅黑"/>
          <w:b/>
          <w:kern w:val="2"/>
        </w:rPr>
        <w:t>)</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sn_no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多个sn以</w:t>
            </w:r>
            <w:r>
              <w:rPr>
                <w:rFonts w:ascii="Cambria" w:hAnsi="Cambria"/>
              </w:rPr>
              <w:t>”</w:t>
            </w:r>
            <w:r>
              <w:rPr>
                <w:rFonts w:hint="eastAsia" w:ascii="Cambria" w:hAnsi="Cambria"/>
              </w:rPr>
              <w:t>，</w:t>
            </w:r>
            <w:r>
              <w:rPr>
                <w:rFonts w:ascii="Cambria" w:hAnsi="Cambria"/>
              </w:rPr>
              <w:t>”</w:t>
            </w:r>
            <w:r>
              <w:rPr>
                <w:rFonts w:hint="eastAsia" w:ascii="Cambria" w:hAnsi="Cambria"/>
              </w:rPr>
              <w:t>分割</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 xml:space="preserve">invite_no </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邀请码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j</w:t>
            </w:r>
            <w:r>
              <w:rPr>
                <w:rFonts w:hint="eastAsia" w:ascii="Cambria" w:hAnsi="Cambria"/>
              </w:rPr>
              <w:t>flag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是否是进件的标志</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1：进件</w:t>
            </w:r>
          </w:p>
          <w:p>
            <w:pPr>
              <w:pStyle w:val="27"/>
              <w:widowControl w:val="0"/>
              <w:rPr>
                <w:rFonts w:ascii="Cambria" w:hAnsi="Cambria"/>
                <w:szCs w:val="21"/>
              </w:rPr>
            </w:pPr>
            <w:r>
              <w:rPr>
                <w:rFonts w:hint="eastAsia" w:ascii="Cambria" w:hAnsi="Cambria"/>
                <w:szCs w:val="21"/>
              </w:rPr>
              <w:t>2：进件修改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merc_id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进件修改时传过来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onsolas" w:hAnsi="Consolas" w:eastAsia="Consolas"/>
                <w:color w:val="2A00FF"/>
                <w:sz w:val="24"/>
                <w:highlight w:val="white"/>
              </w:rPr>
              <w:t>ME50_sdk</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Arial" w:hAnsi="Arial" w:eastAsia="宋体" w:cs="Arial"/>
                <w:kern w:val="0"/>
                <w:sz w:val="18"/>
                <w:szCs w:val="18"/>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Arial" w:hAnsi="Arial" w:eastAsia="宋体" w:cs="Arial"/>
                <w:kern w:val="0"/>
                <w:sz w:val="18"/>
                <w:szCs w:val="18"/>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rPr>
              <w:t>ME50进件标识</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rPr>
              <w:t>Y：ME50  N 其他</w:t>
            </w:r>
          </w:p>
        </w:tc>
      </w:tr>
    </w:tbl>
    <w:p>
      <w:pPr>
        <w:pStyle w:val="28"/>
        <w:ind w:firstLine="0" w:firstLineChars="0"/>
        <w:rPr>
          <w:rFonts w:ascii="Cambria" w:hAnsi="Cambria"/>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trm_sts</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绑定状态</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0-未绑定</w:t>
            </w:r>
          </w:p>
          <w:p>
            <w:pPr>
              <w:pStyle w:val="27"/>
              <w:widowControl w:val="0"/>
              <w:rPr>
                <w:rFonts w:ascii="Cambria" w:hAnsi="Cambria"/>
                <w:sz w:val="21"/>
                <w:szCs w:val="21"/>
              </w:rPr>
            </w:pPr>
            <w:r>
              <w:rPr>
                <w:rFonts w:hint="eastAsia" w:ascii="Cambria" w:hAnsi="Cambria"/>
                <w:sz w:val="21"/>
                <w:szCs w:val="21"/>
              </w:rPr>
              <w:t>1-绑定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sn_no</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多个sn以</w:t>
            </w:r>
            <w:r>
              <w:rPr>
                <w:rFonts w:ascii="Cambria" w:hAnsi="Cambria"/>
              </w:rPr>
              <w:t>”</w:t>
            </w:r>
            <w:r>
              <w:rPr>
                <w:rFonts w:hint="eastAsia" w:ascii="Cambria" w:hAnsi="Cambria"/>
              </w:rPr>
              <w:t>，</w:t>
            </w:r>
            <w:r>
              <w:rPr>
                <w:rFonts w:ascii="Cambria" w:hAnsi="Cambria"/>
              </w:rPr>
              <w:t>”</w:t>
            </w:r>
            <w:r>
              <w:rPr>
                <w:rFonts w:hint="eastAsia" w:ascii="Cambria" w:hAnsi="Cambria"/>
              </w:rPr>
              <w:t>分割</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例如 NLP200000009，NLP300002007 或NLP200000009</w:t>
            </w:r>
          </w:p>
        </w:tc>
      </w:tr>
    </w:tbl>
    <w:p>
      <w:pPr>
        <w:pStyle w:val="32"/>
        <w:spacing w:before="156" w:after="156"/>
        <w:rPr>
          <w:rFonts w:ascii="Cambria" w:hAnsi="Cambria"/>
        </w:rPr>
      </w:pPr>
      <w:r>
        <w:rPr>
          <w:rFonts w:hint="eastAsia" w:ascii="Cambria" w:hAnsi="Cambria"/>
        </w:rPr>
        <w:t>银行名称查询  mercQryBanknm</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4"/>
                <w:highlight w:val="white"/>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hint="eastAsia" w:ascii="Cambria" w:hAnsi="Cambria"/>
                <w:sz w:val="18"/>
              </w:rPr>
              <w:t>结束循环</w:t>
            </w:r>
          </w:p>
          <w:p>
            <w:pPr>
              <w:rPr>
                <w:rFonts w:ascii="Cambria" w:hAnsi="Cambria"/>
                <w:sz w:val="18"/>
              </w:rPr>
            </w:pPr>
            <w:r>
              <w:rPr>
                <w:rFonts w:ascii="Cambria" w:hAnsi="Cambria"/>
                <w:sz w:val="18"/>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eastAsia="Consolas"/>
                <w:color w:val="000000"/>
                <w:sz w:val="24"/>
                <w:highlight w:val="white"/>
              </w:rPr>
              <w:t>lbnk_cd_nm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rPr>
              <w:t>银行名称</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 w:val="18"/>
              </w:rPr>
              <w:t>结束循环</w:t>
            </w:r>
          </w:p>
        </w:tc>
      </w:tr>
    </w:tbl>
    <w:p>
      <w:pPr>
        <w:pStyle w:val="3"/>
        <w:rPr>
          <w:rFonts w:ascii="Cambria" w:hAnsi="Cambria"/>
        </w:rPr>
      </w:pPr>
    </w:p>
    <w:p>
      <w:pPr>
        <w:pStyle w:val="32"/>
        <w:spacing w:before="156" w:after="156"/>
        <w:rPr>
          <w:rFonts w:ascii="Cambria" w:hAnsi="Cambria"/>
        </w:rPr>
      </w:pPr>
      <w:r>
        <w:rPr>
          <w:rFonts w:hint="eastAsia" w:ascii="Cambria" w:hAnsi="Cambria"/>
        </w:rPr>
        <w:t xml:space="preserve">开户行所属市 </w:t>
      </w:r>
      <w:r>
        <w:rPr>
          <w:rFonts w:ascii="Cambria" w:hAnsi="Cambria"/>
        </w:rPr>
        <w:t>mercQryOpnBnkPro</w:t>
      </w:r>
      <w:r>
        <w:rPr>
          <w:rFonts w:hint="eastAsia" w:ascii="Cambria" w:hAnsi="Cambria"/>
        </w:rPr>
        <w:t>v</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Cambria" w:hAnsi="Cambria"/>
                <w:szCs w:val="21"/>
              </w:rPr>
              <w:t>结束循环</w:t>
            </w:r>
          </w:p>
          <w:p>
            <w:pPr>
              <w:rPr>
                <w:rFonts w:ascii="Cambria" w:hAnsi="Cambria"/>
                <w:szCs w:val="21"/>
              </w:rPr>
            </w:pPr>
            <w:r>
              <w:rPr>
                <w:rFonts w:ascii="Cambria" w:hAnsi="Cambria"/>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opn_bnk_prov</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s="宋体"/>
                <w:color w:val="000000"/>
                <w:sz w:val="21"/>
                <w:szCs w:val="21"/>
                <w:highlight w:val="white"/>
              </w:rPr>
              <w:t>省份</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prov_nm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s="宋体"/>
                <w:color w:val="000000"/>
                <w:sz w:val="21"/>
                <w:szCs w:val="21"/>
                <w:highlight w:val="white"/>
              </w:rPr>
              <w:t>省份名称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ascii="Cambria" w:hAnsi="Cambria"/>
                <w:szCs w:val="21"/>
              </w:rPr>
              <w:t>结束循环</w:t>
            </w:r>
          </w:p>
        </w:tc>
      </w:tr>
    </w:tbl>
    <w:p>
      <w:pPr>
        <w:rPr>
          <w:rFonts w:ascii="Cambria" w:hAnsi="Cambria"/>
        </w:rPr>
      </w:pPr>
    </w:p>
    <w:p>
      <w:pPr>
        <w:pStyle w:val="32"/>
        <w:spacing w:before="156" w:after="156"/>
        <w:rPr>
          <w:rFonts w:ascii="Cambria" w:hAnsi="Cambria"/>
        </w:rPr>
      </w:pPr>
      <w:r>
        <w:rPr>
          <w:rFonts w:hint="eastAsia" w:ascii="Cambria" w:hAnsi="Cambria"/>
        </w:rPr>
        <w:t>开户行所属市   mercQryOpnBnkCity</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Cambria" w:hAnsi="Cambria"/>
                <w:szCs w:val="21"/>
              </w:rPr>
              <w:t>结束循环</w:t>
            </w:r>
          </w:p>
          <w:p>
            <w:pPr>
              <w:rPr>
                <w:rFonts w:ascii="Cambria" w:hAnsi="Cambria"/>
                <w:szCs w:val="21"/>
              </w:rPr>
            </w:pPr>
            <w:r>
              <w:rPr>
                <w:rFonts w:ascii="Cambria" w:hAnsi="Cambria"/>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w:t>
            </w:r>
            <w:r>
              <w:rPr>
                <w:rFonts w:hint="eastAsia" w:ascii="Cambria" w:hAnsi="Cambria"/>
                <w:i/>
                <w:color w:val="000000"/>
                <w:sz w:val="21"/>
                <w:szCs w:val="21"/>
                <w:highlight w:val="white"/>
              </w:rPr>
              <w:t>city</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i/>
                <w:color w:val="000000"/>
                <w:sz w:val="21"/>
                <w:szCs w:val="21"/>
                <w:highlight w:val="white"/>
              </w:rPr>
              <w:t>city</w:t>
            </w:r>
            <w:r>
              <w:rPr>
                <w:rFonts w:hint="eastAsia" w:ascii="Cambria" w:hAnsi="Cambria" w:eastAsia="Consolas"/>
                <w:i/>
                <w:color w:val="000000"/>
                <w:sz w:val="21"/>
                <w:szCs w:val="21"/>
                <w:highlight w:val="white"/>
              </w:rPr>
              <w:t>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r>
              <w:rPr>
                <w:rFonts w:hint="eastAsia" w:ascii="Cambria" w:hAnsi="Cambria" w:cs="宋体"/>
                <w:color w:val="000000"/>
                <w:sz w:val="21"/>
                <w:szCs w:val="21"/>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ascii="Cambria" w:hAnsi="Cambria"/>
                <w:szCs w:val="21"/>
              </w:rPr>
              <w:t>结束循环</w:t>
            </w:r>
          </w:p>
        </w:tc>
      </w:tr>
    </w:tbl>
    <w:p>
      <w:pPr>
        <w:rPr>
          <w:rFonts w:ascii="Cambria" w:hAnsi="Cambria"/>
        </w:rPr>
      </w:pPr>
    </w:p>
    <w:p>
      <w:pPr>
        <w:pStyle w:val="32"/>
        <w:spacing w:before="156" w:after="156"/>
        <w:rPr>
          <w:rFonts w:ascii="Cambria" w:hAnsi="Cambria"/>
        </w:rPr>
      </w:pPr>
      <w:r>
        <w:rPr>
          <w:rFonts w:hint="eastAsia" w:ascii="Cambria" w:hAnsi="Cambria"/>
        </w:rPr>
        <w:t>支行查询  mercQryBank</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 w:val="18"/>
                <w:szCs w:val="21"/>
              </w:rPr>
            </w:pPr>
            <w:r>
              <w:rPr>
                <w:rFonts w:hint="eastAsia" w:ascii="Cambria" w:hAnsi="Cambria"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i/>
                <w:color w:val="000000"/>
                <w:sz w:val="21"/>
                <w:szCs w:val="21"/>
                <w:highlight w:val="white"/>
              </w:rPr>
              <w:t>opn_bnk_</w:t>
            </w:r>
            <w:r>
              <w:rPr>
                <w:rFonts w:hint="eastAsia" w:ascii="Cambria" w:hAnsi="Cambria"/>
                <w:i/>
                <w:color w:val="000000"/>
                <w:sz w:val="21"/>
                <w:szCs w:val="21"/>
                <w:highlight w:val="white"/>
              </w:rPr>
              <w:t>city</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城市</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2A00FF"/>
                <w:sz w:val="21"/>
                <w:szCs w:val="21"/>
                <w:highlight w:val="white"/>
              </w:rPr>
            </w:pPr>
            <w:r>
              <w:rPr>
                <w:rFonts w:hint="eastAsia" w:ascii="Cambria" w:hAnsi="Cambria" w:eastAsia="Consolas"/>
                <w:color w:val="000000"/>
                <w:sz w:val="21"/>
                <w:szCs w:val="21"/>
                <w:highlight w:val="white"/>
              </w:rPr>
              <w:t>lbnk_cd_nm</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银行名称</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8857" w:type="dxa"/>
            <w:gridSpan w:val="5"/>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color w:val="000000"/>
                <w:szCs w:val="21"/>
              </w:rPr>
            </w:pPr>
            <w:r>
              <w:rPr>
                <w:rFonts w:hint="eastAsia" w:ascii="Cambria" w:hAnsi="Cambria"/>
                <w:color w:val="000000"/>
                <w:szCs w:val="21"/>
              </w:rPr>
              <w:t>以下为循环节点List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r>
              <w:rPr>
                <w:rFonts w:hint="eastAsia" w:ascii="Cambria" w:hAnsi="Cambria"/>
                <w:color w:val="000000"/>
                <w:szCs w:val="21"/>
              </w:rPr>
              <w:t>结束循环</w:t>
            </w:r>
          </w:p>
          <w:p>
            <w:pPr>
              <w:rPr>
                <w:rFonts w:ascii="Cambria" w:hAnsi="Cambria"/>
                <w:color w:val="000000"/>
                <w:szCs w:val="21"/>
              </w:rPr>
            </w:pPr>
            <w:r>
              <w:rPr>
                <w:rFonts w:ascii="Cambria" w:hAnsi="Cambria"/>
                <w:color w:val="000000"/>
                <w:szCs w:val="21"/>
              </w:rPr>
              <w:t>以下为循环节点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eastAsia="Consolas"/>
                <w:color w:val="000000"/>
                <w:sz w:val="21"/>
                <w:szCs w:val="21"/>
                <w:highlight w:val="white"/>
              </w:rPr>
              <w:t>wc_lbnk_no</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highlight w:val="white"/>
              </w:rPr>
              <w:t>联行行号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eastAsia="Consolas"/>
                <w:color w:val="000000"/>
                <w:sz w:val="21"/>
                <w:szCs w:val="21"/>
                <w:highlight w:val="white"/>
              </w:rPr>
              <w:t>lbnk_nm</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1"/>
                <w:szCs w:val="21"/>
              </w:rPr>
            </w:pPr>
            <w:r>
              <w:rPr>
                <w:rFonts w:hint="eastAsia" w:ascii="Cambria" w:hAnsi="Cambria"/>
                <w:color w:val="000000"/>
                <w:sz w:val="21"/>
                <w:szCs w:val="21"/>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1"/>
                <w:szCs w:val="21"/>
              </w:rPr>
            </w:pPr>
            <w:r>
              <w:rPr>
                <w:rFonts w:hint="eastAsia" w:ascii="Cambria" w:hAnsi="Cambria"/>
                <w:color w:val="000000"/>
                <w:sz w:val="21"/>
                <w:szCs w:val="21"/>
                <w:highlight w:val="white"/>
              </w:rPr>
              <w:t>支行</w:t>
            </w:r>
            <w:r>
              <w:rPr>
                <w:rFonts w:hint="eastAsia" w:ascii="Cambria" w:hAnsi="Cambria" w:cs="宋体"/>
                <w:color w:val="000000"/>
                <w:sz w:val="21"/>
                <w:szCs w:val="21"/>
                <w:highlight w:val="white"/>
              </w:rPr>
              <w:t>名称</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57" w:type="dxa"/>
            <w:gridSpan w:val="5"/>
            <w:tcBorders>
              <w:top w:val="single" w:color="auto" w:sz="4" w:space="0"/>
              <w:left w:val="single" w:color="auto" w:sz="4" w:space="0"/>
              <w:bottom w:val="single" w:color="auto" w:sz="4" w:space="0"/>
              <w:right w:val="single" w:color="auto" w:sz="4" w:space="0"/>
            </w:tcBorders>
            <w:vAlign w:val="center"/>
          </w:tcPr>
          <w:p>
            <w:pPr>
              <w:rPr>
                <w:rFonts w:ascii="Cambria" w:hAnsi="Cambria"/>
                <w:sz w:val="18"/>
              </w:rPr>
            </w:pPr>
            <w:r>
              <w:rPr>
                <w:rFonts w:ascii="Cambria" w:hAnsi="Cambria"/>
                <w:szCs w:val="21"/>
              </w:rPr>
              <w:t>结束循环</w:t>
            </w:r>
          </w:p>
        </w:tc>
      </w:tr>
    </w:tbl>
    <w:p>
      <w:pPr>
        <w:pStyle w:val="32"/>
        <w:spacing w:before="156" w:after="156"/>
        <w:rPr>
          <w:rFonts w:ascii="Cambria" w:hAnsi="Cambria"/>
        </w:rPr>
      </w:pPr>
      <w:r>
        <w:rPr>
          <w:rFonts w:hint="eastAsia" w:ascii="Cambria" w:hAnsi="Cambria"/>
        </w:rPr>
        <w:t>app图片上传   uploadPic</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接口描述</w:t>
      </w:r>
    </w:p>
    <w:p>
      <w:pPr>
        <w:pStyle w:val="50"/>
        <w:numPr>
          <w:ilvl w:val="2"/>
          <w:numId w:val="51"/>
        </w:numPr>
        <w:tabs>
          <w:tab w:val="clear" w:pos="1680"/>
        </w:tabs>
        <w:spacing w:before="156" w:after="156"/>
        <w:rPr>
          <w:rFonts w:ascii="Cambria" w:hAnsi="Cambria"/>
          <w:sz w:val="28"/>
          <w:szCs w:val="28"/>
        </w:rPr>
      </w:pPr>
      <w:r>
        <w:rPr>
          <w:rFonts w:hint="eastAsia" w:ascii="Cambria" w:hAnsi="Cambria"/>
          <w:sz w:val="28"/>
          <w:szCs w:val="28"/>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ascii="Cambria" w:hAnsi="Cambria" w:eastAsia="Consolas"/>
                <w:i/>
                <w:color w:val="000000"/>
                <w:sz w:val="21"/>
                <w:szCs w:val="21"/>
              </w:rPr>
              <w:t>base64_img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16进制字符串</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i/>
                <w:color w:val="000000"/>
                <w:sz w:val="21"/>
                <w:szCs w:val="21"/>
              </w:rPr>
              <w:t>img_flg</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图片顺序</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1"/>
                <w:szCs w:val="21"/>
              </w:rPr>
            </w:pPr>
            <w:r>
              <w:rPr>
                <w:rFonts w:hint="eastAsia" w:ascii="Cambria" w:hAnsi="Cambria" w:eastAsia="Consolas"/>
                <w:color w:val="000000"/>
                <w:sz w:val="21"/>
                <w:szCs w:val="21"/>
                <w:highlight w:val="white"/>
              </w:rPr>
              <w:t>fil_nm</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 w:val="21"/>
                <w:szCs w:val="21"/>
              </w:rPr>
            </w:pPr>
            <w:r>
              <w:rPr>
                <w:rFonts w:hint="eastAsia" w:ascii="Cambria" w:hAnsi="Cambria"/>
                <w:sz w:val="21"/>
                <w:szCs w:val="21"/>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 xml:space="preserve">String </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r>
              <w:rPr>
                <w:rFonts w:hint="eastAsia" w:ascii="Cambria" w:hAnsi="Cambria"/>
                <w:sz w:val="21"/>
                <w:szCs w:val="21"/>
              </w:rPr>
              <w:t>图片名称(图片的全称)</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 w:val="21"/>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84"/>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类型</w:t>
            </w:r>
          </w:p>
        </w:tc>
        <w:tc>
          <w:tcPr>
            <w:tcW w:w="148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描述</w:t>
            </w:r>
          </w:p>
        </w:tc>
        <w:tc>
          <w:tcPr>
            <w:tcW w:w="213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Cs w:val="21"/>
              </w:rPr>
            </w:pPr>
            <w:r>
              <w:rPr>
                <w:rFonts w:hint="eastAsia" w:ascii="Cambria" w:hAnsi="Cambr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67" w:hRule="atLeast"/>
          <w:jc w:val="center"/>
        </w:trPr>
        <w:tc>
          <w:tcPr>
            <w:tcW w:w="3397" w:type="dxa"/>
            <w:tcBorders>
              <w:top w:val="single" w:color="auto" w:sz="4" w:space="0"/>
              <w:left w:val="single" w:color="auto" w:sz="4" w:space="0"/>
              <w:right w:val="single" w:color="auto" w:sz="4" w:space="0"/>
            </w:tcBorders>
          </w:tcPr>
          <w:p>
            <w:pPr>
              <w:ind w:left="420"/>
              <w:jc w:val="left"/>
              <w:rPr>
                <w:rFonts w:ascii="Cambria" w:hAnsi="Cambria"/>
                <w:color w:val="000000"/>
                <w:szCs w:val="21"/>
              </w:rPr>
            </w:pPr>
            <w:r>
              <w:rPr>
                <w:rFonts w:hint="eastAsia" w:ascii="Cambria" w:hAnsi="Cambria" w:eastAsia="Consolas"/>
                <w:i/>
                <w:color w:val="000000"/>
                <w:szCs w:val="21"/>
                <w:highlight w:val="white"/>
              </w:rPr>
              <w:t>Imgfilepath</w:t>
            </w:r>
          </w:p>
        </w:tc>
        <w:tc>
          <w:tcPr>
            <w:tcW w:w="993" w:type="dxa"/>
            <w:tcBorders>
              <w:top w:val="single" w:color="auto" w:sz="4" w:space="0"/>
              <w:left w:val="single" w:color="auto" w:sz="4" w:space="0"/>
              <w:right w:val="single" w:color="auto" w:sz="4" w:space="0"/>
            </w:tcBorders>
          </w:tcPr>
          <w:p>
            <w:pPr>
              <w:rPr>
                <w:rFonts w:ascii="Cambria" w:hAnsi="Cambria" w:eastAsia="宋体"/>
                <w:szCs w:val="21"/>
              </w:rPr>
            </w:pPr>
            <w:r>
              <w:rPr>
                <w:rFonts w:hint="eastAsia" w:ascii="Cambria" w:hAnsi="Cambria" w:eastAsia="宋体"/>
                <w:szCs w:val="21"/>
              </w:rPr>
              <w:t>0</w:t>
            </w:r>
          </w:p>
        </w:tc>
        <w:tc>
          <w:tcPr>
            <w:tcW w:w="850" w:type="dxa"/>
            <w:tcBorders>
              <w:top w:val="single" w:color="auto" w:sz="4" w:space="0"/>
              <w:left w:val="single" w:color="auto" w:sz="4" w:space="0"/>
              <w:right w:val="single" w:color="auto" w:sz="4" w:space="0"/>
            </w:tcBorders>
          </w:tcPr>
          <w:p>
            <w:pPr>
              <w:pStyle w:val="27"/>
              <w:widowControl w:val="0"/>
              <w:tabs>
                <w:tab w:val="decimal" w:pos="0"/>
              </w:tabs>
              <w:rPr>
                <w:rFonts w:ascii="Cambria" w:hAnsi="Cambria"/>
                <w:sz w:val="21"/>
                <w:szCs w:val="21"/>
              </w:rPr>
            </w:pPr>
            <w:r>
              <w:rPr>
                <w:rFonts w:ascii="Cambria" w:hAnsi="Cambria"/>
                <w:sz w:val="21"/>
                <w:szCs w:val="21"/>
              </w:rPr>
              <w:t>String</w:t>
            </w:r>
          </w:p>
          <w:p>
            <w:pPr>
              <w:rPr>
                <w:rFonts w:ascii="Cambria" w:hAnsi="Cambria"/>
                <w:szCs w:val="21"/>
              </w:rPr>
            </w:pPr>
          </w:p>
        </w:tc>
        <w:tc>
          <w:tcPr>
            <w:tcW w:w="1484" w:type="dxa"/>
            <w:tcBorders>
              <w:top w:val="single" w:color="auto" w:sz="4" w:space="0"/>
              <w:left w:val="single" w:color="auto" w:sz="4" w:space="0"/>
              <w:right w:val="single" w:color="auto" w:sz="4" w:space="0"/>
            </w:tcBorders>
            <w:vAlign w:val="center"/>
          </w:tcPr>
          <w:p>
            <w:pPr>
              <w:pStyle w:val="27"/>
              <w:widowControl w:val="0"/>
              <w:numPr>
                <w:ilvl w:val="0"/>
                <w:numId w:val="52"/>
              </w:numPr>
              <w:tabs>
                <w:tab w:val="decimal" w:pos="0"/>
              </w:tabs>
              <w:rPr>
                <w:rFonts w:ascii="Cambria" w:hAnsi="Cambria" w:cs="宋体"/>
                <w:color w:val="000000"/>
                <w:sz w:val="21"/>
                <w:szCs w:val="21"/>
              </w:rPr>
            </w:pPr>
            <w:r>
              <w:rPr>
                <w:rFonts w:hint="eastAsia" w:ascii="Cambria" w:hAnsi="Cambria" w:cs="宋体"/>
                <w:color w:val="000000"/>
                <w:sz w:val="21"/>
                <w:szCs w:val="21"/>
              </w:rPr>
              <w:t>营业执照</w:t>
            </w:r>
          </w:p>
          <w:p>
            <w:pPr>
              <w:pStyle w:val="27"/>
              <w:widowControl w:val="0"/>
              <w:tabs>
                <w:tab w:val="decimal" w:pos="0"/>
              </w:tabs>
              <w:rPr>
                <w:rFonts w:ascii="Cambria" w:hAnsi="Cambria"/>
                <w:sz w:val="21"/>
                <w:szCs w:val="21"/>
              </w:rPr>
            </w:pPr>
            <w:r>
              <w:rPr>
                <w:rFonts w:hint="eastAsia" w:ascii="Cambria" w:hAnsi="Cambria" w:cs="宋体"/>
                <w:color w:val="000000"/>
                <w:sz w:val="21"/>
                <w:szCs w:val="21"/>
              </w:rPr>
              <w:t>2、税务登记照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3、组织机构</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4、法人证件</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5、法人手持证件</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6、门头照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7、收银台照</w:t>
            </w:r>
          </w:p>
          <w:p>
            <w:pPr>
              <w:pStyle w:val="27"/>
              <w:widowControl w:val="0"/>
              <w:tabs>
                <w:tab w:val="decimal" w:pos="0"/>
              </w:tabs>
              <w:rPr>
                <w:rFonts w:ascii="Cambria" w:hAnsi="Cambria"/>
                <w:sz w:val="21"/>
                <w:szCs w:val="21"/>
              </w:rPr>
            </w:pPr>
            <w:r>
              <w:rPr>
                <w:rFonts w:hint="eastAsia" w:ascii="Cambria" w:hAnsi="Cambria"/>
                <w:color w:val="000000"/>
                <w:sz w:val="21"/>
                <w:szCs w:val="21"/>
                <w:highlight w:val="white"/>
              </w:rPr>
              <w:t>8、营业场景照</w:t>
            </w:r>
          </w:p>
          <w:p>
            <w:pPr>
              <w:pStyle w:val="27"/>
              <w:widowControl w:val="0"/>
              <w:tabs>
                <w:tab w:val="decimal" w:pos="0"/>
              </w:tabs>
              <w:rPr>
                <w:rFonts w:ascii="Cambria" w:hAnsi="Cambria"/>
                <w:sz w:val="21"/>
                <w:szCs w:val="21"/>
              </w:rPr>
            </w:pPr>
            <w:r>
              <w:rPr>
                <w:rFonts w:hint="eastAsia" w:ascii="Cambria" w:hAnsi="Cambria"/>
                <w:sz w:val="21"/>
                <w:szCs w:val="21"/>
                <w:highlight w:val="white"/>
              </w:rPr>
              <w:t>9、</w:t>
            </w:r>
            <w:r>
              <w:rPr>
                <w:rFonts w:hint="eastAsia" w:ascii="Cambria" w:hAnsi="Cambria" w:cs="宋体"/>
                <w:sz w:val="21"/>
                <w:szCs w:val="21"/>
                <w:highlight w:val="white"/>
              </w:rPr>
              <w:t>银行卡照</w:t>
            </w:r>
          </w:p>
          <w:p>
            <w:pPr>
              <w:pStyle w:val="27"/>
              <w:widowControl w:val="0"/>
              <w:tabs>
                <w:tab w:val="decimal" w:pos="0"/>
              </w:tabs>
              <w:rPr>
                <w:rFonts w:ascii="Cambria" w:hAnsi="Cambria"/>
                <w:sz w:val="21"/>
                <w:szCs w:val="21"/>
              </w:rPr>
            </w:pPr>
            <w:r>
              <w:rPr>
                <w:rFonts w:hint="eastAsia" w:ascii="Cambria" w:hAnsi="Cambria"/>
                <w:sz w:val="21"/>
                <w:szCs w:val="21"/>
                <w:highlight w:val="white"/>
              </w:rPr>
              <w:t>10、</w:t>
            </w:r>
            <w:r>
              <w:rPr>
                <w:rFonts w:hint="eastAsia" w:ascii="Cambria" w:hAnsi="Cambria" w:cs="宋体"/>
                <w:sz w:val="21"/>
                <w:szCs w:val="21"/>
                <w:highlight w:val="white"/>
              </w:rPr>
              <w:t>开户行许可证照</w:t>
            </w:r>
          </w:p>
          <w:p>
            <w:pPr>
              <w:pStyle w:val="27"/>
              <w:widowControl w:val="0"/>
              <w:tabs>
                <w:tab w:val="decimal" w:pos="0"/>
              </w:tabs>
              <w:rPr>
                <w:rFonts w:ascii="Cambria" w:hAnsi="Cambria"/>
                <w:color w:val="000000"/>
                <w:sz w:val="21"/>
                <w:szCs w:val="21"/>
                <w:highlight w:val="white"/>
              </w:rPr>
            </w:pPr>
            <w:r>
              <w:rPr>
                <w:rFonts w:hint="eastAsia" w:ascii="Cambria" w:hAnsi="Cambria"/>
                <w:color w:val="000000"/>
                <w:sz w:val="21"/>
                <w:szCs w:val="21"/>
                <w:highlight w:val="white"/>
              </w:rPr>
              <w:t>11、结算卡照</w:t>
            </w:r>
          </w:p>
          <w:p>
            <w:pPr>
              <w:pStyle w:val="27"/>
              <w:widowControl w:val="0"/>
              <w:tabs>
                <w:tab w:val="decimal" w:pos="0"/>
              </w:tabs>
              <w:rPr>
                <w:rFonts w:ascii="Cambria" w:hAnsi="Cambria"/>
                <w:color w:val="000000"/>
                <w:sz w:val="21"/>
                <w:szCs w:val="21"/>
                <w:highlight w:val="white"/>
              </w:rPr>
            </w:pPr>
            <w:r>
              <w:rPr>
                <w:rFonts w:hint="eastAsia" w:ascii="Cambria" w:hAnsi="Cambria"/>
                <w:color w:val="000000"/>
                <w:sz w:val="21"/>
                <w:szCs w:val="21"/>
                <w:highlight w:val="white"/>
              </w:rPr>
              <w:t>12、结算人手持结算卡照</w:t>
            </w:r>
          </w:p>
        </w:tc>
        <w:tc>
          <w:tcPr>
            <w:tcW w:w="2133" w:type="dxa"/>
            <w:tcBorders>
              <w:top w:val="single" w:color="auto" w:sz="4" w:space="0"/>
              <w:left w:val="single" w:color="auto" w:sz="4" w:space="0"/>
              <w:right w:val="single" w:color="auto" w:sz="4" w:space="0"/>
            </w:tcBorders>
            <w:vAlign w:val="center"/>
          </w:tcPr>
          <w:p>
            <w:pPr>
              <w:pStyle w:val="27"/>
              <w:widowControl w:val="0"/>
              <w:tabs>
                <w:tab w:val="decimal" w:pos="0"/>
              </w:tabs>
              <w:rPr>
                <w:rFonts w:ascii="Cambria" w:hAnsi="Cambria"/>
                <w:sz w:val="21"/>
                <w:szCs w:val="21"/>
              </w:rPr>
            </w:pPr>
            <w:r>
              <w:rPr>
                <w:rFonts w:hint="eastAsia" w:ascii="Cambria" w:hAnsi="Cambria"/>
                <w:sz w:val="21"/>
                <w:szCs w:val="21"/>
              </w:rPr>
              <w:t>上传图片的路径</w:t>
            </w:r>
          </w:p>
        </w:tc>
      </w:tr>
    </w:tbl>
    <w:p/>
    <w:p/>
    <w:p>
      <w:pPr>
        <w:pStyle w:val="32"/>
        <w:spacing w:before="156" w:after="156"/>
      </w:pPr>
      <w:r>
        <w:rPr>
          <w:rFonts w:hint="eastAsia"/>
        </w:rPr>
        <w:t>个人安心签注册</w:t>
      </w:r>
    </w:p>
    <w:p>
      <w:pPr>
        <w:pStyle w:val="33"/>
        <w:spacing w:before="156" w:after="156"/>
      </w:pPr>
      <w:r>
        <w:rPr>
          <w:rFonts w:hint="eastAsia"/>
        </w:rPr>
        <w:t>个人安心签注册 (</w:t>
      </w:r>
      <w:r>
        <w:t>addRegistration</w:t>
      </w:r>
      <w:r>
        <w:rPr>
          <w:rFonts w:hint="eastAsia"/>
        </w:rPr>
        <w:t xml:space="preserve">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传：4830001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bnk_acnm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结算人名称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icrp_id_no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结算人身份证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stoe_cnt_tel</w:t>
            </w:r>
          </w:p>
        </w:tc>
        <w:tc>
          <w:tcPr>
            <w:tcW w:w="851" w:type="dxa"/>
            <w:vMerge w:val="restart"/>
            <w:tcBorders>
              <w:top w:val="single" w:color="auto" w:sz="4" w:space="0"/>
              <w:left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手机号</w:t>
            </w:r>
          </w:p>
        </w:tc>
        <w:tc>
          <w:tcPr>
            <w:tcW w:w="2234" w:type="dxa"/>
            <w:vMerge w:val="restart"/>
            <w:tcBorders>
              <w:top w:val="single" w:color="auto" w:sz="4" w:space="0"/>
              <w:left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两者至少传一个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mailbox</w:t>
            </w:r>
          </w:p>
        </w:tc>
        <w:tc>
          <w:tcPr>
            <w:tcW w:w="851" w:type="dxa"/>
            <w:vMerge w:val="continue"/>
            <w:tcBorders>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邮箱</w:t>
            </w:r>
          </w:p>
        </w:tc>
        <w:tc>
          <w:tcPr>
            <w:tcW w:w="2234" w:type="dxa"/>
            <w:vMerge w:val="continue"/>
            <w:tcBorders>
              <w:left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stoe_adds</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联系地址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可传可不传  安心签不验证</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pStyle w:val="40"/>
              <w:keepNext/>
              <w:numPr>
                <w:ilvl w:val="0"/>
                <w:numId w:val="49"/>
              </w:numPr>
              <w:snapToGrid w:val="0"/>
              <w:spacing w:before="80" w:after="80"/>
              <w:ind w:firstLineChars="0"/>
              <w:jc w:val="center"/>
              <w:rPr>
                <w:rFonts w:ascii="Arial" w:hAnsi="Arial" w:eastAsia="黑体" w:cs="Arial"/>
                <w:sz w:val="18"/>
                <w:szCs w:val="21"/>
              </w:rPr>
            </w:pPr>
            <w:r>
              <w:rPr>
                <w:rFonts w:hint="eastAsia" w:ascii="Arial" w:hAnsi="Arial" w:eastAsia="黑体" w:cs="Arial"/>
                <w:sz w:val="18"/>
                <w:szCs w:val="21"/>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注册结果</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authorizationTime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授权时间</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Pr>
        <w:pStyle w:val="33"/>
        <w:spacing w:before="156" w:after="156"/>
      </w:pPr>
      <w:r>
        <w:rPr>
          <w:rFonts w:hint="eastAsia"/>
        </w:rPr>
        <w:t>企业安心签注册( )</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传：4830002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bse_lice_nm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营业执照名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bus_lic_no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营业执照号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stoe_cnt_tel</w:t>
            </w:r>
          </w:p>
        </w:tc>
        <w:tc>
          <w:tcPr>
            <w:tcW w:w="851" w:type="dxa"/>
            <w:vMerge w:val="restart"/>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手机号</w:t>
            </w:r>
          </w:p>
        </w:tc>
        <w:tc>
          <w:tcPr>
            <w:tcW w:w="2234"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安心签必验证企业注册联系人手机号，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mailbox</w:t>
            </w:r>
          </w:p>
        </w:tc>
        <w:tc>
          <w:tcPr>
            <w:tcW w:w="851" w:type="dxa"/>
            <w:vMerge w:val="continue"/>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邮箱</w:t>
            </w:r>
          </w:p>
        </w:tc>
        <w:tc>
          <w:tcPr>
            <w:tcW w:w="2234"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crp_nm</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法人名称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corporate_idcord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法人身份证号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Consolas" w:hAnsi="Consolas" w:eastAsia="Consolas"/>
                <w:i/>
                <w:color w:val="2A00FF"/>
                <w:sz w:val="24"/>
                <w:highlight w:val="white"/>
              </w:rPr>
              <w:t>stoe_adds</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联系地址</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可传可不传  安心签不验证</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p>
      <w:pPr>
        <w:pStyle w:val="40"/>
        <w:ind w:firstLine="360"/>
        <w:rPr>
          <w:rFonts w:ascii="宋体" w:hAnsi="宋体"/>
          <w:color w:val="000000"/>
          <w:sz w:val="18"/>
        </w:rPr>
      </w:pPr>
      <w:r>
        <w:rPr>
          <w:rFonts w:hint="eastAsia" w:ascii="宋体" w:hAnsi="宋体"/>
          <w:color w:val="000000"/>
          <w:sz w:val="18"/>
        </w:rPr>
        <w:t>公共返回</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用户id</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注册结果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authorizationTime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授权时间</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开户成功返回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
      <w:pPr>
        <w:pStyle w:val="33"/>
        <w:spacing w:before="156" w:after="156"/>
      </w:pPr>
      <w:r>
        <w:rPr>
          <w:rFonts w:hint="eastAsia"/>
        </w:rPr>
        <w:t>发送短信(</w:t>
      </w:r>
      <w:r>
        <w:t>sendMessage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2A00FF"/>
                <w:sz w:val="24"/>
                <w:highlight w:val="white"/>
              </w:rPr>
              <w:t>projectCode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rPr>
            </w:pP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ascii="宋体" w:hAnsi="宋体"/>
              </w:rPr>
              <w:t>userId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bl>
    <w:p/>
    <w:p/>
    <w:p/>
    <w:p>
      <w:pPr>
        <w:pStyle w:val="33"/>
        <w:spacing w:before="156" w:after="156"/>
      </w:pPr>
      <w:r>
        <w:rPr>
          <w:rFonts w:hint="eastAsia"/>
        </w:rPr>
        <w:t>验证验证码（</w:t>
      </w:r>
      <w:r>
        <w:t>verifyMessage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宋体" w:hAnsi="宋体"/>
              </w:rPr>
              <w:t>userId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用户id</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rFonts w:ascii="宋体" w:hAnsi="宋体"/>
              </w:rPr>
            </w:pPr>
            <w:r>
              <w:rPr>
                <w:rFonts w:ascii="宋体" w:hAnsi="宋体"/>
              </w:rPr>
              <w:t>checkCode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ascii="宋体" w:hAnsi="宋体"/>
              </w:rPr>
              <w:t>安心签直接发给客户的验证码，用户将</w:t>
            </w:r>
            <w:r>
              <w:rPr>
                <w:rFonts w:ascii="宋体" w:hAnsi="宋体"/>
              </w:rPr>
              <w:t>接收</w:t>
            </w:r>
            <w:r>
              <w:rPr>
                <w:rFonts w:hint="eastAsia" w:ascii="宋体" w:hAnsi="宋体"/>
              </w:rPr>
              <w:t>到的验证码输入</w:t>
            </w:r>
            <w:r>
              <w:rPr>
                <w:rFonts w:hint="eastAsia" w:ascii="宋体" w:hAnsi="宋体"/>
                <w:caps/>
              </w:rPr>
              <w:t>到客户平台，由客户平台传输给安心签验证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2A00FF"/>
                <w:sz w:val="24"/>
                <w:highlight w:val="white"/>
              </w:rPr>
              <w:t>projectCode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项目编号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color w:val="2A00FF"/>
                <w:sz w:val="24"/>
                <w:highlight w:val="white"/>
              </w:rPr>
            </w:pPr>
            <w:r>
              <w:rPr>
                <w:rFonts w:hint="eastAsia" w:ascii="Consolas" w:hAnsi="Consolas" w:eastAsia="Consolas"/>
                <w:color w:val="2A00FF"/>
                <w:sz w:val="24"/>
                <w:highlight w:val="white"/>
              </w:rPr>
              <w:t>location</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r>
              <w:rPr>
                <w:rFonts w:hint="eastAsia" w:ascii="Consolas" w:hAnsi="Consolas" w:eastAsia="Consolas"/>
                <w:color w:val="3F7F5F"/>
                <w:sz w:val="24"/>
                <w:highlight w:val="white"/>
              </w:rPr>
              <w:t>授权地点</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以下是合同赋值</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合同右上方乙方名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小薇：结算人名  企业：营业执照名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text5</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借记卡费率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text6</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借记卡封顶金额</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text8</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贷记卡费率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text10</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支付宝费率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text12</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微信费率</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text13</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结算人账户名称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text14</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结算人账户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text15</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开户名称</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text16</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终端数量</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text23</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r>
              <w:rPr>
                <w:rFonts w:hint="eastAsia"/>
                <w:color w:val="C00000"/>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r>
              <w:rPr>
                <w:rFonts w:hint="eastAsia"/>
                <w:color w:val="C00000"/>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乙方签名</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小薇：结算人名称  企业：法人名称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r>
              <w:rPr>
                <w:rFonts w:hint="eastAsia" w:ascii="宋体" w:hAnsi="宋体"/>
                <w:color w:val="C00000"/>
              </w:rPr>
              <w:t>合同赋值结束</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color w:val="C00000"/>
              </w:rPr>
            </w:pP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color w:val="C00000"/>
              </w:rPr>
            </w:pP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宋体" w:hAnsi="宋体"/>
                <w:color w:val="C00000"/>
              </w:rPr>
            </w:pP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bl>
    <w:p/>
    <w:p/>
    <w:p/>
    <w:p/>
    <w:p>
      <w:r>
        <w:rPr>
          <w:rFonts w:hint="eastAsia"/>
        </w:rPr>
        <w:t>01.5.5 项目编号（）</w:t>
      </w:r>
    </w:p>
    <w:p>
      <w:r>
        <w:rPr>
          <w:rFonts w:hint="eastAsia"/>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eastAsia="Consolas"/>
                <w:i/>
                <w:color w:val="2A00FF"/>
                <w:sz w:val="24"/>
                <w:highlight w:val="white"/>
              </w:rPr>
            </w:pPr>
            <w:r>
              <w:rPr>
                <w:rFonts w:hint="eastAsia" w:ascii="Consolas" w:hAnsi="Consolas" w:eastAsia="Consolas"/>
                <w:i/>
                <w:color w:val="2A00FF"/>
                <w:sz w:val="24"/>
                <w:highlight w:val="white"/>
              </w:rPr>
              <w:t>serviceId</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交易码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4830011</w:t>
            </w:r>
          </w:p>
        </w:tc>
      </w:tr>
    </w:tbl>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284"/>
        <w:gridCol w:w="425"/>
        <w:gridCol w:w="426"/>
        <w:gridCol w:w="425"/>
        <w:gridCol w:w="492"/>
        <w:gridCol w:w="1355"/>
        <w:gridCol w:w="142"/>
        <w:gridCol w:w="2092"/>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ramake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t>1</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发送结果</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retMessage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返回信息</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ascii="Consolas" w:hAnsi="Consolas" w:eastAsia="Consolas"/>
                <w:i/>
                <w:color w:val="2A00FF"/>
                <w:sz w:val="24"/>
                <w:highlight w:val="white"/>
              </w:rPr>
              <w:t>projectCode</w:t>
            </w:r>
          </w:p>
        </w:tc>
        <w:tc>
          <w:tcPr>
            <w:tcW w:w="709"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0</w:t>
            </w:r>
          </w:p>
        </w:tc>
        <w:tc>
          <w:tcPr>
            <w:tcW w:w="851"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String</w:t>
            </w:r>
          </w:p>
        </w:tc>
        <w:tc>
          <w:tcPr>
            <w:tcW w:w="1847" w:type="dxa"/>
            <w:gridSpan w:val="2"/>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rPr>
                <w:highlight w:val="green"/>
              </w:rPr>
            </w:pPr>
            <w:r>
              <w:rPr>
                <w:rFonts w:hint="eastAsia"/>
                <w:highlight w:val="green"/>
              </w:rPr>
              <w:t>项目编号</w:t>
            </w:r>
          </w:p>
        </w:tc>
        <w:tc>
          <w:tcPr>
            <w:tcW w:w="2234" w:type="dxa"/>
            <w:gridSpan w:val="2"/>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成功返回</w:t>
            </w:r>
          </w:p>
        </w:tc>
      </w:tr>
    </w:tbl>
    <w:p/>
    <w:p>
      <w:pPr>
        <w:pStyle w:val="32"/>
        <w:spacing w:before="156" w:after="156"/>
      </w:pPr>
      <w:r>
        <w:rPr>
          <w:rFonts w:hint="eastAsia"/>
        </w:rPr>
        <w:t>云集福积分模块</w:t>
      </w:r>
    </w:p>
    <w:p>
      <w:pPr>
        <w:pStyle w:val="33"/>
        <w:spacing w:before="156" w:after="156"/>
      </w:pPr>
      <w:r>
        <w:rPr>
          <w:rFonts w:hint="eastAsia"/>
        </w:rPr>
        <w:t>查询积分余额 (qryIntegralBalance)</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usr_no</w:t>
            </w:r>
          </w:p>
        </w:tc>
        <w:tc>
          <w:tcPr>
            <w:tcW w:w="851" w:type="dxa"/>
            <w:tcBorders>
              <w:top w:val="single" w:color="auto" w:sz="4" w:space="0"/>
              <w:left w:val="single" w:color="auto" w:sz="4" w:space="0"/>
              <w:bottom w:val="nil"/>
              <w:right w:val="single" w:color="auto" w:sz="4" w:space="0"/>
              <w:tl2br w:val="nil"/>
              <w:tr2bl w:val="nil"/>
            </w:tcBorders>
            <w:shd w:val="clear" w:color="auto" w:fill="D9D9D9"/>
          </w:tcPr>
          <w:p>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操作员编号</w:t>
            </w:r>
          </w:p>
        </w:tc>
        <w:tc>
          <w:tcPr>
            <w:tcW w:w="2234" w:type="dxa"/>
            <w:tcBorders>
              <w:top w:val="single" w:color="auto" w:sz="4" w:space="0"/>
              <w:left w:val="single" w:color="auto" w:sz="4" w:space="0"/>
              <w:bottom w:val="nil"/>
              <w:right w:val="single" w:color="auto" w:sz="4" w:space="0"/>
              <w:tl2br w:val="nil"/>
              <w:tr2bl w:val="nil"/>
            </w:tcBorders>
            <w:shd w:val="clear" w:color="auto" w:fill="D9D9D9"/>
            <w:vAlign w:val="center"/>
          </w:tcPr>
          <w:p>
            <w:r>
              <w:rPr>
                <w:rFonts w:hint="eastAsia"/>
              </w:rPr>
              <w:t>两者至少传一个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ascii="微软雅黑" w:hAnsi="微软雅黑"/>
                <w:sz w:val="24"/>
              </w:rPr>
              <w:t>mobile</w:t>
            </w:r>
          </w:p>
        </w:tc>
        <w:tc>
          <w:tcPr>
            <w:tcW w:w="851" w:type="dxa"/>
            <w:tcBorders>
              <w:top w:val="nil"/>
              <w:left w:val="single" w:color="auto" w:sz="4" w:space="0"/>
              <w:bottom w:val="single" w:color="auto" w:sz="4" w:space="0"/>
              <w:right w:val="single" w:color="auto" w:sz="4" w:space="0"/>
              <w:tl2br w:val="nil"/>
              <w:tr2bl w:val="nil"/>
            </w:tcBorders>
            <w:shd w:val="clear" w:color="auto" w:fill="D9D9D9"/>
          </w:tcP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手机号</w:t>
            </w:r>
          </w:p>
        </w:tc>
        <w:tc>
          <w:tcPr>
            <w:tcW w:w="2234" w:type="dxa"/>
            <w:tcBorders>
              <w:top w:val="nil"/>
              <w:left w:val="single" w:color="auto" w:sz="4" w:space="0"/>
              <w:bottom w:val="single" w:color="auto" w:sz="4" w:space="0"/>
              <w:right w:val="single" w:color="auto" w:sz="4" w:space="0"/>
              <w:tl2br w:val="nil"/>
              <w:tr2bl w:val="nil"/>
            </w:tcBorders>
            <w:shd w:val="clear" w:color="auto" w:fill="D9D9D9"/>
            <w:vAlign w:val="center"/>
          </w:tcPr>
          <w:p/>
        </w:tc>
      </w:tr>
    </w:tbl>
    <w:p>
      <w:r>
        <w:rPr>
          <w:rFonts w:hint="eastAsia"/>
        </w:rPr>
        <w:t>响应参数</w:t>
      </w:r>
    </w:p>
    <w:tbl>
      <w:tblPr>
        <w:tblStyle w:val="21"/>
        <w:tblW w:w="88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709"/>
        <w:gridCol w:w="851"/>
        <w:gridCol w:w="184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元素名称</w:t>
            </w:r>
          </w:p>
        </w:tc>
        <w:tc>
          <w:tcPr>
            <w:tcW w:w="709"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约束</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类型</w:t>
            </w:r>
          </w:p>
        </w:tc>
        <w:tc>
          <w:tcPr>
            <w:tcW w:w="184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251" w:type="dxa"/>
            <w:tcBorders>
              <w:top w:val="single" w:color="auto" w:sz="4" w:space="0"/>
              <w:left w:val="single" w:color="auto" w:sz="4" w:space="0"/>
              <w:bottom w:val="single" w:color="auto" w:sz="4" w:space="0"/>
              <w:right w:val="single" w:color="auto" w:sz="4" w:space="0"/>
              <w:tl2br w:val="nil"/>
              <w:tr2bl w:val="nil"/>
            </w:tcBorders>
          </w:tcPr>
          <w:p>
            <w:r>
              <w:rPr>
                <w:rFonts w:hint="eastAsia"/>
              </w:rPr>
              <w:t>integral</w:t>
            </w:r>
          </w:p>
        </w:tc>
        <w:tc>
          <w:tcPr>
            <w:tcW w:w="709" w:type="dxa"/>
            <w:tcBorders>
              <w:top w:val="single" w:color="auto" w:sz="4" w:space="0"/>
              <w:left w:val="single" w:color="auto" w:sz="4" w:space="0"/>
              <w:bottom w:val="single" w:color="auto" w:sz="4" w:space="0"/>
              <w:right w:val="single" w:color="auto" w:sz="4" w:space="0"/>
              <w:tl2br w:val="nil"/>
              <w:tr2bl w:val="nil"/>
            </w:tcBorders>
          </w:tcPr>
          <w:p>
            <w:r>
              <w:t>1</w:t>
            </w:r>
          </w:p>
        </w:tc>
        <w:tc>
          <w:tcPr>
            <w:tcW w:w="851" w:type="dxa"/>
            <w:tcBorders>
              <w:top w:val="single" w:color="auto" w:sz="4" w:space="0"/>
              <w:left w:val="single" w:color="auto" w:sz="4" w:space="0"/>
              <w:bottom w:val="single" w:color="auto" w:sz="4" w:space="0"/>
              <w:right w:val="single" w:color="auto" w:sz="4" w:space="0"/>
              <w:tl2br w:val="nil"/>
              <w:tr2bl w:val="nil"/>
            </w:tcBorders>
          </w:tcPr>
          <w:p>
            <w:r>
              <w:rPr>
                <w:rFonts w:hint="eastAsia"/>
              </w:rPr>
              <w:t>String</w:t>
            </w:r>
          </w:p>
        </w:tc>
        <w:tc>
          <w:tcPr>
            <w:tcW w:w="1847" w:type="dxa"/>
            <w:tcBorders>
              <w:top w:val="single" w:color="auto" w:sz="4" w:space="0"/>
              <w:left w:val="single" w:color="auto" w:sz="4" w:space="0"/>
              <w:bottom w:val="single" w:color="auto" w:sz="4" w:space="0"/>
              <w:right w:val="single" w:color="auto" w:sz="4" w:space="0"/>
              <w:tl2br w:val="nil"/>
              <w:tr2bl w:val="nil"/>
            </w:tcBorders>
          </w:tcPr>
          <w:p>
            <w:r>
              <w:rPr>
                <w:rFonts w:hint="eastAsia"/>
              </w:rPr>
              <w:t>积分</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tc>
      </w:tr>
    </w:tbl>
    <w:p/>
    <w:p>
      <w:pPr>
        <w:pStyle w:val="33"/>
        <w:spacing w:before="156" w:after="156"/>
      </w:pPr>
      <w:r>
        <w:rPr>
          <w:rFonts w:hint="eastAsia"/>
        </w:rPr>
        <w:t>绑定手机号（bindPhoneNumber）</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i/>
                <w:color w:val="2A00FF"/>
                <w:sz w:val="24"/>
                <w:highlight w:val="white"/>
              </w:rPr>
            </w:pPr>
            <w:r>
              <w:rPr>
                <w:rFonts w:hint="eastAsia" w:ascii="微软雅黑" w:hAnsi="微软雅黑" w:eastAsia="微软雅黑"/>
                <w:sz w:val="24"/>
                <w:szCs w:val="24"/>
              </w:rPr>
              <w:t>mobile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手机号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rFonts w:ascii="微软雅黑" w:hAnsi="微软雅黑" w:eastAsia="微软雅黑"/>
                <w:sz w:val="24"/>
                <w:szCs w:val="24"/>
              </w:rPr>
            </w:pPr>
            <w:r>
              <w:t>verify_code</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pPr>
            <w:r>
              <w:rPr>
                <w:rFonts w:hint="eastAsia"/>
              </w:rPr>
              <w:t>验证码</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rPr>
                <w:szCs w:val="21"/>
              </w:rPr>
            </w:pP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bl>
    <w:p/>
    <w:p>
      <w:pPr>
        <w:pStyle w:val="33"/>
        <w:spacing w:before="156" w:after="156"/>
      </w:pPr>
      <w:r>
        <w:rPr>
          <w:rFonts w:hint="eastAsia"/>
        </w:rPr>
        <w:t>领取日账单积分（receive_daily_points）</w:t>
      </w:r>
    </w:p>
    <w:p>
      <w:pPr>
        <w:pStyle w:val="34"/>
        <w:spacing w:before="156" w:after="156"/>
      </w:pPr>
      <w:r>
        <w:rPr>
          <w:rFonts w:hint="eastAsia"/>
        </w:rPr>
        <w:t>接口描述</w:t>
      </w:r>
    </w:p>
    <w:p/>
    <w:p>
      <w:pPr>
        <w:pStyle w:val="34"/>
        <w:spacing w:before="156" w:after="156"/>
      </w:pPr>
      <w:r>
        <w:rPr>
          <w:rFonts w:hint="eastAsia"/>
        </w:rPr>
        <w:t>参数描述</w:t>
      </w:r>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rFonts w:ascii="Consolas" w:hAnsi="Consolas"/>
                <w:i/>
                <w:color w:val="2A00FF"/>
                <w:sz w:val="24"/>
                <w:highlight w:val="white"/>
              </w:rPr>
            </w:pPr>
            <w:r>
              <w:rPr>
                <w:rFonts w:hint="eastAsia" w:ascii="Consolas" w:hAnsi="Consolas"/>
                <w:iCs/>
                <w:color w:val="000000" w:themeColor="text1"/>
                <w:sz w:val="24"/>
                <w:highlight w:val="white"/>
                <w14:textFill>
                  <w14:solidFill>
                    <w14:schemeClr w14:val="tx1"/>
                  </w14:solidFill>
                </w14:textFill>
              </w:rPr>
              <w:t>jnl_no</w:t>
            </w:r>
          </w:p>
        </w:tc>
        <w:tc>
          <w:tcPr>
            <w:tcW w:w="851" w:type="dxa"/>
            <w:tcBorders>
              <w:top w:val="single" w:color="auto" w:sz="4" w:space="0"/>
              <w:left w:val="single" w:color="auto" w:sz="4" w:space="0"/>
              <w:bottom w:val="single" w:color="auto" w:sz="4" w:space="0"/>
              <w:right w:val="single" w:color="auto" w:sz="4" w:space="0"/>
              <w:tl2br w:val="nil"/>
              <w:tr2bl w:val="nil"/>
            </w:tcBorders>
          </w:tcPr>
          <w:p>
            <w:pPr>
              <w:pStyle w:val="27"/>
              <w:widowControl w:val="0"/>
              <w:spacing w:before="156" w:after="156"/>
            </w:pPr>
            <w:r>
              <w:rPr>
                <w:rFonts w:hint="eastAsia"/>
              </w:rPr>
              <w:t>1</w:t>
            </w:r>
          </w:p>
        </w:tc>
        <w:tc>
          <w:tcPr>
            <w:tcW w:w="91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String</w:t>
            </w:r>
          </w:p>
        </w:tc>
        <w:tc>
          <w:tcPr>
            <w:tcW w:w="1497"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pPr>
            <w:r>
              <w:rPr>
                <w:rFonts w:hint="eastAsia"/>
              </w:rPr>
              <w:t>日账单积分流水号</w:t>
            </w:r>
          </w:p>
        </w:tc>
        <w:tc>
          <w:tcPr>
            <w:tcW w:w="2234" w:type="dxa"/>
            <w:tcBorders>
              <w:top w:val="single" w:color="auto" w:sz="4" w:space="0"/>
              <w:left w:val="single" w:color="auto" w:sz="4" w:space="0"/>
              <w:bottom w:val="single" w:color="auto" w:sz="4" w:space="0"/>
              <w:right w:val="single" w:color="auto" w:sz="4" w:space="0"/>
              <w:tl2br w:val="nil"/>
              <w:tr2bl w:val="nil"/>
            </w:tcBorders>
            <w:vAlign w:val="center"/>
          </w:tcPr>
          <w:p>
            <w:pPr>
              <w:pStyle w:val="27"/>
              <w:widowControl w:val="0"/>
              <w:spacing w:before="156" w:after="156"/>
              <w:rPr>
                <w:szCs w:val="21"/>
              </w:rPr>
            </w:pPr>
            <w:r>
              <w:rPr>
                <w:rFonts w:hint="eastAsia"/>
                <w:szCs w:val="21"/>
              </w:rPr>
              <w:t>日账单查询有返回的。</w:t>
            </w:r>
          </w:p>
        </w:tc>
      </w:tr>
    </w:tbl>
    <w:p/>
    <w:p>
      <w:pPr>
        <w:pStyle w:val="25"/>
        <w:numPr>
          <w:ilvl w:val="0"/>
          <w:numId w:val="49"/>
        </w:numPr>
        <w:spacing w:before="156" w:after="156"/>
        <w:ind w:firstLineChars="0"/>
        <w:rPr>
          <w:rFonts w:ascii="宋体" w:hAnsi="宋体"/>
          <w:color w:val="000000"/>
          <w:sz w:val="18"/>
        </w:rPr>
      </w:pPr>
      <w:r>
        <w:rPr>
          <w:rFonts w:hint="eastAsia" w:ascii="宋体" w:hAnsi="宋体"/>
          <w:color w:val="000000"/>
          <w:sz w:val="18"/>
        </w:rPr>
        <w:t>响应参数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5"/>
        <w:gridCol w:w="851"/>
        <w:gridCol w:w="917"/>
        <w:gridCol w:w="1497"/>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5"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元素名称</w:t>
            </w:r>
          </w:p>
        </w:tc>
        <w:tc>
          <w:tcPr>
            <w:tcW w:w="851"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约束</w:t>
            </w:r>
          </w:p>
        </w:tc>
        <w:tc>
          <w:tcPr>
            <w:tcW w:w="91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类型</w:t>
            </w:r>
          </w:p>
        </w:tc>
        <w:tc>
          <w:tcPr>
            <w:tcW w:w="1497"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描述</w:t>
            </w:r>
          </w:p>
        </w:tc>
        <w:tc>
          <w:tcPr>
            <w:tcW w:w="223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keepNext/>
              <w:snapToGrid w:val="0"/>
              <w:spacing w:before="80" w:after="80"/>
              <w:jc w:val="center"/>
              <w:rPr>
                <w:rFonts w:ascii="Arial" w:hAnsi="Arial" w:eastAsia="黑体" w:cs="Arial"/>
                <w:sz w:val="18"/>
                <w:szCs w:val="21"/>
              </w:rPr>
            </w:pPr>
            <w:r>
              <w:rPr>
                <w:rFonts w:hint="eastAsia" w:ascii="Arial" w:hAnsi="Arial" w:eastAsia="黑体" w:cs="Arial"/>
                <w:sz w:val="18"/>
                <w:szCs w:val="21"/>
              </w:rPr>
              <w:t>说明</w:t>
            </w:r>
          </w:p>
        </w:tc>
      </w:tr>
    </w:tbl>
    <w:p>
      <w:pPr>
        <w:pStyle w:val="32"/>
        <w:spacing w:before="156" w:after="156"/>
      </w:pPr>
      <w:r>
        <w:rPr>
          <w:rFonts w:hint="eastAsia"/>
        </w:rPr>
        <w:t>退款模块</w:t>
      </w:r>
    </w:p>
    <w:p>
      <w:pPr>
        <w:pStyle w:val="33"/>
        <w:spacing w:before="156" w:after="156"/>
      </w:pPr>
      <w:r>
        <w:rPr>
          <w:rFonts w:hint="eastAsia"/>
        </w:rPr>
        <w:t>一码付退款 (</w:t>
      </w:r>
      <w:r>
        <w:t>TaiWanRefund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merchantId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小票商户号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w:t>
            </w:r>
            <w:r>
              <w:rPr>
                <w:rFonts w:hint="eastAsia" w:ascii="Cambria" w:hAnsi="Cambria"/>
                <w:i/>
                <w:color w:val="000000"/>
                <w:sz w:val="24"/>
                <w:highlight w:val="white"/>
              </w:rPr>
              <w:t>rder</w:t>
            </w:r>
            <w:r>
              <w:rPr>
                <w:rFonts w:ascii="Cambria" w:hAnsi="Cambria"/>
                <w:i/>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退款订单号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l</w:t>
            </w:r>
            <w:r>
              <w:rPr>
                <w:rFonts w:hint="eastAsia" w:ascii="Cambria" w:hAnsi="Cambria" w:eastAsia="Consolas"/>
                <w:color w:val="000000"/>
                <w:sz w:val="24"/>
                <w:highlight w:val="white"/>
              </w:rPr>
              <w:t>og</w:t>
            </w:r>
            <w:r>
              <w:rPr>
                <w:rFonts w:ascii="Cambria" w:hAnsi="Cambria" w:eastAsia="Consolas"/>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szCs w:val="21"/>
              </w:rPr>
              <w:t>S</w:t>
            </w:r>
            <w:r>
              <w:rPr>
                <w:rFonts w:hint="eastAsia"/>
                <w:szCs w:val="21"/>
              </w:rPr>
              <w:t>ha256加密</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bl>
    <w:p>
      <w:pPr>
        <w:pStyle w:val="33"/>
        <w:spacing w:before="156" w:after="156"/>
      </w:pPr>
      <w:r>
        <w:rPr>
          <w:rFonts w:hint="eastAsia"/>
        </w:rPr>
        <w:t>一码付退款查询 (</w:t>
      </w:r>
      <w:r>
        <w:rPr>
          <w:rFonts w:hint="eastAsia" w:ascii="Consolas" w:hAnsi="Consolas" w:eastAsia="Consolas"/>
          <w:color w:val="2A00FF"/>
          <w:sz w:val="18"/>
          <w:highlight w:val="white"/>
        </w:rPr>
        <w:t>qryTaiWanRefund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0</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楷体" w:cs="楷体"/>
                <w:i/>
                <w:iCs/>
                <w:color w:val="2A00FF"/>
                <w:sz w:val="20"/>
                <w:szCs w:val="20"/>
              </w:rPr>
            </w:pPr>
            <w:r>
              <w:rPr>
                <w:rFonts w:ascii="Cambria" w:hAnsi="Cambria"/>
                <w:i/>
                <w:color w:val="000000"/>
                <w:sz w:val="24"/>
                <w:highlight w:val="white"/>
              </w:rPr>
              <w:t>paychannel</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支付通道</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原交易退款订单号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订单交易时间</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33"/>
        <w:spacing w:before="156" w:after="156"/>
      </w:pPr>
      <w:r>
        <w:rPr>
          <w:rFonts w:hint="eastAsia"/>
        </w:rPr>
        <w:t>钱客多退款 (qkd</w:t>
      </w:r>
      <w:r>
        <w:t>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merchantId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小票商户号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w:t>
            </w:r>
            <w:r>
              <w:rPr>
                <w:rFonts w:hint="eastAsia" w:ascii="Cambria" w:hAnsi="Cambria"/>
                <w:i/>
                <w:color w:val="000000"/>
                <w:sz w:val="24"/>
                <w:highlight w:val="white"/>
              </w:rPr>
              <w:t>rder</w:t>
            </w:r>
            <w:r>
              <w:rPr>
                <w:rFonts w:ascii="Cambria" w:hAnsi="Cambria"/>
                <w:i/>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退款订单号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l</w:t>
            </w:r>
            <w:r>
              <w:rPr>
                <w:rFonts w:hint="eastAsia" w:ascii="Cambria" w:hAnsi="Cambria" w:eastAsia="Consolas"/>
                <w:color w:val="000000"/>
                <w:sz w:val="24"/>
                <w:highlight w:val="white"/>
              </w:rPr>
              <w:t>og</w:t>
            </w:r>
            <w:r>
              <w:rPr>
                <w:rFonts w:ascii="Cambria" w:hAnsi="Cambria" w:eastAsia="Consolas"/>
                <w:color w:val="000000"/>
                <w:sz w:val="24"/>
                <w:highlight w:val="white"/>
              </w:rPr>
              <w:t>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usrno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操作员账号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rFonts w:hint="eastAsia"/>
                <w:szCs w:val="21"/>
              </w:rPr>
              <w:t>POs端默认上送“100”</w:t>
            </w:r>
          </w:p>
          <w:p>
            <w:pPr>
              <w:pStyle w:val="27"/>
              <w:widowControl w:val="0"/>
              <w:rPr>
                <w:szCs w:val="21"/>
              </w:rPr>
            </w:pPr>
            <w:r>
              <w:rPr>
                <w:rFonts w:hint="eastAsia"/>
                <w:szCs w:val="21"/>
              </w:rPr>
              <w:t>星管家 上送 星管家账号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trmno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rFonts w:hint="eastAsia"/>
                <w:szCs w:val="21"/>
              </w:rPr>
              <w:t>POS端必须上送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signvlaue</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Md5签名</w:t>
            </w:r>
          </w:p>
        </w:tc>
        <w:tc>
          <w:tcPr>
            <w:tcW w:w="2237" w:type="dxa"/>
            <w:tcBorders>
              <w:top w:val="single" w:color="auto" w:sz="4" w:space="0"/>
              <w:left w:val="single" w:color="auto" w:sz="4" w:space="0"/>
              <w:bottom w:val="single" w:color="auto" w:sz="4" w:space="0"/>
              <w:right w:val="single" w:color="auto" w:sz="4" w:space="0"/>
            </w:tcBorders>
            <w:vAlign w:val="center"/>
          </w:tcPr>
          <w:p>
            <w:r>
              <w:rPr>
                <w:rFonts w:hint="eastAsia"/>
              </w:rPr>
              <w:t>拼接方式：key1=value1&amp;key2=value2&amp;....key=...</w:t>
            </w:r>
          </w:p>
          <w:p>
            <w:r>
              <w:rPr>
                <w:rFonts w:hint="eastAsia"/>
              </w:rPr>
              <w:t>key值按照ascll排序</w:t>
            </w:r>
          </w:p>
          <w:p>
            <w:pPr>
              <w:pStyle w:val="27"/>
              <w:widowControl w:val="0"/>
              <w:rPr>
                <w:szCs w:val="21"/>
              </w:rPr>
            </w:pPr>
            <w:r>
              <w:rPr>
                <w:rFonts w:hint="eastAsia"/>
              </w:rPr>
              <w:t>Md5key:</w:t>
            </w:r>
            <w:r>
              <w:t>”</w:t>
            </w:r>
            <w:r>
              <w:rPr>
                <w:color w:val="FF0000"/>
              </w:rPr>
              <w:t>vmbc5iuOMVLkyYCqdHtgJxnAIap4DNE</w:t>
            </w:r>
            <w:r>
              <w:t>”</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 </w:t>
            </w:r>
            <w:r>
              <w:rPr>
                <w:rFonts w:hint="eastAsia" w:ascii="Cambria" w:hAnsi="Cambria" w:eastAsia="楷体" w:cs="楷体"/>
                <w:color w:val="3F5FBF"/>
                <w:sz w:val="20"/>
              </w:rPr>
              <w:t>商户号和</w:t>
            </w:r>
            <w:r>
              <w:rPr>
                <w:rFonts w:ascii="Cambria" w:hAnsi="Cambria" w:eastAsia="楷体" w:cs="楷体"/>
                <w:color w:val="3F5FBF"/>
                <w:sz w:val="20"/>
              </w:rPr>
              <w:t>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bl>
    <w:p>
      <w:pPr>
        <w:pStyle w:val="33"/>
        <w:spacing w:before="156" w:after="156"/>
      </w:pPr>
      <w:r>
        <w:rPr>
          <w:rFonts w:hint="eastAsia"/>
        </w:rPr>
        <w:t>钱客多退款查询 (qryQkd</w:t>
      </w:r>
      <w:r>
        <w:t>Refund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237"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a</w:t>
            </w:r>
            <w:r>
              <w:rPr>
                <w:rFonts w:hint="eastAsia" w:ascii="Cambria" w:hAnsi="Cambria" w:eastAsia="Consolas"/>
                <w:color w:val="000000"/>
                <w:sz w:val="24"/>
                <w:highlight w:val="white"/>
              </w:rPr>
              <w:t>c</w:t>
            </w:r>
            <w:r>
              <w:rPr>
                <w:rFonts w:ascii="Cambria" w:hAnsi="Cambria" w:eastAsia="Consolas"/>
                <w:color w:val="000000"/>
                <w:sz w:val="24"/>
                <w:highlight w:val="white"/>
              </w:rPr>
              <w:t>dt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交易日期</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eastAsia="Consolas"/>
                <w:color w:val="000000"/>
                <w:sz w:val="24"/>
                <w:highlight w:val="white"/>
              </w:rPr>
              <w:t>orderid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Cambria" w:hAnsi="Cambr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退款流水号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usrno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操作员账号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rFonts w:hint="eastAsia"/>
                <w:szCs w:val="21"/>
              </w:rPr>
              <w:t>POs端默认上送“100”</w:t>
            </w:r>
          </w:p>
          <w:p>
            <w:pPr>
              <w:pStyle w:val="27"/>
              <w:widowControl w:val="0"/>
              <w:rPr>
                <w:szCs w:val="21"/>
              </w:rPr>
            </w:pPr>
            <w:r>
              <w:rPr>
                <w:rFonts w:hint="eastAsia"/>
                <w:szCs w:val="21"/>
              </w:rPr>
              <w:t>星管家 上送 星管家账号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passwd</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密码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szCs w:val="21"/>
              </w:rPr>
              <w:t>S</w:t>
            </w:r>
            <w:r>
              <w:rPr>
                <w:rFonts w:hint="eastAsia"/>
                <w:szCs w:val="21"/>
              </w:rPr>
              <w:t>ha256加密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trmno</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0</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终端号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szCs w:val="21"/>
              </w:rPr>
            </w:pPr>
            <w:r>
              <w:rPr>
                <w:rFonts w:hint="eastAsia"/>
                <w:szCs w:val="21"/>
              </w:rPr>
              <w:t>POS端必须上送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signvlaue</w:t>
            </w:r>
          </w:p>
        </w:tc>
        <w:tc>
          <w:tcPr>
            <w:tcW w:w="851" w:type="dxa"/>
            <w:tcBorders>
              <w:top w:val="single" w:color="auto" w:sz="4" w:space="0"/>
              <w:left w:val="single" w:color="auto" w:sz="4" w:space="0"/>
              <w:bottom w:val="single" w:color="auto" w:sz="4" w:space="0"/>
              <w:right w:val="single" w:color="auto" w:sz="4" w:space="0"/>
            </w:tcBorders>
          </w:tcPr>
          <w:p>
            <w:pPr>
              <w:pStyle w:val="27"/>
              <w:widowControl w:val="0"/>
            </w:pPr>
            <w:r>
              <w:rPr>
                <w:rFonts w:hint="eastAsia"/>
              </w:rPr>
              <w:t>1</w:t>
            </w:r>
          </w:p>
        </w:tc>
        <w:tc>
          <w:tcPr>
            <w:tcW w:w="91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pPr>
            <w:r>
              <w:rPr>
                <w:rFonts w:hint="eastAsia"/>
              </w:rPr>
              <w:t>Md5签名</w:t>
            </w:r>
          </w:p>
        </w:tc>
        <w:tc>
          <w:tcPr>
            <w:tcW w:w="2237" w:type="dxa"/>
            <w:tcBorders>
              <w:top w:val="single" w:color="auto" w:sz="4" w:space="0"/>
              <w:left w:val="single" w:color="auto" w:sz="4" w:space="0"/>
              <w:bottom w:val="single" w:color="auto" w:sz="4" w:space="0"/>
              <w:right w:val="single" w:color="auto" w:sz="4" w:space="0"/>
            </w:tcBorders>
            <w:vAlign w:val="center"/>
          </w:tcPr>
          <w:p>
            <w:r>
              <w:rPr>
                <w:rFonts w:hint="eastAsia"/>
              </w:rPr>
              <w:t>拼接方式：key1=value1&amp;key2=value2&amp;....key=...</w:t>
            </w:r>
          </w:p>
          <w:p>
            <w:r>
              <w:rPr>
                <w:rFonts w:hint="eastAsia"/>
              </w:rPr>
              <w:t>key值按照ascll排序</w:t>
            </w:r>
          </w:p>
          <w:p>
            <w:pPr>
              <w:pStyle w:val="27"/>
              <w:widowControl w:val="0"/>
              <w:rPr>
                <w:szCs w:val="21"/>
              </w:rPr>
            </w:pPr>
            <w:r>
              <w:rPr>
                <w:rFonts w:hint="eastAsia"/>
              </w:rPr>
              <w:t>Md5key:</w:t>
            </w:r>
            <w:r>
              <w:t>”</w:t>
            </w:r>
            <w:r>
              <w:rPr>
                <w:color w:val="FF0000"/>
              </w:rPr>
              <w:t>vmbc5iuOMVLkyYCqdHtgJxnAIap4DNE</w:t>
            </w:r>
            <w:r>
              <w:t>”</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tbl>
      <w:tblPr>
        <w:tblStyle w:val="21"/>
        <w:tblW w:w="88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993"/>
        <w:gridCol w:w="850"/>
        <w:gridCol w:w="1418"/>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97"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元素名称</w:t>
            </w:r>
          </w:p>
        </w:tc>
        <w:tc>
          <w:tcPr>
            <w:tcW w:w="993"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约束</w:t>
            </w:r>
          </w:p>
        </w:tc>
        <w:tc>
          <w:tcPr>
            <w:tcW w:w="850"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类型</w:t>
            </w:r>
          </w:p>
        </w:tc>
        <w:tc>
          <w:tcPr>
            <w:tcW w:w="141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描述</w:t>
            </w:r>
          </w:p>
        </w:tc>
        <w:tc>
          <w:tcPr>
            <w:tcW w:w="219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Cambria" w:hAnsi="Cambria"/>
                <w:sz w:val="18"/>
              </w:rPr>
            </w:pPr>
            <w:r>
              <w:rPr>
                <w:rFonts w:hint="eastAsia" w:ascii="Cambria" w:hAnsi="Cambr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Consolas"/>
                <w:i/>
                <w:color w:val="000000"/>
                <w:sz w:val="24"/>
                <w:highlight w:val="white"/>
              </w:rPr>
            </w:pPr>
            <w:r>
              <w:rPr>
                <w:rFonts w:ascii="Cambria" w:hAnsi="Cambria" w:eastAsia="Consolas"/>
                <w:i/>
                <w:color w:val="000000"/>
                <w:sz w:val="24"/>
                <w:highlight w:val="white"/>
              </w:rPr>
              <w:t>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Style w:val="51"/>
                <w:rFonts w:ascii="Cambria" w:hAnsi="Cambria"/>
                <w:color w:val="FFFFFF"/>
              </w:rPr>
            </w:pPr>
            <w:r>
              <w:rPr>
                <w:rFonts w:ascii="Cambria" w:hAnsi="Cambria" w:eastAsia="楷体" w:cs="楷体"/>
                <w:color w:val="3F5FBF"/>
                <w:sz w:val="20"/>
              </w:rPr>
              <w:t>1</w:t>
            </w:r>
            <w:r>
              <w:rPr>
                <w:rFonts w:hint="eastAsia" w:ascii="Cambria" w:hAnsi="Cambria" w:eastAsia="楷体" w:cs="楷体"/>
                <w:color w:val="3F5FBF"/>
                <w:sz w:val="20"/>
              </w:rPr>
              <w:t>是平台流水号和日期</w:t>
            </w:r>
            <w:r>
              <w:rPr>
                <w:rFonts w:ascii="Cambria" w:hAnsi="Cambria" w:eastAsia="楷体" w:cs="楷体"/>
                <w:color w:val="3F5FBF"/>
                <w:sz w:val="20"/>
              </w:rPr>
              <w:t xml:space="preserve"> 2</w:t>
            </w:r>
            <w:r>
              <w:rPr>
                <w:rFonts w:hint="eastAsia" w:ascii="Cambria" w:hAnsi="Cambria" w:eastAsia="楷体" w:cs="楷体"/>
                <w:color w:val="3F5FBF"/>
                <w:sz w:val="20"/>
              </w:rPr>
              <w:t>订单号和时间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i/>
                <w:color w:val="000000"/>
                <w:sz w:val="24"/>
                <w:szCs w:val="24"/>
                <w:highlight w:val="white"/>
              </w:rPr>
              <w:t>r</w:t>
            </w:r>
            <w:r>
              <w:rPr>
                <w:rFonts w:hint="eastAsia" w:ascii="Cambria" w:hAnsi="Cambria"/>
                <w:i/>
                <w:color w:val="000000"/>
                <w:sz w:val="24"/>
                <w:szCs w:val="24"/>
                <w:highlight w:val="white"/>
              </w:rPr>
              <w:t>e</w:t>
            </w:r>
            <w:r>
              <w:rPr>
                <w:rFonts w:ascii="Cambria" w:hAnsi="Cambria"/>
                <w:i/>
                <w:color w:val="000000"/>
                <w:sz w:val="24"/>
                <w:szCs w:val="24"/>
              </w:rPr>
              <w:t>sult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hint="eastAsia" w:ascii="Cambria" w:hAnsi="Cambria"/>
                <w:color w:val="000000"/>
                <w:sz w:val="24"/>
                <w:szCs w:val="24"/>
              </w:rPr>
              <w:t>1</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color w:val="000000"/>
                <w:sz w:val="24"/>
                <w:szCs w:val="24"/>
              </w:rPr>
              <w:t>交易结果</w:t>
            </w:r>
          </w:p>
        </w:tc>
        <w:tc>
          <w:tcPr>
            <w:tcW w:w="2199" w:type="dxa"/>
            <w:tcBorders>
              <w:top w:val="single" w:color="auto" w:sz="4" w:space="0"/>
              <w:left w:val="single" w:color="auto" w:sz="4" w:space="0"/>
              <w:bottom w:val="single" w:color="auto" w:sz="4" w:space="0"/>
              <w:right w:val="single" w:color="auto" w:sz="4" w:space="0"/>
            </w:tcBorders>
            <w:vAlign w:val="center"/>
          </w:tcPr>
          <w:p>
            <w:pPr>
              <w:pStyle w:val="52"/>
              <w:rPr>
                <w:rFonts w:ascii="Cambria" w:hAnsi="Cambria" w:eastAsia="楷体" w:cs="楷体"/>
                <w:color w:val="3F5FBF"/>
                <w:sz w:val="20"/>
              </w:rPr>
            </w:pPr>
            <w:r>
              <w:rPr>
                <w:rFonts w:hint="eastAsia" w:ascii="Cambria" w:hAnsi="Cambria" w:eastAsia="楷体" w:cs="楷体"/>
                <w:color w:val="3F5FBF"/>
                <w:sz w:val="20"/>
              </w:rPr>
              <w:t>S-交易成功</w:t>
            </w:r>
          </w:p>
          <w:p>
            <w:pPr>
              <w:pStyle w:val="52"/>
              <w:rPr>
                <w:rFonts w:ascii="Cambria" w:hAnsi="Cambria" w:eastAsia="楷体" w:cs="楷体"/>
                <w:color w:val="3F5FBF"/>
                <w:sz w:val="20"/>
              </w:rPr>
            </w:pPr>
            <w:r>
              <w:rPr>
                <w:rFonts w:hint="eastAsia" w:ascii="Cambria" w:hAnsi="Cambria" w:eastAsia="楷体" w:cs="楷体"/>
                <w:color w:val="3F5FBF"/>
                <w:sz w:val="20"/>
              </w:rPr>
              <w:t>F-交易失败</w:t>
            </w:r>
          </w:p>
          <w:p>
            <w:pPr>
              <w:pStyle w:val="52"/>
              <w:rPr>
                <w:rFonts w:ascii="Cambria" w:hAnsi="Cambria" w:eastAsia="楷体" w:cs="楷体"/>
                <w:color w:val="3F5FBF"/>
                <w:sz w:val="20"/>
              </w:rPr>
            </w:pPr>
            <w:r>
              <w:rPr>
                <w:rFonts w:hint="eastAsia" w:ascii="Cambria" w:hAnsi="Cambria" w:eastAsia="楷体" w:cs="楷体"/>
                <w:color w:val="3F5FBF"/>
                <w:sz w:val="20"/>
              </w:rPr>
              <w:t>A-等待授权</w:t>
            </w:r>
          </w:p>
          <w:p>
            <w:pPr>
              <w:pStyle w:val="52"/>
              <w:rPr>
                <w:rFonts w:ascii="Cambria" w:hAnsi="Cambria"/>
              </w:rPr>
            </w:pPr>
            <w:r>
              <w:rPr>
                <w:rFonts w:hint="eastAsia" w:ascii="Cambria" w:hAnsi="Cambria" w:eastAsia="楷体" w:cs="楷体"/>
                <w:color w:val="3F5FBF"/>
                <w:sz w:val="20"/>
              </w:rPr>
              <w:t>Z-交易未知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eastAsia="Consolas"/>
                <w:color w:val="000000"/>
                <w:sz w:val="24"/>
                <w:szCs w:val="24"/>
                <w:highlight w:val="white"/>
              </w:rPr>
              <w:t>am</w:t>
            </w:r>
            <w:r>
              <w:rPr>
                <w:rFonts w:ascii="Cambria" w:hAnsi="Cambria" w:eastAsia="Consolas"/>
                <w:color w:val="000000"/>
                <w:sz w:val="24"/>
                <w:szCs w:val="24"/>
              </w:rPr>
              <w:t>ount</w:t>
            </w:r>
          </w:p>
        </w:tc>
        <w:tc>
          <w:tcPr>
            <w:tcW w:w="993"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0</w:t>
            </w:r>
          </w:p>
        </w:tc>
        <w:tc>
          <w:tcPr>
            <w:tcW w:w="850"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color w:val="000000"/>
                <w:sz w:val="24"/>
                <w:szCs w:val="24"/>
              </w:rPr>
            </w:pPr>
            <w:r>
              <w:rPr>
                <w:rFonts w:ascii="Cambria" w:hAnsi="Cambria"/>
                <w:color w:val="000000"/>
                <w:sz w:val="24"/>
                <w:szCs w:val="24"/>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color w:val="000000"/>
                <w:sz w:val="24"/>
                <w:szCs w:val="24"/>
              </w:rPr>
            </w:pPr>
            <w:r>
              <w:rPr>
                <w:rFonts w:hint="eastAsia" w:ascii="Cambria" w:hAnsi="Cambria"/>
                <w:color w:val="000000"/>
                <w:sz w:val="24"/>
                <w:szCs w:val="24"/>
              </w:rPr>
              <w:t>交易金额</w:t>
            </w:r>
          </w:p>
        </w:tc>
        <w:tc>
          <w:tcPr>
            <w:tcW w:w="2199" w:type="dxa"/>
            <w:tcBorders>
              <w:top w:val="single" w:color="auto" w:sz="4" w:space="0"/>
              <w:left w:val="single" w:color="auto" w:sz="4" w:space="0"/>
              <w:bottom w:val="single" w:color="auto" w:sz="4" w:space="0"/>
              <w:right w:val="single" w:color="auto" w:sz="4" w:space="0"/>
            </w:tcBorders>
            <w:vAlign w:val="center"/>
          </w:tcPr>
          <w:p>
            <w:pPr>
              <w:rPr>
                <w:rFonts w:ascii="Cambria" w:hAnsi="Cambria" w:eastAsia="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logno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一码付原交易平台流水号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eastAsia="楷体" w:cs="楷体"/>
                <w:i/>
                <w:iCs/>
                <w:color w:val="2A00FF"/>
                <w:sz w:val="20"/>
                <w:szCs w:val="20"/>
              </w:rPr>
            </w:pPr>
            <w:r>
              <w:rPr>
                <w:rFonts w:ascii="Cambria" w:hAnsi="Cambria"/>
                <w:i/>
                <w:color w:val="000000"/>
                <w:sz w:val="24"/>
                <w:highlight w:val="white"/>
              </w:rPr>
              <w:t>paychannel</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支付通道</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paytype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支付类型</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orderno</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原交易退款订单号</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ascii="Cambria" w:hAnsi="Cambria"/>
                <w:i/>
                <w:color w:val="000000"/>
                <w:sz w:val="24"/>
                <w:highlight w:val="white"/>
              </w:rPr>
              <w:t>paytime</w:t>
            </w:r>
          </w:p>
        </w:tc>
        <w:tc>
          <w:tcPr>
            <w:tcW w:w="993"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850"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String</w:t>
            </w:r>
          </w:p>
        </w:tc>
        <w:tc>
          <w:tcPr>
            <w:tcW w:w="1418"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订单交易时间</w:t>
            </w:r>
          </w:p>
        </w:tc>
        <w:tc>
          <w:tcPr>
            <w:tcW w:w="2199"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
    <w:p>
      <w:pPr>
        <w:pStyle w:val="32"/>
        <w:spacing w:before="156" w:after="156"/>
      </w:pPr>
      <w:r>
        <w:rPr>
          <w:rFonts w:hint="eastAsia"/>
        </w:rPr>
        <w:t>公共管理模块</w:t>
      </w:r>
    </w:p>
    <w:p>
      <w:pPr>
        <w:pStyle w:val="33"/>
        <w:spacing w:before="156" w:after="156"/>
      </w:pPr>
      <w:r>
        <w:rPr>
          <w:rFonts w:hint="eastAsia"/>
        </w:rPr>
        <w:t>维护regid (saveRegid)</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Cambria" w:hAnsi="Cambria"/>
                <w:i/>
                <w:color w:val="000000"/>
                <w:sz w:val="24"/>
                <w:highlight w:val="white"/>
              </w:rPr>
              <w:t>regid</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0</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极光id</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p/>
    <w:p>
      <w:pPr>
        <w:pStyle w:val="32"/>
        <w:spacing w:before="156" w:after="156"/>
      </w:pPr>
      <w:r>
        <w:rPr>
          <w:rFonts w:hint="eastAsia"/>
        </w:rPr>
        <w:t>Face++模块</w:t>
      </w:r>
    </w:p>
    <w:p>
      <w:pPr>
        <w:pStyle w:val="33"/>
        <w:spacing w:before="156" w:after="156"/>
      </w:pPr>
      <w:r>
        <w:rPr>
          <w:rFonts w:hint="eastAsia"/>
        </w:rPr>
        <w:t>人脸识别（facetoface）</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p>
      <w:pPr>
        <w:pStyle w:val="28"/>
        <w:ind w:left="420" w:firstLine="0" w:firstLineChars="0"/>
        <w:rPr>
          <w:rFonts w:ascii="Cambria" w:hAnsi="Cambria" w:eastAsia="黑体"/>
          <w:b w:val="0"/>
          <w:sz w:val="24"/>
        </w:rPr>
      </w:pPr>
    </w:p>
    <w:p>
      <w:pPr>
        <w:pStyle w:val="28"/>
        <w:ind w:left="420" w:firstLineChars="0"/>
        <w:rPr>
          <w:rFonts w:ascii="Cambria" w:hAnsi="Cambria" w:eastAsia="黑体"/>
          <w:b w:val="0"/>
          <w:sz w:val="24"/>
        </w:rPr>
      </w:pPr>
      <w:r>
        <w:rPr>
          <w:rFonts w:hint="eastAsia" w:ascii="Cambria" w:hAnsi="Cambria" w:eastAsia="黑体"/>
          <w:b w:val="0"/>
          <w:sz w:val="24"/>
        </w:rPr>
        <w:t>公共请求</w:t>
      </w:r>
    </w:p>
    <w:p>
      <w:pPr>
        <w:pStyle w:val="28"/>
        <w:ind w:left="420" w:firstLine="0" w:firstLineChars="0"/>
        <w:rPr>
          <w:rFonts w:ascii="Cambria" w:hAnsi="Cambria" w:eastAsia="黑体"/>
          <w:b w:val="0"/>
          <w:sz w:val="24"/>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Cambria" w:hAnsi="Cambria"/>
                <w:i/>
                <w:color w:val="000000"/>
                <w:sz w:val="24"/>
                <w:highlight w:val="white"/>
              </w:rPr>
              <w:t>usr_sts</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F</w:t>
            </w:r>
            <w:r>
              <w:rPr>
                <w:rFonts w:hint="eastAsia" w:ascii="Cambria" w:hAnsi="Cambria"/>
              </w:rPr>
              <w:t>ace++识别成功标志</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ascii="Cambria" w:hAnsi="Cambria"/>
                <w:szCs w:val="21"/>
              </w:rPr>
              <w:t>0</w:t>
            </w:r>
            <w:r>
              <w:rPr>
                <w:rFonts w:hint="eastAsia" w:ascii="Cambria" w:hAnsi="Cambria"/>
                <w:szCs w:val="21"/>
              </w:rPr>
              <w:t>默认 1 成功（调过了）</w:t>
            </w:r>
          </w:p>
        </w:tc>
      </w:tr>
    </w:tbl>
    <w:p/>
    <w:p>
      <w:pPr>
        <w:pStyle w:val="33"/>
        <w:spacing w:before="156" w:after="156"/>
      </w:pPr>
      <w:r>
        <w:rPr>
          <w:rFonts w:hint="eastAsia"/>
        </w:rPr>
        <w:t>身份证ocr（idcard_ocr）</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Cambria" w:hAnsi="Cambria"/>
                <w:i/>
                <w:color w:val="000000"/>
                <w:sz w:val="24"/>
                <w:highlight w:val="white"/>
              </w:rPr>
              <w:t>idcard_img</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ascii="Cambria" w:hAnsi="Cambria"/>
              </w:rPr>
              <w:t>S</w:t>
            </w:r>
            <w:r>
              <w:rPr>
                <w:rFonts w:hint="eastAsia" w:ascii="Cambria" w:hAnsi="Cambria"/>
              </w:rPr>
              <w:t>dk获取的图片源</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16进制数据</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Cambria" w:hAnsi="Cambria"/>
                <w:i/>
                <w:color w:val="000000"/>
                <w:sz w:val="24"/>
                <w:highlight w:val="white"/>
              </w:rPr>
              <w:t>idcard_name</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姓名</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Cambria" w:hAnsi="Cambria"/>
                <w:i/>
                <w:color w:val="000000"/>
                <w:sz w:val="24"/>
                <w:highlight w:val="white"/>
              </w:rPr>
              <w:t>idcard_number</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Cs w:val="21"/>
              </w:rPr>
            </w:pPr>
            <w:r>
              <w:rPr>
                <w:rFonts w:hint="eastAsia"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身份证号码</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ascii="Cambria" w:hAnsi="Cambria"/>
                <w:i/>
                <w:color w:val="000000"/>
                <w:sz w:val="24"/>
                <w:highlight w:val="white"/>
              </w:rPr>
            </w:pPr>
            <w:r>
              <w:rPr>
                <w:rFonts w:hint="eastAsia" w:ascii="Cambria" w:hAnsi="Cambria"/>
                <w:i/>
                <w:color w:val="000000"/>
                <w:sz w:val="24"/>
                <w:highlight w:val="white"/>
              </w:rPr>
              <w:t>side</w:t>
            </w:r>
          </w:p>
        </w:tc>
        <w:tc>
          <w:tcPr>
            <w:tcW w:w="851" w:type="dxa"/>
            <w:tcBorders>
              <w:top w:val="single" w:color="auto" w:sz="4" w:space="0"/>
              <w:left w:val="single" w:color="auto" w:sz="4" w:space="0"/>
              <w:bottom w:val="single" w:color="auto" w:sz="4" w:space="0"/>
              <w:right w:val="single" w:color="auto" w:sz="4" w:space="0"/>
            </w:tcBorders>
          </w:tcPr>
          <w:p>
            <w:pPr>
              <w:rPr>
                <w:rFonts w:hint="eastAsia"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hint="eastAsia" w:ascii="Cambria" w:hAnsi="Cambria"/>
                <w:szCs w:val="21"/>
              </w:rPr>
            </w:pPr>
            <w:r>
              <w:rPr>
                <w:rFonts w:hint="eastAsia"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ascii="Cambria" w:hAnsi="Cambria"/>
              </w:rPr>
            </w:pPr>
            <w:r>
              <w:rPr>
                <w:rFonts w:hint="eastAsia" w:ascii="Cambria" w:hAnsi="Cambria"/>
              </w:rPr>
              <w:t>身份证正反面</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r>
        <w:rPr>
          <w:rFonts w:hint="eastAsia"/>
        </w:rPr>
        <w:tab/>
      </w:r>
    </w:p>
    <w:p>
      <w:pPr>
        <w:pStyle w:val="33"/>
        <w:spacing w:before="156" w:after="156"/>
      </w:pPr>
      <w:r>
        <w:rPr>
          <w:rFonts w:hint="eastAsia"/>
        </w:rPr>
        <w:t>数据比对（data_verify）</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微软雅黑" w:hAnsi="微软雅黑" w:eastAsia="微软雅黑"/>
              </w:rPr>
              <w:t>usr_no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管理员账号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微软雅黑" w:hAnsi="微软雅黑" w:eastAsia="微软雅黑"/>
              </w:rPr>
            </w:pPr>
            <w:r>
              <w:rPr>
                <w:rFonts w:hint="eastAsia" w:ascii="微软雅黑" w:hAnsi="微软雅黑" w:eastAsia="微软雅黑"/>
              </w:rPr>
              <w:t>delta</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Cs w:val="21"/>
              </w:rPr>
            </w:pPr>
            <w:r>
              <w:rPr>
                <w:rFonts w:hint="eastAsia"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Cambria" w:hAnsi="Cambria"/>
              </w:rPr>
              <w:t>上传数据的校验字符串</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微软雅黑" w:hAnsi="微软雅黑" w:eastAsia="微软雅黑"/>
              </w:rPr>
            </w:pPr>
            <w:r>
              <w:rPr>
                <w:rFonts w:hint="eastAsia" w:ascii="微软雅黑" w:hAnsi="微软雅黑" w:eastAsia="微软雅黑"/>
                <w:color w:val="000000"/>
              </w:rPr>
              <w:t>image_best</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szCs w:val="21"/>
              </w:rPr>
            </w:pPr>
            <w:r>
              <w:rPr>
                <w:rFonts w:hint="eastAsia" w:ascii="微软雅黑" w:hAnsi="微软雅黑" w:eastAsia="微软雅黑"/>
                <w:color w:val="000000"/>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rPr>
            </w:pPr>
            <w:r>
              <w:rPr>
                <w:rFonts w:hint="eastAsia" w:ascii="微软雅黑" w:hAnsi="微软雅黑" w:eastAsia="微软雅黑"/>
                <w:color w:val="000000"/>
              </w:rPr>
              <w:t>MegLive SDK返回的质量最佳的人脸图片</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16进制数据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微软雅黑" w:hAnsi="微软雅黑" w:eastAsia="微软雅黑"/>
                <w:color w:val="000000"/>
              </w:rPr>
            </w:pPr>
            <w:r>
              <w:rPr>
                <w:rFonts w:hint="eastAsia" w:ascii="微软雅黑" w:hAnsi="微软雅黑" w:eastAsia="微软雅黑"/>
                <w:color w:val="000000"/>
              </w:rPr>
              <w:t>check_delta</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微软雅黑" w:hAnsi="微软雅黑" w:eastAsia="微软雅黑"/>
                <w:color w:val="000000"/>
              </w:rPr>
            </w:pPr>
            <w:r>
              <w:rPr>
                <w:rFonts w:hint="eastAsia" w:ascii="微软雅黑" w:hAnsi="微软雅黑" w:eastAsia="微软雅黑"/>
                <w:color w:val="000000"/>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微软雅黑" w:hAnsi="微软雅黑" w:eastAsia="微软雅黑"/>
                <w:color w:val="000000"/>
              </w:rPr>
            </w:pPr>
            <w:r>
              <w:rPr>
                <w:rFonts w:hint="eastAsia" w:ascii="微软雅黑" w:hAnsi="微软雅黑" w:eastAsia="微软雅黑"/>
                <w:color w:val="000000"/>
              </w:rPr>
              <w:t>校验delta是否已经使用过</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r>
              <w:rPr>
                <w:rFonts w:hint="eastAsia" w:ascii="Cambria" w:hAnsi="Cambria"/>
                <w:szCs w:val="21"/>
              </w:rPr>
              <w:t>1已用</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p>
      <w:pPr>
        <w:rPr>
          <w:rFonts w:hint="eastAsia"/>
        </w:rPr>
      </w:pPr>
      <w:r>
        <w:rPr>
          <w:rFonts w:hint="eastAsia"/>
        </w:rPr>
        <w:t>公共返回</w:t>
      </w:r>
    </w:p>
    <w:p>
      <w:pPr>
        <w:pStyle w:val="32"/>
        <w:spacing w:before="156" w:after="156"/>
      </w:pPr>
      <w:r>
        <w:rPr>
          <w:rFonts w:hint="eastAsia"/>
          <w:lang w:val="en-US" w:eastAsia="zh-CN"/>
        </w:rPr>
        <w:t>银联二维码模块(版本2.7)</w:t>
      </w:r>
    </w:p>
    <w:p>
      <w:pPr>
        <w:pStyle w:val="33"/>
        <w:spacing w:before="156" w:after="156"/>
      </w:pPr>
      <w:r>
        <w:rPr>
          <w:rFonts w:hint="eastAsia"/>
          <w:lang w:val="en-US" w:eastAsia="zh-CN"/>
        </w:rPr>
        <w:t>发送银联短信验证码</w:t>
      </w:r>
      <w:r>
        <w:rPr>
          <w:rFonts w:hint="eastAsia"/>
        </w:rPr>
        <w:t>（</w:t>
      </w:r>
      <w:r>
        <w:rPr>
          <w:rFonts w:hint="eastAsia"/>
          <w:lang w:val="en-US" w:eastAsia="zh-CN"/>
        </w:rPr>
        <w:t>getunioncode</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i/>
                <w:color w:val="000000"/>
                <w:sz w:val="24"/>
                <w:highlight w:val="white"/>
              </w:rPr>
            </w:pPr>
            <w:r>
              <w:rPr>
                <w:rFonts w:hint="eastAsia" w:ascii="宋体" w:hAnsi="宋体" w:cs="宋体"/>
                <w:sz w:val="18"/>
                <w:szCs w:val="21"/>
                <w:lang w:val="en-US" w:eastAsia="zh-CN"/>
              </w:rPr>
              <w:t>mbl_no</w:t>
            </w:r>
          </w:p>
        </w:tc>
        <w:tc>
          <w:tcPr>
            <w:tcW w:w="851" w:type="dxa"/>
            <w:tcBorders>
              <w:top w:val="single" w:color="auto" w:sz="4" w:space="0"/>
              <w:left w:val="single" w:color="auto" w:sz="4" w:space="0"/>
              <w:bottom w:val="single" w:color="auto" w:sz="4" w:space="0"/>
              <w:right w:val="single" w:color="auto" w:sz="4" w:space="0"/>
            </w:tcBorders>
          </w:tcPr>
          <w:p>
            <w:pPr>
              <w:rPr>
                <w:rFonts w:ascii="Cambria" w:hAnsi="Cambria"/>
              </w:rPr>
            </w:pPr>
            <w:r>
              <w:rPr>
                <w:rFonts w:hint="eastAsia" w:ascii="Cambria" w:hAnsi="Cambria"/>
              </w:rPr>
              <w:t>1</w:t>
            </w:r>
          </w:p>
        </w:tc>
        <w:tc>
          <w:tcPr>
            <w:tcW w:w="917" w:type="dxa"/>
            <w:tcBorders>
              <w:top w:val="single" w:color="auto" w:sz="4" w:space="0"/>
              <w:left w:val="single" w:color="auto" w:sz="4" w:space="0"/>
              <w:bottom w:val="single" w:color="auto" w:sz="4" w:space="0"/>
              <w:right w:val="single" w:color="auto" w:sz="4" w:space="0"/>
            </w:tcBorders>
          </w:tcPr>
          <w:p>
            <w:pPr>
              <w:pStyle w:val="27"/>
              <w:widowControl w:val="0"/>
              <w:rPr>
                <w:rFonts w:ascii="Cambria" w:hAnsi="Cambria"/>
              </w:rPr>
            </w:pPr>
            <w:r>
              <w:rPr>
                <w:rFonts w:ascii="Cambria" w:hAnsi="Cambria"/>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hint="eastAsia" w:ascii="Cambria" w:hAnsi="Cambria" w:eastAsia="宋体"/>
                <w:lang w:val="en-US" w:eastAsia="zh-CN"/>
              </w:rPr>
            </w:pPr>
            <w:r>
              <w:rPr>
                <w:rFonts w:hint="eastAsia" w:ascii="Cambria" w:hAnsi="Cambria"/>
                <w:lang w:val="en-US" w:eastAsia="zh-CN"/>
              </w:rPr>
              <w:t>法人手机号</w:t>
            </w:r>
          </w:p>
        </w:tc>
        <w:tc>
          <w:tcPr>
            <w:tcW w:w="2237" w:type="dxa"/>
            <w:tcBorders>
              <w:top w:val="single" w:color="auto" w:sz="4" w:space="0"/>
              <w:left w:val="single" w:color="auto" w:sz="4" w:space="0"/>
              <w:bottom w:val="single" w:color="auto" w:sz="4" w:space="0"/>
              <w:right w:val="single" w:color="auto" w:sz="4" w:space="0"/>
            </w:tcBorders>
            <w:vAlign w:val="center"/>
          </w:tcPr>
          <w:p>
            <w:pPr>
              <w:pStyle w:val="27"/>
              <w:widowControl w:val="0"/>
              <w:rPr>
                <w:rFonts w:ascii="Cambria" w:hAnsi="Cambria"/>
                <w:szCs w:val="21"/>
              </w:rPr>
            </w:pPr>
          </w:p>
        </w:tc>
      </w:tr>
    </w:tbl>
    <w:p>
      <w:pPr>
        <w:pStyle w:val="28"/>
        <w:ind w:left="420" w:firstLine="0" w:firstLineChars="0"/>
        <w:rPr>
          <w:rFonts w:ascii="Cambria" w:hAnsi="Cambria" w:eastAsia="黑体"/>
          <w:b w:val="0"/>
          <w:sz w:val="24"/>
        </w:rPr>
      </w:pPr>
    </w:p>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ascii="Cambria" w:hAnsi="Cambria"/>
                <w:i/>
                <w:color w:val="000000"/>
                <w:sz w:val="24"/>
                <w:highlight w:val="white"/>
              </w:rPr>
            </w:pPr>
            <w:r>
              <w:rPr>
                <w:rFonts w:hint="eastAsia" w:ascii="宋体" w:hAnsi="宋体" w:cs="宋体"/>
                <w:sz w:val="18"/>
                <w:szCs w:val="21"/>
              </w:rPr>
              <w:t>smsId</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宋体" w:hAnsi="宋体" w:cs="宋体"/>
                <w:sz w:val="18"/>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hint="eastAsia" w:ascii="Cambria" w:hAnsi="Cambria" w:eastAsia="宋体"/>
                <w:lang w:val="en-US" w:eastAsia="zh-CN"/>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宋体" w:hAnsi="宋体" w:cs="宋体"/>
                <w:sz w:val="18"/>
                <w:szCs w:val="21"/>
                <w:lang w:val="en-US" w:eastAsia="zh-CN"/>
              </w:rPr>
              <w:t>短息流水号</w:t>
            </w:r>
          </w:p>
        </w:tc>
      </w:tr>
    </w:tbl>
    <w:p/>
    <w:p>
      <w:pPr>
        <w:pStyle w:val="33"/>
        <w:spacing w:before="156" w:after="156"/>
      </w:pPr>
      <w:r>
        <w:rPr>
          <w:rFonts w:hint="eastAsia"/>
          <w:lang w:val="en-US" w:eastAsia="zh-CN"/>
        </w:rPr>
        <w:t>银联商户绑定</w:t>
      </w:r>
      <w:r>
        <w:rPr>
          <w:rFonts w:hint="eastAsia"/>
        </w:rPr>
        <w:t>（</w:t>
      </w:r>
      <w:r>
        <w:rPr>
          <w:rFonts w:hint="eastAsia"/>
          <w:lang w:val="en-US" w:eastAsia="zh-CN"/>
        </w:rPr>
        <w:t>unionmercbind</w:t>
      </w:r>
      <w:r>
        <w:rPr>
          <w:rFonts w:hint="eastAsia"/>
        </w:rPr>
        <w:t>）</w:t>
      </w:r>
    </w:p>
    <w:p>
      <w:pPr>
        <w:pStyle w:val="34"/>
        <w:spacing w:before="156" w:after="156"/>
      </w:pPr>
      <w:r>
        <w:rPr>
          <w:rFonts w:hint="eastAsia"/>
        </w:rPr>
        <w:t>接口描述</w:t>
      </w:r>
    </w:p>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ascii="Cambria" w:hAnsi="Cambria"/>
                <w:i/>
                <w:color w:val="000000"/>
                <w:sz w:val="24"/>
                <w:highlight w:val="white"/>
              </w:rPr>
            </w:pPr>
            <w:r>
              <w:rPr>
                <w:rFonts w:hint="eastAsia" w:ascii="宋体" w:hAnsi="宋体" w:cs="宋体"/>
                <w:sz w:val="18"/>
                <w:szCs w:val="21"/>
                <w:lang w:val="en-US" w:eastAsia="zh-CN"/>
              </w:rPr>
              <w:t>stoe_id</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宋体" w:hAnsi="宋体" w:cs="宋体"/>
                <w:sz w:val="18"/>
                <w:szCs w:val="21"/>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宋体" w:hAnsi="宋体" w:cs="宋体"/>
                <w:sz w:val="18"/>
                <w:szCs w:val="21"/>
                <w:lang w:val="en-US" w:eastAsia="zh-CN"/>
              </w:rPr>
              <w:t>门店号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lang w:val="en-US" w:eastAsia="zh-CN"/>
              </w:rPr>
              <w:t xml:space="preserve"> mbl_no</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rPr>
              <w:t>mbl_code</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rPr>
              <w:t>Longitude</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经度坐标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rPr>
              <w:t>Dimension</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纬度坐标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rPr>
              <w:t>smsId</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短信流水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 w:val="18"/>
                <w:szCs w:val="21"/>
                <w:lang w:val="en-US" w:eastAsia="zh-CN"/>
              </w:rPr>
            </w:pPr>
            <w:r>
              <w:rPr>
                <w:rFonts w:hint="eastAsia" w:ascii="宋体" w:hAnsi="宋体" w:cs="宋体"/>
                <w:sz w:val="18"/>
                <w:szCs w:val="21"/>
              </w:rPr>
              <w:t>sn_no</w:t>
            </w:r>
          </w:p>
        </w:tc>
        <w:tc>
          <w:tcPr>
            <w:tcW w:w="8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sz w:val="18"/>
                <w:szCs w:val="21"/>
                <w:lang w:val="en-US" w:eastAsia="zh-CN"/>
              </w:rPr>
            </w:pPr>
            <w:r>
              <w:rPr>
                <w:rFonts w:hint="eastAsia" w:ascii="宋体" w:hAnsi="宋体" w:cs="宋体"/>
                <w:sz w:val="18"/>
                <w:szCs w:val="21"/>
                <w:lang w:val="en-US" w:eastAsia="zh-CN"/>
              </w:rPr>
              <w:t>sn号</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p>
      <w:pPr>
        <w:rPr>
          <w:rFonts w:hint="eastAsia" w:eastAsia="微软雅黑"/>
          <w:lang w:val="en-US" w:eastAsia="zh-CN"/>
        </w:rPr>
      </w:pPr>
      <w:r>
        <w:rPr>
          <w:rFonts w:hint="eastAsia"/>
        </w:rPr>
        <w:tab/>
      </w:r>
      <w:r>
        <w:rPr>
          <w:rFonts w:hint="eastAsia"/>
          <w:lang w:val="en-US" w:eastAsia="zh-CN"/>
        </w:rPr>
        <w:t>公共返回</w:t>
      </w:r>
    </w:p>
    <w:p>
      <w:pPr>
        <w:pStyle w:val="33"/>
        <w:spacing w:before="156" w:after="156"/>
      </w:pPr>
      <w:r>
        <w:rPr>
          <w:rFonts w:hint="eastAsia"/>
          <w:lang w:val="en-US" w:eastAsia="zh-CN"/>
        </w:rPr>
        <w:t>普通台牌绑定（ordinarymercbind）</w:t>
      </w:r>
    </w:p>
    <w:p>
      <w:pPr>
        <w:pStyle w:val="34"/>
        <w:spacing w:before="156" w:after="156"/>
      </w:pPr>
      <w:r>
        <w:rPr>
          <w:rFonts w:hint="eastAsia"/>
        </w:rPr>
        <w:t>接口描述</w:t>
      </w:r>
    </w:p>
    <w:p>
      <w:pPr>
        <w:pStyle w:val="34"/>
        <w:spacing w:before="156" w:after="156"/>
      </w:pPr>
      <w:r>
        <w:rPr>
          <w:rFonts w:hint="eastAsia"/>
        </w:rPr>
        <w:t>参数描述</w:t>
      </w:r>
    </w:p>
    <w:p>
      <w:pPr>
        <w:pStyle w:val="28"/>
        <w:numPr>
          <w:ilvl w:val="0"/>
          <w:numId w:val="50"/>
        </w:numPr>
        <w:ind w:firstLineChars="0"/>
        <w:rPr>
          <w:rFonts w:ascii="Cambria" w:hAnsi="Cambria" w:eastAsia="黑体"/>
          <w:sz w:val="24"/>
        </w:rPr>
      </w:pPr>
      <w:r>
        <w:rPr>
          <w:rFonts w:hint="eastAsia" w:ascii="Cambria" w:hAnsi="Cambria" w:eastAsia="黑体"/>
          <w:sz w:val="24"/>
        </w:rPr>
        <w:t>请求参数</w:t>
      </w:r>
    </w:p>
    <w:tbl>
      <w:tblPr>
        <w:tblStyle w:val="21"/>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2"/>
        <w:gridCol w:w="851"/>
        <w:gridCol w:w="917"/>
        <w:gridCol w:w="149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元素名称</w:t>
            </w:r>
          </w:p>
        </w:tc>
        <w:tc>
          <w:tcPr>
            <w:tcW w:w="85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约束</w:t>
            </w:r>
          </w:p>
        </w:tc>
        <w:tc>
          <w:tcPr>
            <w:tcW w:w="91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类型</w:t>
            </w:r>
          </w:p>
        </w:tc>
        <w:tc>
          <w:tcPr>
            <w:tcW w:w="149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描述</w:t>
            </w:r>
          </w:p>
        </w:tc>
        <w:tc>
          <w:tcPr>
            <w:tcW w:w="2237"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snapToGrid w:val="0"/>
              <w:spacing w:before="80" w:after="80"/>
              <w:jc w:val="center"/>
              <w:rPr>
                <w:rFonts w:ascii="Cambria" w:hAnsi="Cambria" w:eastAsia="黑体" w:cs="Arial"/>
                <w:szCs w:val="21"/>
              </w:rPr>
            </w:pPr>
            <w:r>
              <w:rPr>
                <w:rFonts w:hint="eastAsia" w:ascii="Cambria" w:hAnsi="Cambria" w:eastAsia="黑体" w:cs="Arial"/>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532" w:type="dxa"/>
            <w:tcBorders>
              <w:top w:val="single" w:color="auto" w:sz="4" w:space="0"/>
              <w:left w:val="single" w:color="auto" w:sz="4" w:space="0"/>
              <w:bottom w:val="single" w:color="auto" w:sz="4" w:space="0"/>
              <w:right w:val="single" w:color="auto" w:sz="4" w:space="0"/>
            </w:tcBorders>
            <w:vAlign w:val="top"/>
          </w:tcPr>
          <w:p>
            <w:pPr>
              <w:rPr>
                <w:rFonts w:hint="eastAsia" w:ascii="Cambria" w:hAnsi="Cambria" w:eastAsia="宋体"/>
                <w:i/>
                <w:color w:val="000000"/>
                <w:sz w:val="24"/>
                <w:highlight w:val="white"/>
                <w:lang w:val="en-US" w:eastAsia="zh-CN"/>
              </w:rPr>
            </w:pPr>
            <w:r>
              <w:rPr>
                <w:rFonts w:hint="eastAsia" w:ascii="宋体" w:hAnsi="宋体" w:cs="宋体"/>
                <w:sz w:val="18"/>
                <w:szCs w:val="21"/>
              </w:rPr>
              <w:t>sn_no</w:t>
            </w:r>
          </w:p>
        </w:tc>
        <w:tc>
          <w:tcPr>
            <w:tcW w:w="851"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宋体" w:hAnsi="宋体" w:cs="宋体"/>
                <w:sz w:val="18"/>
                <w:szCs w:val="21"/>
                <w:lang w:val="en-US" w:eastAsia="zh-CN"/>
              </w:rPr>
              <w:t>1</w:t>
            </w:r>
          </w:p>
        </w:tc>
        <w:tc>
          <w:tcPr>
            <w:tcW w:w="91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r>
              <w:rPr>
                <w:rFonts w:hint="eastAsia" w:ascii="宋体" w:hAnsi="宋体" w:cs="宋体"/>
                <w:sz w:val="18"/>
                <w:szCs w:val="21"/>
                <w:lang w:val="en-US" w:eastAsia="zh-CN"/>
              </w:rPr>
              <w:t>String</w:t>
            </w:r>
          </w:p>
        </w:tc>
        <w:tc>
          <w:tcPr>
            <w:tcW w:w="1497" w:type="dxa"/>
            <w:tcBorders>
              <w:top w:val="single" w:color="auto" w:sz="4" w:space="0"/>
              <w:left w:val="single" w:color="auto" w:sz="4" w:space="0"/>
              <w:bottom w:val="single" w:color="auto" w:sz="4" w:space="0"/>
              <w:right w:val="single" w:color="auto" w:sz="4" w:space="0"/>
            </w:tcBorders>
            <w:vAlign w:val="center"/>
          </w:tcPr>
          <w:p>
            <w:pPr>
              <w:rPr>
                <w:rFonts w:ascii="Cambria" w:hAnsi="Cambria"/>
              </w:rPr>
            </w:pPr>
          </w:p>
        </w:tc>
        <w:tc>
          <w:tcPr>
            <w:tcW w:w="2237" w:type="dxa"/>
            <w:tcBorders>
              <w:top w:val="single" w:color="auto" w:sz="4" w:space="0"/>
              <w:left w:val="single" w:color="auto" w:sz="4" w:space="0"/>
              <w:bottom w:val="single" w:color="auto" w:sz="4" w:space="0"/>
              <w:right w:val="single" w:color="auto" w:sz="4" w:space="0"/>
            </w:tcBorders>
            <w:vAlign w:val="center"/>
          </w:tcPr>
          <w:p>
            <w:pPr>
              <w:rPr>
                <w:rFonts w:ascii="Cambria" w:hAnsi="Cambria"/>
                <w:szCs w:val="21"/>
              </w:rPr>
            </w:pPr>
            <w:r>
              <w:rPr>
                <w:rFonts w:hint="eastAsia" w:ascii="宋体" w:hAnsi="宋体" w:cs="宋体"/>
                <w:sz w:val="18"/>
                <w:szCs w:val="21"/>
                <w:lang w:val="en-US" w:eastAsia="zh-CN"/>
              </w:rPr>
              <w:t>sn号</w:t>
            </w:r>
          </w:p>
        </w:tc>
      </w:tr>
    </w:tbl>
    <w:p>
      <w:pPr>
        <w:pStyle w:val="28"/>
        <w:numPr>
          <w:ilvl w:val="0"/>
          <w:numId w:val="50"/>
        </w:numPr>
        <w:ind w:firstLineChars="0"/>
        <w:rPr>
          <w:rFonts w:ascii="Cambria" w:hAnsi="Cambria" w:eastAsia="黑体"/>
          <w:sz w:val="24"/>
        </w:rPr>
      </w:pPr>
      <w:r>
        <w:rPr>
          <w:rFonts w:hint="eastAsia" w:ascii="Cambria" w:hAnsi="Cambria" w:eastAsia="黑体"/>
          <w:sz w:val="24"/>
        </w:rPr>
        <w:t>响应参数</w:t>
      </w:r>
    </w:p>
    <w:p/>
    <w:p>
      <w:pPr>
        <w:rPr>
          <w:rFonts w:hint="eastAsia"/>
        </w:rPr>
      </w:pPr>
      <w:r>
        <w:rPr>
          <w:rFonts w:hint="eastAsia"/>
        </w:rPr>
        <w:t>公共返回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ngsana New">
    <w:altName w:val="Microsoft Sans Serif"/>
    <w:panose1 w:val="02020603050405020304"/>
    <w:charset w:val="DE"/>
    <w:family w:val="roman"/>
    <w:pitch w:val="default"/>
    <w:sig w:usb0="00000000" w:usb1="00000000" w:usb2="00000000" w:usb3="00000000" w:csb0="00010000" w:csb1="00000000"/>
  </w:font>
  <w:font w:name="Cordia New">
    <w:altName w:val="Microsoft Sans Serif"/>
    <w:panose1 w:val="020B0304020202020204"/>
    <w:charset w:val="DE"/>
    <w:family w:val="roman"/>
    <w:pitch w:val="default"/>
    <w:sig w:usb0="00000000" w:usb1="00000000" w:usb2="00000000" w:usb3="00000000" w:csb0="0001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方正俊黑简体">
    <w:altName w:val="黑体"/>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bullet"/>
      <w:lvlText w:val=""/>
      <w:lvlJc w:val="left"/>
      <w:pPr>
        <w:tabs>
          <w:tab w:val="left" w:pos="825"/>
        </w:tabs>
        <w:ind w:left="825" w:hanging="420"/>
      </w:pPr>
      <w:rPr>
        <w:rFonts w:hint="default" w:ascii="Wingdings" w:hAnsi="Wingdings"/>
      </w:rPr>
    </w:lvl>
    <w:lvl w:ilvl="1" w:tentative="0">
      <w:start w:val="1"/>
      <w:numFmt w:val="bullet"/>
      <w:lvlText w:val=""/>
      <w:lvlJc w:val="left"/>
      <w:pPr>
        <w:tabs>
          <w:tab w:val="left" w:pos="1245"/>
        </w:tabs>
        <w:ind w:left="1245" w:hanging="420"/>
      </w:pPr>
      <w:rPr>
        <w:rFonts w:hint="default" w:ascii="Wingdings" w:hAnsi="Wingdings"/>
      </w:rPr>
    </w:lvl>
    <w:lvl w:ilvl="2" w:tentative="0">
      <w:start w:val="1"/>
      <w:numFmt w:val="bullet"/>
      <w:lvlText w:val=""/>
      <w:lvlJc w:val="left"/>
      <w:pPr>
        <w:tabs>
          <w:tab w:val="left" w:pos="1665"/>
        </w:tabs>
        <w:ind w:left="1665" w:hanging="420"/>
      </w:pPr>
      <w:rPr>
        <w:rFonts w:hint="default" w:ascii="Wingdings" w:hAnsi="Wingdings"/>
      </w:rPr>
    </w:lvl>
    <w:lvl w:ilvl="3" w:tentative="0">
      <w:start w:val="1"/>
      <w:numFmt w:val="bullet"/>
      <w:lvlText w:val=""/>
      <w:lvlJc w:val="left"/>
      <w:pPr>
        <w:tabs>
          <w:tab w:val="left" w:pos="2085"/>
        </w:tabs>
        <w:ind w:left="2085" w:hanging="420"/>
      </w:pPr>
      <w:rPr>
        <w:rFonts w:hint="default" w:ascii="Wingdings" w:hAnsi="Wingdings"/>
      </w:rPr>
    </w:lvl>
    <w:lvl w:ilvl="4" w:tentative="0">
      <w:start w:val="1"/>
      <w:numFmt w:val="bullet"/>
      <w:lvlText w:val=""/>
      <w:lvlJc w:val="left"/>
      <w:pPr>
        <w:tabs>
          <w:tab w:val="left" w:pos="2505"/>
        </w:tabs>
        <w:ind w:left="2505" w:hanging="420"/>
      </w:pPr>
      <w:rPr>
        <w:rFonts w:hint="default" w:ascii="Wingdings" w:hAnsi="Wingdings"/>
      </w:rPr>
    </w:lvl>
    <w:lvl w:ilvl="5" w:tentative="0">
      <w:start w:val="1"/>
      <w:numFmt w:val="bullet"/>
      <w:lvlText w:val=""/>
      <w:lvlJc w:val="left"/>
      <w:pPr>
        <w:tabs>
          <w:tab w:val="left" w:pos="2925"/>
        </w:tabs>
        <w:ind w:left="2925" w:hanging="420"/>
      </w:pPr>
      <w:rPr>
        <w:rFonts w:hint="default" w:ascii="Wingdings" w:hAnsi="Wingdings"/>
      </w:rPr>
    </w:lvl>
    <w:lvl w:ilvl="6" w:tentative="0">
      <w:start w:val="1"/>
      <w:numFmt w:val="bullet"/>
      <w:lvlText w:val=""/>
      <w:lvlJc w:val="left"/>
      <w:pPr>
        <w:tabs>
          <w:tab w:val="left" w:pos="3345"/>
        </w:tabs>
        <w:ind w:left="3345" w:hanging="420"/>
      </w:pPr>
      <w:rPr>
        <w:rFonts w:hint="default" w:ascii="Wingdings" w:hAnsi="Wingdings"/>
      </w:rPr>
    </w:lvl>
    <w:lvl w:ilvl="7" w:tentative="0">
      <w:start w:val="1"/>
      <w:numFmt w:val="bullet"/>
      <w:lvlText w:val=""/>
      <w:lvlJc w:val="left"/>
      <w:pPr>
        <w:tabs>
          <w:tab w:val="left" w:pos="3765"/>
        </w:tabs>
        <w:ind w:left="3765" w:hanging="420"/>
      </w:pPr>
      <w:rPr>
        <w:rFonts w:hint="default" w:ascii="Wingdings" w:hAnsi="Wingdings"/>
      </w:rPr>
    </w:lvl>
    <w:lvl w:ilvl="8" w:tentative="0">
      <w:start w:val="1"/>
      <w:numFmt w:val="bullet"/>
      <w:lvlText w:val=""/>
      <w:lvlJc w:val="left"/>
      <w:pPr>
        <w:tabs>
          <w:tab w:val="left" w:pos="4185"/>
        </w:tabs>
        <w:ind w:left="4185" w:hanging="420"/>
      </w:pPr>
      <w:rPr>
        <w:rFonts w:hint="default" w:ascii="Wingdings" w:hAnsi="Wingdings"/>
      </w:rPr>
    </w:lvl>
  </w:abstractNum>
  <w:abstractNum w:abstractNumId="1">
    <w:nsid w:val="00B72DC1"/>
    <w:multiLevelType w:val="multilevel"/>
    <w:tmpl w:val="00B72D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30A3587"/>
    <w:multiLevelType w:val="multilevel"/>
    <w:tmpl w:val="030A3587"/>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3F0A20"/>
    <w:multiLevelType w:val="multilevel"/>
    <w:tmpl w:val="083F0A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BD7B83"/>
    <w:multiLevelType w:val="multilevel"/>
    <w:tmpl w:val="0BBD7B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BE86CFD"/>
    <w:multiLevelType w:val="multilevel"/>
    <w:tmpl w:val="0BE86C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EAD41BA"/>
    <w:multiLevelType w:val="multilevel"/>
    <w:tmpl w:val="0EAD41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195425C"/>
    <w:multiLevelType w:val="multilevel"/>
    <w:tmpl w:val="1195425C"/>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38178BF"/>
    <w:multiLevelType w:val="multilevel"/>
    <w:tmpl w:val="138178B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13F30D90"/>
    <w:multiLevelType w:val="multilevel"/>
    <w:tmpl w:val="13F30D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59B0609"/>
    <w:multiLevelType w:val="multilevel"/>
    <w:tmpl w:val="159B06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98410E3"/>
    <w:multiLevelType w:val="multilevel"/>
    <w:tmpl w:val="198410E3"/>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2B4020B"/>
    <w:multiLevelType w:val="multilevel"/>
    <w:tmpl w:val="22B402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57F3E8D"/>
    <w:multiLevelType w:val="multilevel"/>
    <w:tmpl w:val="257F3E8D"/>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B6766B"/>
    <w:multiLevelType w:val="multilevel"/>
    <w:tmpl w:val="25B6766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25B7057F"/>
    <w:multiLevelType w:val="multilevel"/>
    <w:tmpl w:val="25B7057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26D74E63"/>
    <w:multiLevelType w:val="multilevel"/>
    <w:tmpl w:val="26D74E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8492B22"/>
    <w:multiLevelType w:val="multilevel"/>
    <w:tmpl w:val="28492B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DE306AC"/>
    <w:multiLevelType w:val="multilevel"/>
    <w:tmpl w:val="2DE306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1C1654B"/>
    <w:multiLevelType w:val="multilevel"/>
    <w:tmpl w:val="31C1654B"/>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2C45094"/>
    <w:multiLevelType w:val="multilevel"/>
    <w:tmpl w:val="32C45094"/>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4670D45"/>
    <w:multiLevelType w:val="multilevel"/>
    <w:tmpl w:val="34670D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51D65E0"/>
    <w:multiLevelType w:val="multilevel"/>
    <w:tmpl w:val="351D65E0"/>
    <w:lvl w:ilvl="0" w:tentative="0">
      <w:start w:val="1"/>
      <w:numFmt w:val="decimal"/>
      <w:lvlText w:val="%1"/>
      <w:lvlJc w:val="left"/>
      <w:pPr>
        <w:ind w:left="425" w:hanging="425"/>
      </w:pPr>
      <w:rPr>
        <w:rFonts w:hint="eastAsia"/>
      </w:rPr>
    </w:lvl>
    <w:lvl w:ilvl="1" w:tentative="0">
      <w:start w:val="1"/>
      <w:numFmt w:val="decimal"/>
      <w:pStyle w:val="30"/>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3">
    <w:nsid w:val="353B4B85"/>
    <w:multiLevelType w:val="multilevel"/>
    <w:tmpl w:val="353B4B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793885"/>
    <w:multiLevelType w:val="multilevel"/>
    <w:tmpl w:val="387938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D774917"/>
    <w:multiLevelType w:val="multilevel"/>
    <w:tmpl w:val="3D7749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109311B"/>
    <w:multiLevelType w:val="multilevel"/>
    <w:tmpl w:val="4109311B"/>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4D31898"/>
    <w:multiLevelType w:val="multilevel"/>
    <w:tmpl w:val="44D318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9AA49A6"/>
    <w:multiLevelType w:val="multilevel"/>
    <w:tmpl w:val="49AA49A6"/>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B7B03E5"/>
    <w:multiLevelType w:val="multilevel"/>
    <w:tmpl w:val="4B7B03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C9C4886"/>
    <w:multiLevelType w:val="multilevel"/>
    <w:tmpl w:val="4C9C4886"/>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D2541AB"/>
    <w:multiLevelType w:val="multilevel"/>
    <w:tmpl w:val="4D2541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EDB7423"/>
    <w:multiLevelType w:val="multilevel"/>
    <w:tmpl w:val="4EDB7423"/>
    <w:lvl w:ilvl="0" w:tentative="0">
      <w:start w:val="1"/>
      <w:numFmt w:val="decimal"/>
      <w:lvlText w:val="%1、"/>
      <w:lvlJc w:val="left"/>
      <w:pPr>
        <w:ind w:left="360" w:hanging="360"/>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rPr>
        <w:b w:val="0"/>
        <w:bCs w:val="0"/>
        <w:i w:val="0"/>
        <w:iCs w:val="0"/>
        <w:caps w:val="0"/>
        <w:smallCaps w:val="0"/>
        <w:strike w:val="0"/>
        <w:dstrike w:val="0"/>
        <w:outline w:val="0"/>
        <w:shadow w:val="0"/>
        <w:spacing w:val="0"/>
        <w:position w:val="0"/>
        <w:u w:val="none"/>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3">
    <w:nsid w:val="4F0F3867"/>
    <w:multiLevelType w:val="multilevel"/>
    <w:tmpl w:val="4F0F38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16F5ADC"/>
    <w:multiLevelType w:val="multilevel"/>
    <w:tmpl w:val="516F5A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17D699D"/>
    <w:multiLevelType w:val="multilevel"/>
    <w:tmpl w:val="517D69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1DA5E0D"/>
    <w:multiLevelType w:val="multilevel"/>
    <w:tmpl w:val="51DA5E0D"/>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4434DE1"/>
    <w:multiLevelType w:val="multilevel"/>
    <w:tmpl w:val="54434DE1"/>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6E31C2A"/>
    <w:multiLevelType w:val="multilevel"/>
    <w:tmpl w:val="56E31C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95B6D3B"/>
    <w:multiLevelType w:val="singleLevel"/>
    <w:tmpl w:val="595B6D3B"/>
    <w:lvl w:ilvl="0" w:tentative="0">
      <w:start w:val="1"/>
      <w:numFmt w:val="decimal"/>
      <w:suff w:val="nothing"/>
      <w:lvlText w:val="%1、"/>
      <w:lvlJc w:val="left"/>
    </w:lvl>
  </w:abstractNum>
  <w:abstractNum w:abstractNumId="40">
    <w:nsid w:val="5D23464B"/>
    <w:multiLevelType w:val="multilevel"/>
    <w:tmpl w:val="5D234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2BB7D7E"/>
    <w:multiLevelType w:val="multilevel"/>
    <w:tmpl w:val="62BB7D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DA81B89"/>
    <w:multiLevelType w:val="multilevel"/>
    <w:tmpl w:val="6DA81B89"/>
    <w:lvl w:ilvl="0" w:tentative="0">
      <w:start w:val="0"/>
      <w:numFmt w:val="decimalZero"/>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0122917"/>
    <w:multiLevelType w:val="multilevel"/>
    <w:tmpl w:val="70122917"/>
    <w:lvl w:ilvl="0" w:tentative="0">
      <w:start w:val="1"/>
      <w:numFmt w:val="decimalZero"/>
      <w:pStyle w:val="2"/>
      <w:lvlText w:val="%1"/>
      <w:lvlJc w:val="left"/>
      <w:pPr>
        <w:ind w:left="360" w:hanging="360"/>
      </w:pPr>
      <w:rPr>
        <w:rFonts w:hint="default"/>
      </w:rPr>
    </w:lvl>
    <w:lvl w:ilvl="1" w:tentative="0">
      <w:start w:val="1"/>
      <w:numFmt w:val="decimal"/>
      <w:pStyle w:val="32"/>
      <w:isLgl/>
      <w:lvlText w:val="%1.%2"/>
      <w:lvlJc w:val="left"/>
      <w:pPr>
        <w:ind w:left="420" w:hanging="420"/>
      </w:pPr>
      <w:rPr>
        <w:rFonts w:hint="default"/>
      </w:rPr>
    </w:lvl>
    <w:lvl w:ilvl="2" w:tentative="0">
      <w:start w:val="1"/>
      <w:numFmt w:val="decimal"/>
      <w:pStyle w:val="33"/>
      <w:isLgl/>
      <w:lvlText w:val="%1.%2.%3"/>
      <w:lvlJc w:val="left"/>
      <w:pPr>
        <w:ind w:left="420" w:hanging="420"/>
      </w:pPr>
      <w:rPr>
        <w:rFonts w:hint="default"/>
      </w:rPr>
    </w:lvl>
    <w:lvl w:ilvl="3" w:tentative="0">
      <w:start w:val="1"/>
      <w:numFmt w:val="decimal"/>
      <w:pStyle w:val="34"/>
      <w:isLgl/>
      <w:lvlText w:val="%1.%2.%3.%4"/>
      <w:lvlJc w:val="left"/>
      <w:pPr>
        <w:ind w:left="420" w:hanging="420"/>
      </w:pPr>
      <w:rPr>
        <w:rFonts w:hint="default"/>
      </w:rPr>
    </w:lvl>
    <w:lvl w:ilvl="4" w:tentative="0">
      <w:start w:val="0"/>
      <w:numFmt w:val="decimal"/>
      <w:lvlText w:val="%5-"/>
      <w:lvlJc w:val="left"/>
      <w:pPr>
        <w:ind w:left="360" w:hanging="360"/>
      </w:pPr>
      <w:rPr>
        <w:rFonts w:hint="default"/>
      </w:rPr>
    </w:lvl>
    <w:lvl w:ilvl="5" w:tentative="0">
      <w:start w:val="0"/>
      <w:numFmt w:val="decimal"/>
      <w:lvlText w:val="%6-"/>
      <w:lvlJc w:val="left"/>
      <w:pPr>
        <w:ind w:left="360" w:hanging="360"/>
      </w:pPr>
      <w:rPr>
        <w:rFonts w:hint="default"/>
      </w:rPr>
    </w:lvl>
    <w:lvl w:ilvl="6" w:tentative="0">
      <w:start w:val="1"/>
      <w:numFmt w:val="decimal"/>
      <w:lvlText w:val="%7-"/>
      <w:lvlJc w:val="left"/>
      <w:pPr>
        <w:ind w:left="360" w:hanging="360"/>
      </w:pPr>
      <w:rPr>
        <w:rFonts w:hint="default"/>
      </w:rPr>
    </w:lvl>
    <w:lvl w:ilvl="7" w:tentative="0">
      <w:start w:val="1"/>
      <w:numFmt w:val="decimal"/>
      <w:isLgl/>
      <w:lvlText w:val="%1.%2.%3.%4.%5.%6.%7.%8"/>
      <w:lvlJc w:val="left"/>
      <w:pPr>
        <w:ind w:left="420" w:hanging="420"/>
      </w:pPr>
      <w:rPr>
        <w:rFonts w:hint="default"/>
      </w:rPr>
    </w:lvl>
    <w:lvl w:ilvl="8" w:tentative="0">
      <w:start w:val="1"/>
      <w:numFmt w:val="decimal"/>
      <w:isLgl/>
      <w:lvlText w:val="%1.%2.%3.%4.%5.%6.%7.%8.%9"/>
      <w:lvlJc w:val="left"/>
      <w:pPr>
        <w:ind w:left="420" w:hanging="420"/>
      </w:pPr>
      <w:rPr>
        <w:rFonts w:hint="default"/>
      </w:rPr>
    </w:lvl>
  </w:abstractNum>
  <w:abstractNum w:abstractNumId="44">
    <w:nsid w:val="728C397C"/>
    <w:multiLevelType w:val="multilevel"/>
    <w:tmpl w:val="728C39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4A531C7"/>
    <w:multiLevelType w:val="multilevel"/>
    <w:tmpl w:val="74A531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74CF7E49"/>
    <w:multiLevelType w:val="multilevel"/>
    <w:tmpl w:val="74CF7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9D81D63"/>
    <w:multiLevelType w:val="multilevel"/>
    <w:tmpl w:val="79D81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A9A2F12"/>
    <w:multiLevelType w:val="multilevel"/>
    <w:tmpl w:val="7A9A2F12"/>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AA60812"/>
    <w:multiLevelType w:val="multilevel"/>
    <w:tmpl w:val="7AA608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7AB951A0"/>
    <w:multiLevelType w:val="multilevel"/>
    <w:tmpl w:val="7AB951A0"/>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7E5D1C37"/>
    <w:multiLevelType w:val="multilevel"/>
    <w:tmpl w:val="7E5D1C37"/>
    <w:lvl w:ilvl="0" w:tentative="0">
      <w:start w:val="1"/>
      <w:numFmt w:val="decimal"/>
      <w:lvlText w:val="%1、"/>
      <w:lvlJc w:val="left"/>
      <w:pPr>
        <w:ind w:left="360" w:hanging="360"/>
      </w:pPr>
      <w:rPr>
        <w:rFonts w:hint="default" w:ascii="宋体" w:hAnsi="宋体"/>
        <w:color w:val="00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3"/>
  </w:num>
  <w:num w:numId="2">
    <w:abstractNumId w:val="22"/>
  </w:num>
  <w:num w:numId="3">
    <w:abstractNumId w:val="23"/>
  </w:num>
  <w:num w:numId="4">
    <w:abstractNumId w:val="10"/>
  </w:num>
  <w:num w:numId="5">
    <w:abstractNumId w:val="15"/>
  </w:num>
  <w:num w:numId="6">
    <w:abstractNumId w:val="7"/>
  </w:num>
  <w:num w:numId="7">
    <w:abstractNumId w:val="11"/>
  </w:num>
  <w:num w:numId="8">
    <w:abstractNumId w:val="19"/>
  </w:num>
  <w:num w:numId="9">
    <w:abstractNumId w:val="48"/>
  </w:num>
  <w:num w:numId="10">
    <w:abstractNumId w:val="30"/>
  </w:num>
  <w:num w:numId="11">
    <w:abstractNumId w:val="26"/>
  </w:num>
  <w:num w:numId="12">
    <w:abstractNumId w:val="28"/>
  </w:num>
  <w:num w:numId="13">
    <w:abstractNumId w:val="37"/>
  </w:num>
  <w:num w:numId="14">
    <w:abstractNumId w:val="36"/>
  </w:num>
  <w:num w:numId="15">
    <w:abstractNumId w:val="51"/>
  </w:num>
  <w:num w:numId="16">
    <w:abstractNumId w:val="2"/>
  </w:num>
  <w:num w:numId="17">
    <w:abstractNumId w:val="50"/>
  </w:num>
  <w:num w:numId="18">
    <w:abstractNumId w:val="13"/>
  </w:num>
  <w:num w:numId="19">
    <w:abstractNumId w:val="20"/>
  </w:num>
  <w:num w:numId="20">
    <w:abstractNumId w:val="34"/>
  </w:num>
  <w:num w:numId="21">
    <w:abstractNumId w:val="8"/>
  </w:num>
  <w:num w:numId="22">
    <w:abstractNumId w:val="12"/>
  </w:num>
  <w:num w:numId="23">
    <w:abstractNumId w:val="21"/>
  </w:num>
  <w:num w:numId="24">
    <w:abstractNumId w:val="24"/>
  </w:num>
  <w:num w:numId="25">
    <w:abstractNumId w:val="47"/>
  </w:num>
  <w:num w:numId="26">
    <w:abstractNumId w:val="38"/>
  </w:num>
  <w:num w:numId="27">
    <w:abstractNumId w:val="41"/>
  </w:num>
  <w:num w:numId="28">
    <w:abstractNumId w:val="16"/>
  </w:num>
  <w:num w:numId="29">
    <w:abstractNumId w:val="31"/>
  </w:num>
  <w:num w:numId="30">
    <w:abstractNumId w:val="40"/>
  </w:num>
  <w:num w:numId="31">
    <w:abstractNumId w:val="44"/>
  </w:num>
  <w:num w:numId="32">
    <w:abstractNumId w:val="18"/>
  </w:num>
  <w:num w:numId="33">
    <w:abstractNumId w:val="25"/>
  </w:num>
  <w:num w:numId="34">
    <w:abstractNumId w:val="49"/>
  </w:num>
  <w:num w:numId="35">
    <w:abstractNumId w:val="33"/>
  </w:num>
  <w:num w:numId="36">
    <w:abstractNumId w:val="35"/>
  </w:num>
  <w:num w:numId="37">
    <w:abstractNumId w:val="3"/>
  </w:num>
  <w:num w:numId="38">
    <w:abstractNumId w:val="46"/>
  </w:num>
  <w:num w:numId="39">
    <w:abstractNumId w:val="1"/>
  </w:num>
  <w:num w:numId="40">
    <w:abstractNumId w:val="29"/>
  </w:num>
  <w:num w:numId="41">
    <w:abstractNumId w:val="6"/>
  </w:num>
  <w:num w:numId="42">
    <w:abstractNumId w:val="27"/>
  </w:num>
  <w:num w:numId="43">
    <w:abstractNumId w:val="4"/>
  </w:num>
  <w:num w:numId="44">
    <w:abstractNumId w:val="5"/>
  </w:num>
  <w:num w:numId="45">
    <w:abstractNumId w:val="9"/>
  </w:num>
  <w:num w:numId="46">
    <w:abstractNumId w:val="17"/>
  </w:num>
  <w:num w:numId="47">
    <w:abstractNumId w:val="14"/>
  </w:num>
  <w:num w:numId="48">
    <w:abstractNumId w:val="42"/>
  </w:num>
  <w:num w:numId="49">
    <w:abstractNumId w:val="0"/>
  </w:num>
  <w:num w:numId="50">
    <w:abstractNumId w:val="45"/>
  </w:num>
  <w:num w:numId="51">
    <w:abstractNumId w:val="32"/>
  </w:num>
  <w:num w:numId="5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8F"/>
    <w:rsid w:val="0000173E"/>
    <w:rsid w:val="00002613"/>
    <w:rsid w:val="00004DFA"/>
    <w:rsid w:val="00007C84"/>
    <w:rsid w:val="000109F3"/>
    <w:rsid w:val="0001108F"/>
    <w:rsid w:val="00011305"/>
    <w:rsid w:val="000144C9"/>
    <w:rsid w:val="00015185"/>
    <w:rsid w:val="000158CB"/>
    <w:rsid w:val="00015B15"/>
    <w:rsid w:val="000166DA"/>
    <w:rsid w:val="00021AD5"/>
    <w:rsid w:val="00022763"/>
    <w:rsid w:val="00022BCA"/>
    <w:rsid w:val="000241A8"/>
    <w:rsid w:val="00024D25"/>
    <w:rsid w:val="000259A3"/>
    <w:rsid w:val="00025AB4"/>
    <w:rsid w:val="00026F1B"/>
    <w:rsid w:val="00027A57"/>
    <w:rsid w:val="00027B76"/>
    <w:rsid w:val="000300F7"/>
    <w:rsid w:val="00030E13"/>
    <w:rsid w:val="00034593"/>
    <w:rsid w:val="00035FF6"/>
    <w:rsid w:val="0003604B"/>
    <w:rsid w:val="0003769C"/>
    <w:rsid w:val="00043827"/>
    <w:rsid w:val="0004596A"/>
    <w:rsid w:val="00052090"/>
    <w:rsid w:val="000526D5"/>
    <w:rsid w:val="00055110"/>
    <w:rsid w:val="00055BDE"/>
    <w:rsid w:val="000560AB"/>
    <w:rsid w:val="000578BF"/>
    <w:rsid w:val="00060A9B"/>
    <w:rsid w:val="000626A1"/>
    <w:rsid w:val="00064943"/>
    <w:rsid w:val="00066D72"/>
    <w:rsid w:val="00067021"/>
    <w:rsid w:val="00067168"/>
    <w:rsid w:val="00072D9B"/>
    <w:rsid w:val="0007458C"/>
    <w:rsid w:val="00074676"/>
    <w:rsid w:val="00075EF0"/>
    <w:rsid w:val="00077690"/>
    <w:rsid w:val="00082D65"/>
    <w:rsid w:val="0008311D"/>
    <w:rsid w:val="0008402F"/>
    <w:rsid w:val="0008597B"/>
    <w:rsid w:val="000862B4"/>
    <w:rsid w:val="00087622"/>
    <w:rsid w:val="0009011C"/>
    <w:rsid w:val="00090F07"/>
    <w:rsid w:val="00091B3F"/>
    <w:rsid w:val="00091C9B"/>
    <w:rsid w:val="00096028"/>
    <w:rsid w:val="00096B26"/>
    <w:rsid w:val="00097D51"/>
    <w:rsid w:val="00097FE2"/>
    <w:rsid w:val="000A0F43"/>
    <w:rsid w:val="000A22FA"/>
    <w:rsid w:val="000A53F5"/>
    <w:rsid w:val="000A5B92"/>
    <w:rsid w:val="000B0BB1"/>
    <w:rsid w:val="000B1E93"/>
    <w:rsid w:val="000B34B1"/>
    <w:rsid w:val="000B3A9A"/>
    <w:rsid w:val="000B49BF"/>
    <w:rsid w:val="000B63D7"/>
    <w:rsid w:val="000C0C57"/>
    <w:rsid w:val="000C1460"/>
    <w:rsid w:val="000C2536"/>
    <w:rsid w:val="000C28A9"/>
    <w:rsid w:val="000C3275"/>
    <w:rsid w:val="000C4ECF"/>
    <w:rsid w:val="000C506A"/>
    <w:rsid w:val="000C53D1"/>
    <w:rsid w:val="000C5D9B"/>
    <w:rsid w:val="000C7314"/>
    <w:rsid w:val="000D30B4"/>
    <w:rsid w:val="000D3D85"/>
    <w:rsid w:val="000D7F23"/>
    <w:rsid w:val="000E0998"/>
    <w:rsid w:val="000E0F4F"/>
    <w:rsid w:val="000E12EE"/>
    <w:rsid w:val="000E1805"/>
    <w:rsid w:val="000E1C9A"/>
    <w:rsid w:val="000E345B"/>
    <w:rsid w:val="000E3527"/>
    <w:rsid w:val="000E70DB"/>
    <w:rsid w:val="000F07ED"/>
    <w:rsid w:val="000F0C17"/>
    <w:rsid w:val="000F132D"/>
    <w:rsid w:val="000F16F0"/>
    <w:rsid w:val="000F5DD1"/>
    <w:rsid w:val="000F714B"/>
    <w:rsid w:val="000F7834"/>
    <w:rsid w:val="0010292D"/>
    <w:rsid w:val="0010403E"/>
    <w:rsid w:val="00106029"/>
    <w:rsid w:val="00106304"/>
    <w:rsid w:val="00106F68"/>
    <w:rsid w:val="00112AD2"/>
    <w:rsid w:val="00113DA2"/>
    <w:rsid w:val="00115861"/>
    <w:rsid w:val="00115C47"/>
    <w:rsid w:val="0011600C"/>
    <w:rsid w:val="001169B4"/>
    <w:rsid w:val="001170CD"/>
    <w:rsid w:val="00117CC7"/>
    <w:rsid w:val="0012002C"/>
    <w:rsid w:val="00120FFF"/>
    <w:rsid w:val="00121445"/>
    <w:rsid w:val="00121CB6"/>
    <w:rsid w:val="001221F6"/>
    <w:rsid w:val="00122353"/>
    <w:rsid w:val="00122BF0"/>
    <w:rsid w:val="00123869"/>
    <w:rsid w:val="00125633"/>
    <w:rsid w:val="001257CD"/>
    <w:rsid w:val="00125DE1"/>
    <w:rsid w:val="001275B0"/>
    <w:rsid w:val="00130BEB"/>
    <w:rsid w:val="00133E3B"/>
    <w:rsid w:val="00135428"/>
    <w:rsid w:val="00135FA2"/>
    <w:rsid w:val="00142A6B"/>
    <w:rsid w:val="0014322A"/>
    <w:rsid w:val="00144485"/>
    <w:rsid w:val="00144D51"/>
    <w:rsid w:val="00145338"/>
    <w:rsid w:val="001465DB"/>
    <w:rsid w:val="00146BB5"/>
    <w:rsid w:val="00150DA1"/>
    <w:rsid w:val="00151154"/>
    <w:rsid w:val="0015516A"/>
    <w:rsid w:val="00156223"/>
    <w:rsid w:val="001602A5"/>
    <w:rsid w:val="0016052E"/>
    <w:rsid w:val="001606DD"/>
    <w:rsid w:val="001641A5"/>
    <w:rsid w:val="001648A9"/>
    <w:rsid w:val="001648C7"/>
    <w:rsid w:val="0016522A"/>
    <w:rsid w:val="00165F31"/>
    <w:rsid w:val="0016600C"/>
    <w:rsid w:val="001665EC"/>
    <w:rsid w:val="0016680C"/>
    <w:rsid w:val="00167528"/>
    <w:rsid w:val="001704A7"/>
    <w:rsid w:val="00171900"/>
    <w:rsid w:val="00171907"/>
    <w:rsid w:val="00172A27"/>
    <w:rsid w:val="00172B1B"/>
    <w:rsid w:val="00177F50"/>
    <w:rsid w:val="001809A5"/>
    <w:rsid w:val="00182327"/>
    <w:rsid w:val="00182617"/>
    <w:rsid w:val="0018308B"/>
    <w:rsid w:val="00184327"/>
    <w:rsid w:val="00184ABF"/>
    <w:rsid w:val="00184B20"/>
    <w:rsid w:val="00184DC7"/>
    <w:rsid w:val="00184DD9"/>
    <w:rsid w:val="0018552B"/>
    <w:rsid w:val="00185673"/>
    <w:rsid w:val="00186480"/>
    <w:rsid w:val="00186A9A"/>
    <w:rsid w:val="00186F2A"/>
    <w:rsid w:val="001911EF"/>
    <w:rsid w:val="00192C35"/>
    <w:rsid w:val="00196CE0"/>
    <w:rsid w:val="0019761E"/>
    <w:rsid w:val="00197D71"/>
    <w:rsid w:val="001A0FD0"/>
    <w:rsid w:val="001A569C"/>
    <w:rsid w:val="001A5CA8"/>
    <w:rsid w:val="001A78AF"/>
    <w:rsid w:val="001B058D"/>
    <w:rsid w:val="001B0FBF"/>
    <w:rsid w:val="001B25B0"/>
    <w:rsid w:val="001B2766"/>
    <w:rsid w:val="001B367D"/>
    <w:rsid w:val="001B6303"/>
    <w:rsid w:val="001B6A0F"/>
    <w:rsid w:val="001B716F"/>
    <w:rsid w:val="001C109B"/>
    <w:rsid w:val="001C232B"/>
    <w:rsid w:val="001C3AC6"/>
    <w:rsid w:val="001C4F7A"/>
    <w:rsid w:val="001C630D"/>
    <w:rsid w:val="001D02B4"/>
    <w:rsid w:val="001D120D"/>
    <w:rsid w:val="001D2A77"/>
    <w:rsid w:val="001D40C2"/>
    <w:rsid w:val="001D4A4A"/>
    <w:rsid w:val="001D5859"/>
    <w:rsid w:val="001D6446"/>
    <w:rsid w:val="001E3269"/>
    <w:rsid w:val="001E3FB2"/>
    <w:rsid w:val="001F0068"/>
    <w:rsid w:val="001F0612"/>
    <w:rsid w:val="001F0A2C"/>
    <w:rsid w:val="001F0FD5"/>
    <w:rsid w:val="001F1926"/>
    <w:rsid w:val="001F572B"/>
    <w:rsid w:val="001F6156"/>
    <w:rsid w:val="001F6859"/>
    <w:rsid w:val="00201F71"/>
    <w:rsid w:val="002028B8"/>
    <w:rsid w:val="002035F7"/>
    <w:rsid w:val="00203914"/>
    <w:rsid w:val="00203B22"/>
    <w:rsid w:val="0020528A"/>
    <w:rsid w:val="00205302"/>
    <w:rsid w:val="002075F1"/>
    <w:rsid w:val="0020797C"/>
    <w:rsid w:val="0021375C"/>
    <w:rsid w:val="002150AF"/>
    <w:rsid w:val="00215189"/>
    <w:rsid w:val="002162E9"/>
    <w:rsid w:val="002163CB"/>
    <w:rsid w:val="002206BF"/>
    <w:rsid w:val="00220B6A"/>
    <w:rsid w:val="00220E95"/>
    <w:rsid w:val="00222C59"/>
    <w:rsid w:val="00223E79"/>
    <w:rsid w:val="002306BF"/>
    <w:rsid w:val="00230C45"/>
    <w:rsid w:val="00233931"/>
    <w:rsid w:val="0023531E"/>
    <w:rsid w:val="002377A2"/>
    <w:rsid w:val="002421DD"/>
    <w:rsid w:val="0024399C"/>
    <w:rsid w:val="002439EC"/>
    <w:rsid w:val="0024426A"/>
    <w:rsid w:val="0024442E"/>
    <w:rsid w:val="00247B1D"/>
    <w:rsid w:val="0025187E"/>
    <w:rsid w:val="002525BD"/>
    <w:rsid w:val="002526B7"/>
    <w:rsid w:val="002538C5"/>
    <w:rsid w:val="00255E7E"/>
    <w:rsid w:val="002630BC"/>
    <w:rsid w:val="00265A4E"/>
    <w:rsid w:val="0027114D"/>
    <w:rsid w:val="002765E0"/>
    <w:rsid w:val="0027679D"/>
    <w:rsid w:val="002776A4"/>
    <w:rsid w:val="00277D23"/>
    <w:rsid w:val="002819CC"/>
    <w:rsid w:val="00282352"/>
    <w:rsid w:val="00286B34"/>
    <w:rsid w:val="002875C7"/>
    <w:rsid w:val="00290F5D"/>
    <w:rsid w:val="00291EDE"/>
    <w:rsid w:val="00294051"/>
    <w:rsid w:val="002951BC"/>
    <w:rsid w:val="002A1753"/>
    <w:rsid w:val="002A1DDB"/>
    <w:rsid w:val="002A425D"/>
    <w:rsid w:val="002A43F5"/>
    <w:rsid w:val="002A4612"/>
    <w:rsid w:val="002A501E"/>
    <w:rsid w:val="002A51B5"/>
    <w:rsid w:val="002A63DF"/>
    <w:rsid w:val="002A7136"/>
    <w:rsid w:val="002A7514"/>
    <w:rsid w:val="002A760E"/>
    <w:rsid w:val="002A78F0"/>
    <w:rsid w:val="002B31FB"/>
    <w:rsid w:val="002B3716"/>
    <w:rsid w:val="002B4E62"/>
    <w:rsid w:val="002B505A"/>
    <w:rsid w:val="002B550E"/>
    <w:rsid w:val="002B5865"/>
    <w:rsid w:val="002B609D"/>
    <w:rsid w:val="002B661B"/>
    <w:rsid w:val="002B7289"/>
    <w:rsid w:val="002C1B2B"/>
    <w:rsid w:val="002C796B"/>
    <w:rsid w:val="002C7F73"/>
    <w:rsid w:val="002D146C"/>
    <w:rsid w:val="002D167A"/>
    <w:rsid w:val="002D1D43"/>
    <w:rsid w:val="002D2808"/>
    <w:rsid w:val="002D368E"/>
    <w:rsid w:val="002D3C51"/>
    <w:rsid w:val="002D40CE"/>
    <w:rsid w:val="002D5295"/>
    <w:rsid w:val="002D650D"/>
    <w:rsid w:val="002D6557"/>
    <w:rsid w:val="002E03CE"/>
    <w:rsid w:val="002E083D"/>
    <w:rsid w:val="002E24A8"/>
    <w:rsid w:val="002E4077"/>
    <w:rsid w:val="002E4B7E"/>
    <w:rsid w:val="002E4E15"/>
    <w:rsid w:val="002E5084"/>
    <w:rsid w:val="002E77C4"/>
    <w:rsid w:val="002F02FB"/>
    <w:rsid w:val="002F158D"/>
    <w:rsid w:val="002F26F6"/>
    <w:rsid w:val="002F2D72"/>
    <w:rsid w:val="002F389F"/>
    <w:rsid w:val="002F3D52"/>
    <w:rsid w:val="002F420D"/>
    <w:rsid w:val="002F4A2A"/>
    <w:rsid w:val="002F6F01"/>
    <w:rsid w:val="00300412"/>
    <w:rsid w:val="0030144B"/>
    <w:rsid w:val="00301DBB"/>
    <w:rsid w:val="0030269D"/>
    <w:rsid w:val="00302A05"/>
    <w:rsid w:val="00303ADE"/>
    <w:rsid w:val="00305090"/>
    <w:rsid w:val="003062A3"/>
    <w:rsid w:val="00306E3A"/>
    <w:rsid w:val="00307B18"/>
    <w:rsid w:val="00312898"/>
    <w:rsid w:val="00313156"/>
    <w:rsid w:val="003149D4"/>
    <w:rsid w:val="00315570"/>
    <w:rsid w:val="00320060"/>
    <w:rsid w:val="00320A54"/>
    <w:rsid w:val="00321E03"/>
    <w:rsid w:val="00325A5B"/>
    <w:rsid w:val="00327005"/>
    <w:rsid w:val="003271EE"/>
    <w:rsid w:val="00327B61"/>
    <w:rsid w:val="00330390"/>
    <w:rsid w:val="003317DB"/>
    <w:rsid w:val="003324D3"/>
    <w:rsid w:val="0033413E"/>
    <w:rsid w:val="003356F1"/>
    <w:rsid w:val="00340EBA"/>
    <w:rsid w:val="003411E3"/>
    <w:rsid w:val="0034266D"/>
    <w:rsid w:val="00343912"/>
    <w:rsid w:val="003460F5"/>
    <w:rsid w:val="0034765B"/>
    <w:rsid w:val="00347AA4"/>
    <w:rsid w:val="00352353"/>
    <w:rsid w:val="00352C10"/>
    <w:rsid w:val="00352C3A"/>
    <w:rsid w:val="00356B0A"/>
    <w:rsid w:val="00360B7F"/>
    <w:rsid w:val="0036124C"/>
    <w:rsid w:val="0036143F"/>
    <w:rsid w:val="003629A6"/>
    <w:rsid w:val="003638A3"/>
    <w:rsid w:val="00363E68"/>
    <w:rsid w:val="003643B6"/>
    <w:rsid w:val="00364CD7"/>
    <w:rsid w:val="00366F54"/>
    <w:rsid w:val="00367298"/>
    <w:rsid w:val="00370305"/>
    <w:rsid w:val="00371012"/>
    <w:rsid w:val="00371257"/>
    <w:rsid w:val="00371634"/>
    <w:rsid w:val="00373D1E"/>
    <w:rsid w:val="00375B62"/>
    <w:rsid w:val="00381081"/>
    <w:rsid w:val="00382B0D"/>
    <w:rsid w:val="003832BC"/>
    <w:rsid w:val="003844B6"/>
    <w:rsid w:val="00386EFA"/>
    <w:rsid w:val="00391E6F"/>
    <w:rsid w:val="003934A9"/>
    <w:rsid w:val="0039557C"/>
    <w:rsid w:val="00395656"/>
    <w:rsid w:val="00396D11"/>
    <w:rsid w:val="003A15D5"/>
    <w:rsid w:val="003B01FE"/>
    <w:rsid w:val="003B2CA0"/>
    <w:rsid w:val="003B7C26"/>
    <w:rsid w:val="003C114D"/>
    <w:rsid w:val="003C242A"/>
    <w:rsid w:val="003C33AB"/>
    <w:rsid w:val="003D03BF"/>
    <w:rsid w:val="003D212A"/>
    <w:rsid w:val="003D2632"/>
    <w:rsid w:val="003D39E9"/>
    <w:rsid w:val="003D6C77"/>
    <w:rsid w:val="003D76D0"/>
    <w:rsid w:val="003E0037"/>
    <w:rsid w:val="003E031D"/>
    <w:rsid w:val="003E03DF"/>
    <w:rsid w:val="003E13EE"/>
    <w:rsid w:val="003E67D5"/>
    <w:rsid w:val="003E6D8B"/>
    <w:rsid w:val="003F0C9F"/>
    <w:rsid w:val="003F131B"/>
    <w:rsid w:val="003F1937"/>
    <w:rsid w:val="003F4C92"/>
    <w:rsid w:val="003F67EE"/>
    <w:rsid w:val="003F797F"/>
    <w:rsid w:val="00400503"/>
    <w:rsid w:val="00401CCA"/>
    <w:rsid w:val="00402052"/>
    <w:rsid w:val="0040386B"/>
    <w:rsid w:val="00404A55"/>
    <w:rsid w:val="004067AB"/>
    <w:rsid w:val="0041127F"/>
    <w:rsid w:val="00411C22"/>
    <w:rsid w:val="004126FC"/>
    <w:rsid w:val="0041593D"/>
    <w:rsid w:val="00415D85"/>
    <w:rsid w:val="004170E1"/>
    <w:rsid w:val="00417B56"/>
    <w:rsid w:val="00421912"/>
    <w:rsid w:val="0042221E"/>
    <w:rsid w:val="0042270C"/>
    <w:rsid w:val="00423BA0"/>
    <w:rsid w:val="0042407C"/>
    <w:rsid w:val="00424201"/>
    <w:rsid w:val="0042523B"/>
    <w:rsid w:val="00425BA9"/>
    <w:rsid w:val="0042639F"/>
    <w:rsid w:val="00426B98"/>
    <w:rsid w:val="00430232"/>
    <w:rsid w:val="00431697"/>
    <w:rsid w:val="00432B0D"/>
    <w:rsid w:val="0043312E"/>
    <w:rsid w:val="00433742"/>
    <w:rsid w:val="00434DB9"/>
    <w:rsid w:val="00436FD3"/>
    <w:rsid w:val="004402FF"/>
    <w:rsid w:val="004403FA"/>
    <w:rsid w:val="00441EA0"/>
    <w:rsid w:val="004441CF"/>
    <w:rsid w:val="004445CB"/>
    <w:rsid w:val="00452FEA"/>
    <w:rsid w:val="00455522"/>
    <w:rsid w:val="004563AD"/>
    <w:rsid w:val="00456D95"/>
    <w:rsid w:val="00457742"/>
    <w:rsid w:val="004578FB"/>
    <w:rsid w:val="004610A7"/>
    <w:rsid w:val="00461691"/>
    <w:rsid w:val="00461A93"/>
    <w:rsid w:val="00463258"/>
    <w:rsid w:val="00464D1B"/>
    <w:rsid w:val="00470151"/>
    <w:rsid w:val="0047108A"/>
    <w:rsid w:val="00471633"/>
    <w:rsid w:val="0047207A"/>
    <w:rsid w:val="00472A44"/>
    <w:rsid w:val="00474496"/>
    <w:rsid w:val="00477C5E"/>
    <w:rsid w:val="004817B6"/>
    <w:rsid w:val="00481810"/>
    <w:rsid w:val="00482DF6"/>
    <w:rsid w:val="004852E7"/>
    <w:rsid w:val="00486D1F"/>
    <w:rsid w:val="00487C09"/>
    <w:rsid w:val="0049051F"/>
    <w:rsid w:val="00490BE9"/>
    <w:rsid w:val="00491D74"/>
    <w:rsid w:val="0049285C"/>
    <w:rsid w:val="00492EED"/>
    <w:rsid w:val="004952E1"/>
    <w:rsid w:val="00495A1B"/>
    <w:rsid w:val="004A0627"/>
    <w:rsid w:val="004A1BCE"/>
    <w:rsid w:val="004A25D7"/>
    <w:rsid w:val="004A283B"/>
    <w:rsid w:val="004A2DCF"/>
    <w:rsid w:val="004A4D79"/>
    <w:rsid w:val="004A54D6"/>
    <w:rsid w:val="004A6BB5"/>
    <w:rsid w:val="004B0392"/>
    <w:rsid w:val="004B07B1"/>
    <w:rsid w:val="004B0F92"/>
    <w:rsid w:val="004B1C5B"/>
    <w:rsid w:val="004B2282"/>
    <w:rsid w:val="004B47D7"/>
    <w:rsid w:val="004B4B9F"/>
    <w:rsid w:val="004B4FB4"/>
    <w:rsid w:val="004B7095"/>
    <w:rsid w:val="004C0645"/>
    <w:rsid w:val="004C0AF9"/>
    <w:rsid w:val="004C0C4E"/>
    <w:rsid w:val="004C4A5A"/>
    <w:rsid w:val="004C6DAE"/>
    <w:rsid w:val="004C7654"/>
    <w:rsid w:val="004D03C1"/>
    <w:rsid w:val="004D3B4B"/>
    <w:rsid w:val="004D4290"/>
    <w:rsid w:val="004D4682"/>
    <w:rsid w:val="004D5826"/>
    <w:rsid w:val="004D7587"/>
    <w:rsid w:val="004D7879"/>
    <w:rsid w:val="004D7A1B"/>
    <w:rsid w:val="004E24B6"/>
    <w:rsid w:val="004E26D1"/>
    <w:rsid w:val="004E47BE"/>
    <w:rsid w:val="004E4875"/>
    <w:rsid w:val="004E4F94"/>
    <w:rsid w:val="004E567F"/>
    <w:rsid w:val="004E7271"/>
    <w:rsid w:val="004F155A"/>
    <w:rsid w:val="004F2B6D"/>
    <w:rsid w:val="004F2BB1"/>
    <w:rsid w:val="004F2DFB"/>
    <w:rsid w:val="004F3CD7"/>
    <w:rsid w:val="004F51A2"/>
    <w:rsid w:val="004F584C"/>
    <w:rsid w:val="004F7229"/>
    <w:rsid w:val="004F73CC"/>
    <w:rsid w:val="00503972"/>
    <w:rsid w:val="0050669D"/>
    <w:rsid w:val="0051121B"/>
    <w:rsid w:val="00511493"/>
    <w:rsid w:val="00515C89"/>
    <w:rsid w:val="0051635F"/>
    <w:rsid w:val="0052134E"/>
    <w:rsid w:val="005213A4"/>
    <w:rsid w:val="00521657"/>
    <w:rsid w:val="0052341B"/>
    <w:rsid w:val="00523E1C"/>
    <w:rsid w:val="0052474C"/>
    <w:rsid w:val="0052564A"/>
    <w:rsid w:val="00525E5B"/>
    <w:rsid w:val="00527E64"/>
    <w:rsid w:val="00527FA4"/>
    <w:rsid w:val="00532351"/>
    <w:rsid w:val="005378AE"/>
    <w:rsid w:val="005418A0"/>
    <w:rsid w:val="00541A6A"/>
    <w:rsid w:val="005445C2"/>
    <w:rsid w:val="005458D4"/>
    <w:rsid w:val="0054744D"/>
    <w:rsid w:val="00550746"/>
    <w:rsid w:val="00550D61"/>
    <w:rsid w:val="0055217C"/>
    <w:rsid w:val="005528D4"/>
    <w:rsid w:val="005550AD"/>
    <w:rsid w:val="00555759"/>
    <w:rsid w:val="0055690B"/>
    <w:rsid w:val="00557E1F"/>
    <w:rsid w:val="00560711"/>
    <w:rsid w:val="00560B83"/>
    <w:rsid w:val="00564537"/>
    <w:rsid w:val="00565027"/>
    <w:rsid w:val="0056644F"/>
    <w:rsid w:val="00566CAB"/>
    <w:rsid w:val="005676D0"/>
    <w:rsid w:val="0056796A"/>
    <w:rsid w:val="00567A47"/>
    <w:rsid w:val="00571D87"/>
    <w:rsid w:val="005754C0"/>
    <w:rsid w:val="00577BE3"/>
    <w:rsid w:val="00580B83"/>
    <w:rsid w:val="00582CCB"/>
    <w:rsid w:val="00582F11"/>
    <w:rsid w:val="00584455"/>
    <w:rsid w:val="0058453D"/>
    <w:rsid w:val="0058592A"/>
    <w:rsid w:val="0058690A"/>
    <w:rsid w:val="00586B2D"/>
    <w:rsid w:val="005873A5"/>
    <w:rsid w:val="0059036D"/>
    <w:rsid w:val="0059062D"/>
    <w:rsid w:val="00590AA3"/>
    <w:rsid w:val="00592130"/>
    <w:rsid w:val="00593DAF"/>
    <w:rsid w:val="005967CE"/>
    <w:rsid w:val="005A081A"/>
    <w:rsid w:val="005A089F"/>
    <w:rsid w:val="005A3874"/>
    <w:rsid w:val="005A4DA9"/>
    <w:rsid w:val="005A4FF8"/>
    <w:rsid w:val="005A6BBC"/>
    <w:rsid w:val="005B1E10"/>
    <w:rsid w:val="005B2860"/>
    <w:rsid w:val="005B4613"/>
    <w:rsid w:val="005B5501"/>
    <w:rsid w:val="005B6501"/>
    <w:rsid w:val="005B6B52"/>
    <w:rsid w:val="005B6CE6"/>
    <w:rsid w:val="005B6E5A"/>
    <w:rsid w:val="005C0284"/>
    <w:rsid w:val="005C3966"/>
    <w:rsid w:val="005C46D5"/>
    <w:rsid w:val="005C55FB"/>
    <w:rsid w:val="005C624B"/>
    <w:rsid w:val="005C626E"/>
    <w:rsid w:val="005C680F"/>
    <w:rsid w:val="005C6D33"/>
    <w:rsid w:val="005C7004"/>
    <w:rsid w:val="005D01F1"/>
    <w:rsid w:val="005D2495"/>
    <w:rsid w:val="005D255D"/>
    <w:rsid w:val="005D2B36"/>
    <w:rsid w:val="005D5B6A"/>
    <w:rsid w:val="005D6584"/>
    <w:rsid w:val="005D7EA7"/>
    <w:rsid w:val="005E4833"/>
    <w:rsid w:val="005E4A96"/>
    <w:rsid w:val="005E6CC2"/>
    <w:rsid w:val="005F0FE4"/>
    <w:rsid w:val="005F19B6"/>
    <w:rsid w:val="005F1A81"/>
    <w:rsid w:val="005F2989"/>
    <w:rsid w:val="005F29F2"/>
    <w:rsid w:val="005F3BB6"/>
    <w:rsid w:val="005F43A7"/>
    <w:rsid w:val="005F485A"/>
    <w:rsid w:val="005F5D65"/>
    <w:rsid w:val="005F72BB"/>
    <w:rsid w:val="006004B1"/>
    <w:rsid w:val="006007AF"/>
    <w:rsid w:val="0060138C"/>
    <w:rsid w:val="006018E4"/>
    <w:rsid w:val="00601F89"/>
    <w:rsid w:val="00603516"/>
    <w:rsid w:val="00603900"/>
    <w:rsid w:val="00603CAB"/>
    <w:rsid w:val="006063E1"/>
    <w:rsid w:val="0061312C"/>
    <w:rsid w:val="0061323E"/>
    <w:rsid w:val="006134EA"/>
    <w:rsid w:val="0061449A"/>
    <w:rsid w:val="00617149"/>
    <w:rsid w:val="00617465"/>
    <w:rsid w:val="00617B5B"/>
    <w:rsid w:val="00621901"/>
    <w:rsid w:val="006221C1"/>
    <w:rsid w:val="00623F31"/>
    <w:rsid w:val="00624D48"/>
    <w:rsid w:val="0062561E"/>
    <w:rsid w:val="0062584C"/>
    <w:rsid w:val="0062618F"/>
    <w:rsid w:val="00631DD5"/>
    <w:rsid w:val="00632EB5"/>
    <w:rsid w:val="006330DD"/>
    <w:rsid w:val="0063464C"/>
    <w:rsid w:val="0063545B"/>
    <w:rsid w:val="00637994"/>
    <w:rsid w:val="00640548"/>
    <w:rsid w:val="00641840"/>
    <w:rsid w:val="00641B11"/>
    <w:rsid w:val="00643F07"/>
    <w:rsid w:val="0064758E"/>
    <w:rsid w:val="006515AB"/>
    <w:rsid w:val="00651C73"/>
    <w:rsid w:val="006538F8"/>
    <w:rsid w:val="00655293"/>
    <w:rsid w:val="00655834"/>
    <w:rsid w:val="00656F18"/>
    <w:rsid w:val="00657548"/>
    <w:rsid w:val="0066015F"/>
    <w:rsid w:val="006615E6"/>
    <w:rsid w:val="0066223C"/>
    <w:rsid w:val="0066286B"/>
    <w:rsid w:val="00662ED3"/>
    <w:rsid w:val="0066533B"/>
    <w:rsid w:val="00666438"/>
    <w:rsid w:val="00666888"/>
    <w:rsid w:val="00666967"/>
    <w:rsid w:val="006671B4"/>
    <w:rsid w:val="00667B45"/>
    <w:rsid w:val="0067067C"/>
    <w:rsid w:val="0067146D"/>
    <w:rsid w:val="006716F8"/>
    <w:rsid w:val="00671EAC"/>
    <w:rsid w:val="00673267"/>
    <w:rsid w:val="00673C88"/>
    <w:rsid w:val="0067618B"/>
    <w:rsid w:val="006770BB"/>
    <w:rsid w:val="00677322"/>
    <w:rsid w:val="00680CCB"/>
    <w:rsid w:val="0068362E"/>
    <w:rsid w:val="006838F4"/>
    <w:rsid w:val="00683E75"/>
    <w:rsid w:val="006847A6"/>
    <w:rsid w:val="006853AC"/>
    <w:rsid w:val="006878B9"/>
    <w:rsid w:val="00687F56"/>
    <w:rsid w:val="00690201"/>
    <w:rsid w:val="00693CBD"/>
    <w:rsid w:val="006962BD"/>
    <w:rsid w:val="006A02ED"/>
    <w:rsid w:val="006A0B5E"/>
    <w:rsid w:val="006A0FEB"/>
    <w:rsid w:val="006A2028"/>
    <w:rsid w:val="006A413B"/>
    <w:rsid w:val="006A46A5"/>
    <w:rsid w:val="006A4B45"/>
    <w:rsid w:val="006A5E5A"/>
    <w:rsid w:val="006A694A"/>
    <w:rsid w:val="006B06F9"/>
    <w:rsid w:val="006B262E"/>
    <w:rsid w:val="006B3236"/>
    <w:rsid w:val="006B61BB"/>
    <w:rsid w:val="006C024A"/>
    <w:rsid w:val="006C1429"/>
    <w:rsid w:val="006C1CE9"/>
    <w:rsid w:val="006C2277"/>
    <w:rsid w:val="006C2996"/>
    <w:rsid w:val="006D03E4"/>
    <w:rsid w:val="006D05F6"/>
    <w:rsid w:val="006D4154"/>
    <w:rsid w:val="006D443A"/>
    <w:rsid w:val="006D5253"/>
    <w:rsid w:val="006D5602"/>
    <w:rsid w:val="006D7139"/>
    <w:rsid w:val="006E02A6"/>
    <w:rsid w:val="006E0FFC"/>
    <w:rsid w:val="006E1555"/>
    <w:rsid w:val="006E1C40"/>
    <w:rsid w:val="006E29AE"/>
    <w:rsid w:val="006E63E2"/>
    <w:rsid w:val="006E6E05"/>
    <w:rsid w:val="006F1A7C"/>
    <w:rsid w:val="006F218E"/>
    <w:rsid w:val="006F30C2"/>
    <w:rsid w:val="006F443E"/>
    <w:rsid w:val="006F475E"/>
    <w:rsid w:val="006F64B0"/>
    <w:rsid w:val="00700C75"/>
    <w:rsid w:val="00700FC9"/>
    <w:rsid w:val="0070169D"/>
    <w:rsid w:val="0070329D"/>
    <w:rsid w:val="00703EC3"/>
    <w:rsid w:val="007064E7"/>
    <w:rsid w:val="0070652E"/>
    <w:rsid w:val="007070FE"/>
    <w:rsid w:val="00707448"/>
    <w:rsid w:val="00710CC2"/>
    <w:rsid w:val="0071131F"/>
    <w:rsid w:val="0071171E"/>
    <w:rsid w:val="007130A8"/>
    <w:rsid w:val="00713202"/>
    <w:rsid w:val="0071437F"/>
    <w:rsid w:val="0071537E"/>
    <w:rsid w:val="00716ADB"/>
    <w:rsid w:val="0072035E"/>
    <w:rsid w:val="00722CD7"/>
    <w:rsid w:val="00724B96"/>
    <w:rsid w:val="00726C75"/>
    <w:rsid w:val="0072722E"/>
    <w:rsid w:val="007306A9"/>
    <w:rsid w:val="00731555"/>
    <w:rsid w:val="00732336"/>
    <w:rsid w:val="00733ED6"/>
    <w:rsid w:val="007349CB"/>
    <w:rsid w:val="00734A42"/>
    <w:rsid w:val="00735B03"/>
    <w:rsid w:val="00737740"/>
    <w:rsid w:val="00741054"/>
    <w:rsid w:val="0074130E"/>
    <w:rsid w:val="00743AA5"/>
    <w:rsid w:val="00743D57"/>
    <w:rsid w:val="007440BF"/>
    <w:rsid w:val="0074701C"/>
    <w:rsid w:val="00751417"/>
    <w:rsid w:val="00751E60"/>
    <w:rsid w:val="00752A33"/>
    <w:rsid w:val="00753862"/>
    <w:rsid w:val="00756185"/>
    <w:rsid w:val="007561DF"/>
    <w:rsid w:val="0075623C"/>
    <w:rsid w:val="00756B4E"/>
    <w:rsid w:val="007610DB"/>
    <w:rsid w:val="00761761"/>
    <w:rsid w:val="007617D1"/>
    <w:rsid w:val="00761B57"/>
    <w:rsid w:val="0076305B"/>
    <w:rsid w:val="007639E4"/>
    <w:rsid w:val="0076608C"/>
    <w:rsid w:val="007660EB"/>
    <w:rsid w:val="00767FEA"/>
    <w:rsid w:val="007724A2"/>
    <w:rsid w:val="0077353A"/>
    <w:rsid w:val="0077373D"/>
    <w:rsid w:val="00776162"/>
    <w:rsid w:val="0077617E"/>
    <w:rsid w:val="00780435"/>
    <w:rsid w:val="00783166"/>
    <w:rsid w:val="007857F9"/>
    <w:rsid w:val="00786C22"/>
    <w:rsid w:val="007908C4"/>
    <w:rsid w:val="00792E33"/>
    <w:rsid w:val="00793232"/>
    <w:rsid w:val="00793F31"/>
    <w:rsid w:val="00795439"/>
    <w:rsid w:val="00795EFF"/>
    <w:rsid w:val="007976B6"/>
    <w:rsid w:val="007A0C3F"/>
    <w:rsid w:val="007A130C"/>
    <w:rsid w:val="007A1B21"/>
    <w:rsid w:val="007A2ECF"/>
    <w:rsid w:val="007A41EA"/>
    <w:rsid w:val="007A4F2D"/>
    <w:rsid w:val="007A5485"/>
    <w:rsid w:val="007A54CF"/>
    <w:rsid w:val="007A6529"/>
    <w:rsid w:val="007A6811"/>
    <w:rsid w:val="007A6C01"/>
    <w:rsid w:val="007B0212"/>
    <w:rsid w:val="007B2FEB"/>
    <w:rsid w:val="007B4B0B"/>
    <w:rsid w:val="007B7322"/>
    <w:rsid w:val="007B7E8D"/>
    <w:rsid w:val="007C1209"/>
    <w:rsid w:val="007C1F1D"/>
    <w:rsid w:val="007C4F9A"/>
    <w:rsid w:val="007C519E"/>
    <w:rsid w:val="007C55AA"/>
    <w:rsid w:val="007C5C78"/>
    <w:rsid w:val="007C6F09"/>
    <w:rsid w:val="007C74E9"/>
    <w:rsid w:val="007D38C7"/>
    <w:rsid w:val="007D3AFA"/>
    <w:rsid w:val="007D4433"/>
    <w:rsid w:val="007D486A"/>
    <w:rsid w:val="007D7B20"/>
    <w:rsid w:val="007E007E"/>
    <w:rsid w:val="007E0883"/>
    <w:rsid w:val="007E0A04"/>
    <w:rsid w:val="007E0D53"/>
    <w:rsid w:val="007E1521"/>
    <w:rsid w:val="007E2D28"/>
    <w:rsid w:val="007E3AE5"/>
    <w:rsid w:val="007E3BD1"/>
    <w:rsid w:val="007F1A62"/>
    <w:rsid w:val="007F2F79"/>
    <w:rsid w:val="007F3300"/>
    <w:rsid w:val="007F35F9"/>
    <w:rsid w:val="007F52D5"/>
    <w:rsid w:val="007F5F18"/>
    <w:rsid w:val="007F69AF"/>
    <w:rsid w:val="007F701F"/>
    <w:rsid w:val="00803BF5"/>
    <w:rsid w:val="00804B28"/>
    <w:rsid w:val="0080698C"/>
    <w:rsid w:val="00812AB8"/>
    <w:rsid w:val="00812D58"/>
    <w:rsid w:val="00813650"/>
    <w:rsid w:val="008141D3"/>
    <w:rsid w:val="00816A5C"/>
    <w:rsid w:val="00816ADE"/>
    <w:rsid w:val="00821181"/>
    <w:rsid w:val="0082271B"/>
    <w:rsid w:val="0082297D"/>
    <w:rsid w:val="00823514"/>
    <w:rsid w:val="008243FD"/>
    <w:rsid w:val="00825D8D"/>
    <w:rsid w:val="008266D6"/>
    <w:rsid w:val="008331D1"/>
    <w:rsid w:val="008371E6"/>
    <w:rsid w:val="00841ED9"/>
    <w:rsid w:val="00842E1E"/>
    <w:rsid w:val="00846072"/>
    <w:rsid w:val="0085057D"/>
    <w:rsid w:val="0085193C"/>
    <w:rsid w:val="0085218D"/>
    <w:rsid w:val="008535A8"/>
    <w:rsid w:val="00854CFB"/>
    <w:rsid w:val="008560CD"/>
    <w:rsid w:val="00857A2F"/>
    <w:rsid w:val="00861CF8"/>
    <w:rsid w:val="008623CB"/>
    <w:rsid w:val="00865104"/>
    <w:rsid w:val="00865333"/>
    <w:rsid w:val="00870717"/>
    <w:rsid w:val="00871D8B"/>
    <w:rsid w:val="00871FFB"/>
    <w:rsid w:val="00877085"/>
    <w:rsid w:val="00880C1A"/>
    <w:rsid w:val="00880F60"/>
    <w:rsid w:val="00881873"/>
    <w:rsid w:val="00882C29"/>
    <w:rsid w:val="00882C3D"/>
    <w:rsid w:val="008832A4"/>
    <w:rsid w:val="00883758"/>
    <w:rsid w:val="00885FB8"/>
    <w:rsid w:val="00890ACB"/>
    <w:rsid w:val="0089459C"/>
    <w:rsid w:val="008A0E0F"/>
    <w:rsid w:val="008A564D"/>
    <w:rsid w:val="008A5E7F"/>
    <w:rsid w:val="008A6F18"/>
    <w:rsid w:val="008B0577"/>
    <w:rsid w:val="008B3903"/>
    <w:rsid w:val="008B55F5"/>
    <w:rsid w:val="008B573C"/>
    <w:rsid w:val="008B637C"/>
    <w:rsid w:val="008C3AA8"/>
    <w:rsid w:val="008C4442"/>
    <w:rsid w:val="008C455F"/>
    <w:rsid w:val="008C4BBE"/>
    <w:rsid w:val="008C58C7"/>
    <w:rsid w:val="008D2B14"/>
    <w:rsid w:val="008D4F38"/>
    <w:rsid w:val="008D58EE"/>
    <w:rsid w:val="008D5C68"/>
    <w:rsid w:val="008D6439"/>
    <w:rsid w:val="008D6E4F"/>
    <w:rsid w:val="008E1157"/>
    <w:rsid w:val="008E148F"/>
    <w:rsid w:val="008E19E9"/>
    <w:rsid w:val="008E1EA7"/>
    <w:rsid w:val="008E5663"/>
    <w:rsid w:val="008E6676"/>
    <w:rsid w:val="008F05A7"/>
    <w:rsid w:val="008F16FC"/>
    <w:rsid w:val="008F1FA6"/>
    <w:rsid w:val="008F21B1"/>
    <w:rsid w:val="008F235F"/>
    <w:rsid w:val="008F25B6"/>
    <w:rsid w:val="008F5429"/>
    <w:rsid w:val="0090031C"/>
    <w:rsid w:val="00901891"/>
    <w:rsid w:val="0090304E"/>
    <w:rsid w:val="009034C8"/>
    <w:rsid w:val="00903A52"/>
    <w:rsid w:val="009044A6"/>
    <w:rsid w:val="00911B66"/>
    <w:rsid w:val="0091240E"/>
    <w:rsid w:val="009127EA"/>
    <w:rsid w:val="009141EA"/>
    <w:rsid w:val="00914A07"/>
    <w:rsid w:val="00915285"/>
    <w:rsid w:val="00917187"/>
    <w:rsid w:val="00921B63"/>
    <w:rsid w:val="00921C3F"/>
    <w:rsid w:val="00921E58"/>
    <w:rsid w:val="00922F98"/>
    <w:rsid w:val="009319AE"/>
    <w:rsid w:val="00931DBB"/>
    <w:rsid w:val="00934CCC"/>
    <w:rsid w:val="0093704D"/>
    <w:rsid w:val="009400F0"/>
    <w:rsid w:val="00940772"/>
    <w:rsid w:val="00940892"/>
    <w:rsid w:val="0094205E"/>
    <w:rsid w:val="0094243C"/>
    <w:rsid w:val="0095285B"/>
    <w:rsid w:val="009541C4"/>
    <w:rsid w:val="009565C0"/>
    <w:rsid w:val="00957718"/>
    <w:rsid w:val="009577E4"/>
    <w:rsid w:val="0096036F"/>
    <w:rsid w:val="00961388"/>
    <w:rsid w:val="00961812"/>
    <w:rsid w:val="00962DEB"/>
    <w:rsid w:val="00963435"/>
    <w:rsid w:val="00963762"/>
    <w:rsid w:val="00964FC0"/>
    <w:rsid w:val="00965E1A"/>
    <w:rsid w:val="00965F31"/>
    <w:rsid w:val="00966810"/>
    <w:rsid w:val="00967A9C"/>
    <w:rsid w:val="00970D1B"/>
    <w:rsid w:val="00972805"/>
    <w:rsid w:val="00973224"/>
    <w:rsid w:val="0097597D"/>
    <w:rsid w:val="00975F47"/>
    <w:rsid w:val="009772E3"/>
    <w:rsid w:val="00977E11"/>
    <w:rsid w:val="00980559"/>
    <w:rsid w:val="00981BE5"/>
    <w:rsid w:val="00982FB4"/>
    <w:rsid w:val="009846B3"/>
    <w:rsid w:val="009847A2"/>
    <w:rsid w:val="00985B18"/>
    <w:rsid w:val="00986AC6"/>
    <w:rsid w:val="00987BFD"/>
    <w:rsid w:val="00987C20"/>
    <w:rsid w:val="00990DC9"/>
    <w:rsid w:val="00991ACD"/>
    <w:rsid w:val="00992FD5"/>
    <w:rsid w:val="009930F0"/>
    <w:rsid w:val="00993B73"/>
    <w:rsid w:val="00994051"/>
    <w:rsid w:val="009942B8"/>
    <w:rsid w:val="00995A74"/>
    <w:rsid w:val="009A0544"/>
    <w:rsid w:val="009A30A9"/>
    <w:rsid w:val="009A3AD4"/>
    <w:rsid w:val="009A4A90"/>
    <w:rsid w:val="009A4C67"/>
    <w:rsid w:val="009A4D79"/>
    <w:rsid w:val="009A52FA"/>
    <w:rsid w:val="009A5697"/>
    <w:rsid w:val="009A66EB"/>
    <w:rsid w:val="009B02A1"/>
    <w:rsid w:val="009B0C11"/>
    <w:rsid w:val="009B0F8C"/>
    <w:rsid w:val="009B1A24"/>
    <w:rsid w:val="009B45F5"/>
    <w:rsid w:val="009B620F"/>
    <w:rsid w:val="009B6827"/>
    <w:rsid w:val="009B747E"/>
    <w:rsid w:val="009C0964"/>
    <w:rsid w:val="009C3B91"/>
    <w:rsid w:val="009C3F52"/>
    <w:rsid w:val="009C4085"/>
    <w:rsid w:val="009C46A4"/>
    <w:rsid w:val="009C59F1"/>
    <w:rsid w:val="009C5ADB"/>
    <w:rsid w:val="009C746D"/>
    <w:rsid w:val="009D030F"/>
    <w:rsid w:val="009D06C0"/>
    <w:rsid w:val="009D0950"/>
    <w:rsid w:val="009D2126"/>
    <w:rsid w:val="009D403E"/>
    <w:rsid w:val="009D6483"/>
    <w:rsid w:val="009E1985"/>
    <w:rsid w:val="009E320D"/>
    <w:rsid w:val="009E3C87"/>
    <w:rsid w:val="009E49E4"/>
    <w:rsid w:val="009E52A6"/>
    <w:rsid w:val="009E5DBE"/>
    <w:rsid w:val="009F08B5"/>
    <w:rsid w:val="009F0E25"/>
    <w:rsid w:val="009F50E4"/>
    <w:rsid w:val="009F5623"/>
    <w:rsid w:val="009F5700"/>
    <w:rsid w:val="009F6D77"/>
    <w:rsid w:val="009F6DA9"/>
    <w:rsid w:val="00A0038B"/>
    <w:rsid w:val="00A00F74"/>
    <w:rsid w:val="00A05B35"/>
    <w:rsid w:val="00A06858"/>
    <w:rsid w:val="00A0744B"/>
    <w:rsid w:val="00A107B1"/>
    <w:rsid w:val="00A10D2A"/>
    <w:rsid w:val="00A12C9E"/>
    <w:rsid w:val="00A138A8"/>
    <w:rsid w:val="00A14403"/>
    <w:rsid w:val="00A220C5"/>
    <w:rsid w:val="00A22B05"/>
    <w:rsid w:val="00A22BB0"/>
    <w:rsid w:val="00A24C02"/>
    <w:rsid w:val="00A25FA3"/>
    <w:rsid w:val="00A2600C"/>
    <w:rsid w:val="00A3025C"/>
    <w:rsid w:val="00A3148F"/>
    <w:rsid w:val="00A34183"/>
    <w:rsid w:val="00A37FC2"/>
    <w:rsid w:val="00A43637"/>
    <w:rsid w:val="00A452A4"/>
    <w:rsid w:val="00A46E9E"/>
    <w:rsid w:val="00A47168"/>
    <w:rsid w:val="00A50685"/>
    <w:rsid w:val="00A50DA8"/>
    <w:rsid w:val="00A55FB9"/>
    <w:rsid w:val="00A5787C"/>
    <w:rsid w:val="00A604CE"/>
    <w:rsid w:val="00A60ADD"/>
    <w:rsid w:val="00A6123F"/>
    <w:rsid w:val="00A66445"/>
    <w:rsid w:val="00A66F0A"/>
    <w:rsid w:val="00A71202"/>
    <w:rsid w:val="00A7171F"/>
    <w:rsid w:val="00A71DD5"/>
    <w:rsid w:val="00A724C9"/>
    <w:rsid w:val="00A724D5"/>
    <w:rsid w:val="00A728C5"/>
    <w:rsid w:val="00A74370"/>
    <w:rsid w:val="00A74FB5"/>
    <w:rsid w:val="00A756B3"/>
    <w:rsid w:val="00A76F17"/>
    <w:rsid w:val="00A8077B"/>
    <w:rsid w:val="00A8281C"/>
    <w:rsid w:val="00A82DFF"/>
    <w:rsid w:val="00A84214"/>
    <w:rsid w:val="00A85D70"/>
    <w:rsid w:val="00A86EA0"/>
    <w:rsid w:val="00A8798C"/>
    <w:rsid w:val="00A9199B"/>
    <w:rsid w:val="00A927D4"/>
    <w:rsid w:val="00A9303E"/>
    <w:rsid w:val="00A952F0"/>
    <w:rsid w:val="00A97EE5"/>
    <w:rsid w:val="00AA0B6D"/>
    <w:rsid w:val="00AA35C2"/>
    <w:rsid w:val="00AA673C"/>
    <w:rsid w:val="00AA78B9"/>
    <w:rsid w:val="00AB1AB9"/>
    <w:rsid w:val="00AB1DE5"/>
    <w:rsid w:val="00AB1EFC"/>
    <w:rsid w:val="00AB239C"/>
    <w:rsid w:val="00AB2EAA"/>
    <w:rsid w:val="00AB4B00"/>
    <w:rsid w:val="00AB4BED"/>
    <w:rsid w:val="00AB56B3"/>
    <w:rsid w:val="00AB57EC"/>
    <w:rsid w:val="00AB5C8D"/>
    <w:rsid w:val="00AB66FC"/>
    <w:rsid w:val="00AB6AF4"/>
    <w:rsid w:val="00AB78FF"/>
    <w:rsid w:val="00AC0894"/>
    <w:rsid w:val="00AC0CAB"/>
    <w:rsid w:val="00AC26B0"/>
    <w:rsid w:val="00AC2CE9"/>
    <w:rsid w:val="00AC3102"/>
    <w:rsid w:val="00AC3465"/>
    <w:rsid w:val="00AC53BD"/>
    <w:rsid w:val="00AD0B37"/>
    <w:rsid w:val="00AD1A55"/>
    <w:rsid w:val="00AD4D6F"/>
    <w:rsid w:val="00AD4DD1"/>
    <w:rsid w:val="00AD6A85"/>
    <w:rsid w:val="00AD6E81"/>
    <w:rsid w:val="00AE336A"/>
    <w:rsid w:val="00AE43BF"/>
    <w:rsid w:val="00AE645E"/>
    <w:rsid w:val="00AE6F11"/>
    <w:rsid w:val="00AF51E7"/>
    <w:rsid w:val="00AF636F"/>
    <w:rsid w:val="00B00135"/>
    <w:rsid w:val="00B01359"/>
    <w:rsid w:val="00B021D7"/>
    <w:rsid w:val="00B02D6E"/>
    <w:rsid w:val="00B035A8"/>
    <w:rsid w:val="00B03A48"/>
    <w:rsid w:val="00B06C89"/>
    <w:rsid w:val="00B0701B"/>
    <w:rsid w:val="00B108C5"/>
    <w:rsid w:val="00B11042"/>
    <w:rsid w:val="00B1360E"/>
    <w:rsid w:val="00B15C8A"/>
    <w:rsid w:val="00B26B94"/>
    <w:rsid w:val="00B26F82"/>
    <w:rsid w:val="00B27E53"/>
    <w:rsid w:val="00B27EF2"/>
    <w:rsid w:val="00B3091A"/>
    <w:rsid w:val="00B361E8"/>
    <w:rsid w:val="00B36692"/>
    <w:rsid w:val="00B368A6"/>
    <w:rsid w:val="00B37277"/>
    <w:rsid w:val="00B37362"/>
    <w:rsid w:val="00B37AC4"/>
    <w:rsid w:val="00B403CF"/>
    <w:rsid w:val="00B40553"/>
    <w:rsid w:val="00B40DD5"/>
    <w:rsid w:val="00B42748"/>
    <w:rsid w:val="00B44AFE"/>
    <w:rsid w:val="00B457A2"/>
    <w:rsid w:val="00B45B0A"/>
    <w:rsid w:val="00B45E94"/>
    <w:rsid w:val="00B46125"/>
    <w:rsid w:val="00B51605"/>
    <w:rsid w:val="00B523B2"/>
    <w:rsid w:val="00B527EA"/>
    <w:rsid w:val="00B535EE"/>
    <w:rsid w:val="00B54A06"/>
    <w:rsid w:val="00B602EF"/>
    <w:rsid w:val="00B6199B"/>
    <w:rsid w:val="00B62492"/>
    <w:rsid w:val="00B63827"/>
    <w:rsid w:val="00B63C15"/>
    <w:rsid w:val="00B63E49"/>
    <w:rsid w:val="00B65590"/>
    <w:rsid w:val="00B66486"/>
    <w:rsid w:val="00B66A34"/>
    <w:rsid w:val="00B67261"/>
    <w:rsid w:val="00B701A1"/>
    <w:rsid w:val="00B703F5"/>
    <w:rsid w:val="00B71A47"/>
    <w:rsid w:val="00B72E28"/>
    <w:rsid w:val="00B73453"/>
    <w:rsid w:val="00B7406D"/>
    <w:rsid w:val="00B755E0"/>
    <w:rsid w:val="00B7671A"/>
    <w:rsid w:val="00B76CC9"/>
    <w:rsid w:val="00B771B4"/>
    <w:rsid w:val="00B77969"/>
    <w:rsid w:val="00B80A05"/>
    <w:rsid w:val="00B819E0"/>
    <w:rsid w:val="00B82B27"/>
    <w:rsid w:val="00B830E5"/>
    <w:rsid w:val="00B846F4"/>
    <w:rsid w:val="00B8556D"/>
    <w:rsid w:val="00B85884"/>
    <w:rsid w:val="00B8744C"/>
    <w:rsid w:val="00B9067A"/>
    <w:rsid w:val="00B9634B"/>
    <w:rsid w:val="00B96599"/>
    <w:rsid w:val="00B9676D"/>
    <w:rsid w:val="00BA10C3"/>
    <w:rsid w:val="00BA1ED0"/>
    <w:rsid w:val="00BA3054"/>
    <w:rsid w:val="00BA413A"/>
    <w:rsid w:val="00BA4372"/>
    <w:rsid w:val="00BA4ABF"/>
    <w:rsid w:val="00BA60FE"/>
    <w:rsid w:val="00BB1A16"/>
    <w:rsid w:val="00BB4BA2"/>
    <w:rsid w:val="00BB4D13"/>
    <w:rsid w:val="00BB5042"/>
    <w:rsid w:val="00BB63BC"/>
    <w:rsid w:val="00BB66DD"/>
    <w:rsid w:val="00BC0972"/>
    <w:rsid w:val="00BC0BF5"/>
    <w:rsid w:val="00BC1846"/>
    <w:rsid w:val="00BC2120"/>
    <w:rsid w:val="00BC331E"/>
    <w:rsid w:val="00BC34FF"/>
    <w:rsid w:val="00BC482E"/>
    <w:rsid w:val="00BC4B76"/>
    <w:rsid w:val="00BC5B23"/>
    <w:rsid w:val="00BD1379"/>
    <w:rsid w:val="00BD27C0"/>
    <w:rsid w:val="00BD3135"/>
    <w:rsid w:val="00BD3304"/>
    <w:rsid w:val="00BD7894"/>
    <w:rsid w:val="00BD7F84"/>
    <w:rsid w:val="00BE108F"/>
    <w:rsid w:val="00BE1115"/>
    <w:rsid w:val="00BE223C"/>
    <w:rsid w:val="00BE2BAD"/>
    <w:rsid w:val="00BE2BDA"/>
    <w:rsid w:val="00BE2E0B"/>
    <w:rsid w:val="00BE3D17"/>
    <w:rsid w:val="00BE5006"/>
    <w:rsid w:val="00BE7517"/>
    <w:rsid w:val="00BF115B"/>
    <w:rsid w:val="00BF1264"/>
    <w:rsid w:val="00BF215B"/>
    <w:rsid w:val="00BF3F13"/>
    <w:rsid w:val="00BF58B9"/>
    <w:rsid w:val="00BF7C2B"/>
    <w:rsid w:val="00C02B06"/>
    <w:rsid w:val="00C04BE2"/>
    <w:rsid w:val="00C05BF0"/>
    <w:rsid w:val="00C07FF3"/>
    <w:rsid w:val="00C1139A"/>
    <w:rsid w:val="00C11B01"/>
    <w:rsid w:val="00C11BE2"/>
    <w:rsid w:val="00C13F52"/>
    <w:rsid w:val="00C16908"/>
    <w:rsid w:val="00C17586"/>
    <w:rsid w:val="00C202C8"/>
    <w:rsid w:val="00C20FF3"/>
    <w:rsid w:val="00C2380B"/>
    <w:rsid w:val="00C24937"/>
    <w:rsid w:val="00C24A75"/>
    <w:rsid w:val="00C25145"/>
    <w:rsid w:val="00C3082F"/>
    <w:rsid w:val="00C32751"/>
    <w:rsid w:val="00C358FF"/>
    <w:rsid w:val="00C35D17"/>
    <w:rsid w:val="00C40129"/>
    <w:rsid w:val="00C40799"/>
    <w:rsid w:val="00C40EA1"/>
    <w:rsid w:val="00C411AF"/>
    <w:rsid w:val="00C42911"/>
    <w:rsid w:val="00C42F88"/>
    <w:rsid w:val="00C42FD1"/>
    <w:rsid w:val="00C4614B"/>
    <w:rsid w:val="00C4706E"/>
    <w:rsid w:val="00C47D2B"/>
    <w:rsid w:val="00C5070B"/>
    <w:rsid w:val="00C50E06"/>
    <w:rsid w:val="00C538B7"/>
    <w:rsid w:val="00C56DEB"/>
    <w:rsid w:val="00C570A0"/>
    <w:rsid w:val="00C6049C"/>
    <w:rsid w:val="00C61AF3"/>
    <w:rsid w:val="00C63A1D"/>
    <w:rsid w:val="00C63DDF"/>
    <w:rsid w:val="00C6415B"/>
    <w:rsid w:val="00C64A45"/>
    <w:rsid w:val="00C65827"/>
    <w:rsid w:val="00C67D54"/>
    <w:rsid w:val="00C701D3"/>
    <w:rsid w:val="00C71C06"/>
    <w:rsid w:val="00C72E86"/>
    <w:rsid w:val="00C72E8F"/>
    <w:rsid w:val="00C7391A"/>
    <w:rsid w:val="00C73D0A"/>
    <w:rsid w:val="00C7546B"/>
    <w:rsid w:val="00C77612"/>
    <w:rsid w:val="00C779BF"/>
    <w:rsid w:val="00C80FF1"/>
    <w:rsid w:val="00C8163D"/>
    <w:rsid w:val="00C82865"/>
    <w:rsid w:val="00C8657A"/>
    <w:rsid w:val="00C92B4B"/>
    <w:rsid w:val="00C92BF3"/>
    <w:rsid w:val="00C93435"/>
    <w:rsid w:val="00C93A53"/>
    <w:rsid w:val="00C948C4"/>
    <w:rsid w:val="00C94923"/>
    <w:rsid w:val="00C9615D"/>
    <w:rsid w:val="00C96658"/>
    <w:rsid w:val="00C96BFA"/>
    <w:rsid w:val="00CA3A27"/>
    <w:rsid w:val="00CA4BEE"/>
    <w:rsid w:val="00CA4CB9"/>
    <w:rsid w:val="00CA6F1D"/>
    <w:rsid w:val="00CA7FC0"/>
    <w:rsid w:val="00CB1730"/>
    <w:rsid w:val="00CB1E52"/>
    <w:rsid w:val="00CB307D"/>
    <w:rsid w:val="00CB3596"/>
    <w:rsid w:val="00CB4F92"/>
    <w:rsid w:val="00CC0C5A"/>
    <w:rsid w:val="00CC2384"/>
    <w:rsid w:val="00CC302F"/>
    <w:rsid w:val="00CC3E29"/>
    <w:rsid w:val="00CC4EDE"/>
    <w:rsid w:val="00CC5942"/>
    <w:rsid w:val="00CC5AA5"/>
    <w:rsid w:val="00CC60EB"/>
    <w:rsid w:val="00CC6E20"/>
    <w:rsid w:val="00CD2DDC"/>
    <w:rsid w:val="00CD38E1"/>
    <w:rsid w:val="00CD4838"/>
    <w:rsid w:val="00CD6F6C"/>
    <w:rsid w:val="00CD70C1"/>
    <w:rsid w:val="00CD7ECC"/>
    <w:rsid w:val="00CE184A"/>
    <w:rsid w:val="00CE1D87"/>
    <w:rsid w:val="00CE33B5"/>
    <w:rsid w:val="00CE5ABB"/>
    <w:rsid w:val="00CE5F55"/>
    <w:rsid w:val="00CF0264"/>
    <w:rsid w:val="00CF2654"/>
    <w:rsid w:val="00CF414D"/>
    <w:rsid w:val="00CF4817"/>
    <w:rsid w:val="00CF49A4"/>
    <w:rsid w:val="00CF6751"/>
    <w:rsid w:val="00CF6CB7"/>
    <w:rsid w:val="00CF7C9D"/>
    <w:rsid w:val="00D0238D"/>
    <w:rsid w:val="00D05722"/>
    <w:rsid w:val="00D12EA1"/>
    <w:rsid w:val="00D1438F"/>
    <w:rsid w:val="00D14406"/>
    <w:rsid w:val="00D14883"/>
    <w:rsid w:val="00D14EB8"/>
    <w:rsid w:val="00D170C5"/>
    <w:rsid w:val="00D174FD"/>
    <w:rsid w:val="00D2015E"/>
    <w:rsid w:val="00D23EA5"/>
    <w:rsid w:val="00D240AC"/>
    <w:rsid w:val="00D25942"/>
    <w:rsid w:val="00D26956"/>
    <w:rsid w:val="00D26BD2"/>
    <w:rsid w:val="00D26D62"/>
    <w:rsid w:val="00D30C8B"/>
    <w:rsid w:val="00D336B9"/>
    <w:rsid w:val="00D336C1"/>
    <w:rsid w:val="00D34E38"/>
    <w:rsid w:val="00D350EE"/>
    <w:rsid w:val="00D40475"/>
    <w:rsid w:val="00D417A8"/>
    <w:rsid w:val="00D42E89"/>
    <w:rsid w:val="00D433A9"/>
    <w:rsid w:val="00D43C52"/>
    <w:rsid w:val="00D44351"/>
    <w:rsid w:val="00D44D5B"/>
    <w:rsid w:val="00D461CB"/>
    <w:rsid w:val="00D541D0"/>
    <w:rsid w:val="00D54835"/>
    <w:rsid w:val="00D54978"/>
    <w:rsid w:val="00D57990"/>
    <w:rsid w:val="00D57CF9"/>
    <w:rsid w:val="00D603C4"/>
    <w:rsid w:val="00D606B2"/>
    <w:rsid w:val="00D60EA5"/>
    <w:rsid w:val="00D61006"/>
    <w:rsid w:val="00D62D06"/>
    <w:rsid w:val="00D62E35"/>
    <w:rsid w:val="00D63074"/>
    <w:rsid w:val="00D636B2"/>
    <w:rsid w:val="00D6397A"/>
    <w:rsid w:val="00D67324"/>
    <w:rsid w:val="00D72884"/>
    <w:rsid w:val="00D731CF"/>
    <w:rsid w:val="00D73630"/>
    <w:rsid w:val="00D73CC7"/>
    <w:rsid w:val="00D741ED"/>
    <w:rsid w:val="00D74451"/>
    <w:rsid w:val="00D74C30"/>
    <w:rsid w:val="00D76081"/>
    <w:rsid w:val="00D76347"/>
    <w:rsid w:val="00D766A4"/>
    <w:rsid w:val="00D76F41"/>
    <w:rsid w:val="00D85E78"/>
    <w:rsid w:val="00D85FBF"/>
    <w:rsid w:val="00D866CD"/>
    <w:rsid w:val="00D867C4"/>
    <w:rsid w:val="00D90486"/>
    <w:rsid w:val="00D90A2A"/>
    <w:rsid w:val="00D9125E"/>
    <w:rsid w:val="00D91517"/>
    <w:rsid w:val="00D91D01"/>
    <w:rsid w:val="00D93F2B"/>
    <w:rsid w:val="00D9458D"/>
    <w:rsid w:val="00D95CC9"/>
    <w:rsid w:val="00DA040D"/>
    <w:rsid w:val="00DA0E1B"/>
    <w:rsid w:val="00DA18DF"/>
    <w:rsid w:val="00DB08C7"/>
    <w:rsid w:val="00DB2580"/>
    <w:rsid w:val="00DB3394"/>
    <w:rsid w:val="00DB3FE0"/>
    <w:rsid w:val="00DB46BA"/>
    <w:rsid w:val="00DB48B3"/>
    <w:rsid w:val="00DB54CC"/>
    <w:rsid w:val="00DC1EBB"/>
    <w:rsid w:val="00DC2012"/>
    <w:rsid w:val="00DC238E"/>
    <w:rsid w:val="00DC2638"/>
    <w:rsid w:val="00DC4643"/>
    <w:rsid w:val="00DC6602"/>
    <w:rsid w:val="00DD2615"/>
    <w:rsid w:val="00DD2EDF"/>
    <w:rsid w:val="00DD3658"/>
    <w:rsid w:val="00DD37CB"/>
    <w:rsid w:val="00DD403E"/>
    <w:rsid w:val="00DD4A43"/>
    <w:rsid w:val="00DD50CE"/>
    <w:rsid w:val="00DD57FE"/>
    <w:rsid w:val="00DD7DE0"/>
    <w:rsid w:val="00DE0514"/>
    <w:rsid w:val="00DE098C"/>
    <w:rsid w:val="00DE0A62"/>
    <w:rsid w:val="00DE15E5"/>
    <w:rsid w:val="00DE21A1"/>
    <w:rsid w:val="00DE4041"/>
    <w:rsid w:val="00DE618C"/>
    <w:rsid w:val="00DE7F0D"/>
    <w:rsid w:val="00DF0093"/>
    <w:rsid w:val="00DF226A"/>
    <w:rsid w:val="00DF28E3"/>
    <w:rsid w:val="00DF5132"/>
    <w:rsid w:val="00DF5B84"/>
    <w:rsid w:val="00E02343"/>
    <w:rsid w:val="00E04A51"/>
    <w:rsid w:val="00E058A3"/>
    <w:rsid w:val="00E06349"/>
    <w:rsid w:val="00E078D1"/>
    <w:rsid w:val="00E07B3A"/>
    <w:rsid w:val="00E1249F"/>
    <w:rsid w:val="00E130FB"/>
    <w:rsid w:val="00E14634"/>
    <w:rsid w:val="00E17230"/>
    <w:rsid w:val="00E2175B"/>
    <w:rsid w:val="00E21AC1"/>
    <w:rsid w:val="00E2250D"/>
    <w:rsid w:val="00E229D9"/>
    <w:rsid w:val="00E22CF4"/>
    <w:rsid w:val="00E24044"/>
    <w:rsid w:val="00E25552"/>
    <w:rsid w:val="00E25CF3"/>
    <w:rsid w:val="00E25F24"/>
    <w:rsid w:val="00E27803"/>
    <w:rsid w:val="00E27A81"/>
    <w:rsid w:val="00E30495"/>
    <w:rsid w:val="00E30628"/>
    <w:rsid w:val="00E363B6"/>
    <w:rsid w:val="00E3645C"/>
    <w:rsid w:val="00E36807"/>
    <w:rsid w:val="00E40539"/>
    <w:rsid w:val="00E40809"/>
    <w:rsid w:val="00E40ADD"/>
    <w:rsid w:val="00E41D33"/>
    <w:rsid w:val="00E42DCE"/>
    <w:rsid w:val="00E431EF"/>
    <w:rsid w:val="00E45829"/>
    <w:rsid w:val="00E45EA4"/>
    <w:rsid w:val="00E476F0"/>
    <w:rsid w:val="00E52008"/>
    <w:rsid w:val="00E532CE"/>
    <w:rsid w:val="00E53F76"/>
    <w:rsid w:val="00E53FE7"/>
    <w:rsid w:val="00E55C5C"/>
    <w:rsid w:val="00E55DC6"/>
    <w:rsid w:val="00E62492"/>
    <w:rsid w:val="00E627AF"/>
    <w:rsid w:val="00E63788"/>
    <w:rsid w:val="00E6477F"/>
    <w:rsid w:val="00E65F44"/>
    <w:rsid w:val="00E672EB"/>
    <w:rsid w:val="00E677B6"/>
    <w:rsid w:val="00E713A7"/>
    <w:rsid w:val="00E7193F"/>
    <w:rsid w:val="00E719D2"/>
    <w:rsid w:val="00E7248F"/>
    <w:rsid w:val="00E72A82"/>
    <w:rsid w:val="00E77014"/>
    <w:rsid w:val="00E777CE"/>
    <w:rsid w:val="00E81551"/>
    <w:rsid w:val="00E82B74"/>
    <w:rsid w:val="00E83387"/>
    <w:rsid w:val="00E83A79"/>
    <w:rsid w:val="00E84203"/>
    <w:rsid w:val="00E86D48"/>
    <w:rsid w:val="00E913CD"/>
    <w:rsid w:val="00E913E4"/>
    <w:rsid w:val="00E9230C"/>
    <w:rsid w:val="00E93094"/>
    <w:rsid w:val="00E94851"/>
    <w:rsid w:val="00E95B34"/>
    <w:rsid w:val="00E9675E"/>
    <w:rsid w:val="00E97690"/>
    <w:rsid w:val="00E97D54"/>
    <w:rsid w:val="00EA190F"/>
    <w:rsid w:val="00EA1B25"/>
    <w:rsid w:val="00EA1C21"/>
    <w:rsid w:val="00EA1CB6"/>
    <w:rsid w:val="00EA1F94"/>
    <w:rsid w:val="00EA311D"/>
    <w:rsid w:val="00EA344C"/>
    <w:rsid w:val="00EA3E7E"/>
    <w:rsid w:val="00EA4D9A"/>
    <w:rsid w:val="00EA5713"/>
    <w:rsid w:val="00EA5BE1"/>
    <w:rsid w:val="00EA5F7A"/>
    <w:rsid w:val="00EA6534"/>
    <w:rsid w:val="00EA672A"/>
    <w:rsid w:val="00EB199E"/>
    <w:rsid w:val="00EB372B"/>
    <w:rsid w:val="00EB7691"/>
    <w:rsid w:val="00EB7B24"/>
    <w:rsid w:val="00EC10A4"/>
    <w:rsid w:val="00EC28E2"/>
    <w:rsid w:val="00EC2C80"/>
    <w:rsid w:val="00EC4137"/>
    <w:rsid w:val="00EC43E9"/>
    <w:rsid w:val="00EC4DDD"/>
    <w:rsid w:val="00EC72A3"/>
    <w:rsid w:val="00ED0E7B"/>
    <w:rsid w:val="00ED19CC"/>
    <w:rsid w:val="00ED19D0"/>
    <w:rsid w:val="00ED2C72"/>
    <w:rsid w:val="00ED515C"/>
    <w:rsid w:val="00ED5462"/>
    <w:rsid w:val="00ED647F"/>
    <w:rsid w:val="00ED67F2"/>
    <w:rsid w:val="00EE17E5"/>
    <w:rsid w:val="00EE1FF6"/>
    <w:rsid w:val="00EE2C6C"/>
    <w:rsid w:val="00EE4092"/>
    <w:rsid w:val="00EE526E"/>
    <w:rsid w:val="00EE6EDA"/>
    <w:rsid w:val="00EF03A8"/>
    <w:rsid w:val="00EF03B3"/>
    <w:rsid w:val="00EF1136"/>
    <w:rsid w:val="00EF2297"/>
    <w:rsid w:val="00EF4085"/>
    <w:rsid w:val="00EF6C3A"/>
    <w:rsid w:val="00F00099"/>
    <w:rsid w:val="00F01116"/>
    <w:rsid w:val="00F011D4"/>
    <w:rsid w:val="00F01B2A"/>
    <w:rsid w:val="00F01CDF"/>
    <w:rsid w:val="00F03940"/>
    <w:rsid w:val="00F03EAE"/>
    <w:rsid w:val="00F058A5"/>
    <w:rsid w:val="00F05BC8"/>
    <w:rsid w:val="00F070E7"/>
    <w:rsid w:val="00F073F5"/>
    <w:rsid w:val="00F13623"/>
    <w:rsid w:val="00F13F99"/>
    <w:rsid w:val="00F13FD4"/>
    <w:rsid w:val="00F148E8"/>
    <w:rsid w:val="00F15981"/>
    <w:rsid w:val="00F15BBB"/>
    <w:rsid w:val="00F16299"/>
    <w:rsid w:val="00F162C2"/>
    <w:rsid w:val="00F176A2"/>
    <w:rsid w:val="00F20029"/>
    <w:rsid w:val="00F23A65"/>
    <w:rsid w:val="00F25A33"/>
    <w:rsid w:val="00F26DAF"/>
    <w:rsid w:val="00F308AF"/>
    <w:rsid w:val="00F31462"/>
    <w:rsid w:val="00F317FD"/>
    <w:rsid w:val="00F32D12"/>
    <w:rsid w:val="00F32D97"/>
    <w:rsid w:val="00F33C68"/>
    <w:rsid w:val="00F35740"/>
    <w:rsid w:val="00F36BD0"/>
    <w:rsid w:val="00F37440"/>
    <w:rsid w:val="00F405E9"/>
    <w:rsid w:val="00F406BC"/>
    <w:rsid w:val="00F406CD"/>
    <w:rsid w:val="00F4227D"/>
    <w:rsid w:val="00F43DCD"/>
    <w:rsid w:val="00F43E1C"/>
    <w:rsid w:val="00F50F9C"/>
    <w:rsid w:val="00F520EF"/>
    <w:rsid w:val="00F5215A"/>
    <w:rsid w:val="00F53F36"/>
    <w:rsid w:val="00F54088"/>
    <w:rsid w:val="00F542AE"/>
    <w:rsid w:val="00F55EDE"/>
    <w:rsid w:val="00F6047C"/>
    <w:rsid w:val="00F61F86"/>
    <w:rsid w:val="00F628CA"/>
    <w:rsid w:val="00F63834"/>
    <w:rsid w:val="00F6488F"/>
    <w:rsid w:val="00F716A9"/>
    <w:rsid w:val="00F719F0"/>
    <w:rsid w:val="00F72B68"/>
    <w:rsid w:val="00F72EBA"/>
    <w:rsid w:val="00F74E5B"/>
    <w:rsid w:val="00F80AC8"/>
    <w:rsid w:val="00F80FBA"/>
    <w:rsid w:val="00F81935"/>
    <w:rsid w:val="00F83540"/>
    <w:rsid w:val="00F841D4"/>
    <w:rsid w:val="00F843EE"/>
    <w:rsid w:val="00F85F29"/>
    <w:rsid w:val="00F87843"/>
    <w:rsid w:val="00F878BB"/>
    <w:rsid w:val="00F87BD0"/>
    <w:rsid w:val="00F87C32"/>
    <w:rsid w:val="00F87FDF"/>
    <w:rsid w:val="00F90BD8"/>
    <w:rsid w:val="00F92F5A"/>
    <w:rsid w:val="00F958B6"/>
    <w:rsid w:val="00FA24FE"/>
    <w:rsid w:val="00FA5F56"/>
    <w:rsid w:val="00FA637C"/>
    <w:rsid w:val="00FA6785"/>
    <w:rsid w:val="00FA783A"/>
    <w:rsid w:val="00FB123A"/>
    <w:rsid w:val="00FB16A8"/>
    <w:rsid w:val="00FB2DBD"/>
    <w:rsid w:val="00FB3134"/>
    <w:rsid w:val="00FB5243"/>
    <w:rsid w:val="00FB53EC"/>
    <w:rsid w:val="00FB627A"/>
    <w:rsid w:val="00FC1081"/>
    <w:rsid w:val="00FC173B"/>
    <w:rsid w:val="00FC179A"/>
    <w:rsid w:val="00FC1A0A"/>
    <w:rsid w:val="00FC6E88"/>
    <w:rsid w:val="00FC7942"/>
    <w:rsid w:val="00FC7D0B"/>
    <w:rsid w:val="00FD1989"/>
    <w:rsid w:val="00FD2865"/>
    <w:rsid w:val="00FD3597"/>
    <w:rsid w:val="00FD41B7"/>
    <w:rsid w:val="00FE1CF7"/>
    <w:rsid w:val="00FE1E47"/>
    <w:rsid w:val="00FE2EB4"/>
    <w:rsid w:val="00FE2F9F"/>
    <w:rsid w:val="00FE32E0"/>
    <w:rsid w:val="00FE3E0A"/>
    <w:rsid w:val="00FE3E48"/>
    <w:rsid w:val="00FE517F"/>
    <w:rsid w:val="00FE6A1E"/>
    <w:rsid w:val="00FF1DCE"/>
    <w:rsid w:val="00FF3138"/>
    <w:rsid w:val="00FF42C1"/>
    <w:rsid w:val="00FF521B"/>
    <w:rsid w:val="00FF5AB4"/>
    <w:rsid w:val="00FF610A"/>
    <w:rsid w:val="023A1421"/>
    <w:rsid w:val="059A51DE"/>
    <w:rsid w:val="06DE72EA"/>
    <w:rsid w:val="07CA3B7B"/>
    <w:rsid w:val="08C9473D"/>
    <w:rsid w:val="0C3F6050"/>
    <w:rsid w:val="0CAF2347"/>
    <w:rsid w:val="0CF41729"/>
    <w:rsid w:val="0D820CF7"/>
    <w:rsid w:val="0DA53698"/>
    <w:rsid w:val="0DA91FD1"/>
    <w:rsid w:val="0F7B5A81"/>
    <w:rsid w:val="0FA93B11"/>
    <w:rsid w:val="10C07B89"/>
    <w:rsid w:val="11B921EE"/>
    <w:rsid w:val="12301B3F"/>
    <w:rsid w:val="127D4533"/>
    <w:rsid w:val="12883C34"/>
    <w:rsid w:val="13AB4853"/>
    <w:rsid w:val="13D3409C"/>
    <w:rsid w:val="14CB5DD7"/>
    <w:rsid w:val="14CC61C1"/>
    <w:rsid w:val="15624327"/>
    <w:rsid w:val="16372546"/>
    <w:rsid w:val="178C107C"/>
    <w:rsid w:val="17CE67BA"/>
    <w:rsid w:val="183D1E31"/>
    <w:rsid w:val="1A443750"/>
    <w:rsid w:val="1B01623D"/>
    <w:rsid w:val="1C070122"/>
    <w:rsid w:val="1C8F721D"/>
    <w:rsid w:val="1CCE062D"/>
    <w:rsid w:val="1E43117D"/>
    <w:rsid w:val="1F4A598A"/>
    <w:rsid w:val="1F895E40"/>
    <w:rsid w:val="208A18C8"/>
    <w:rsid w:val="221D0BCF"/>
    <w:rsid w:val="22A766CF"/>
    <w:rsid w:val="22E7710B"/>
    <w:rsid w:val="24076C46"/>
    <w:rsid w:val="248051A6"/>
    <w:rsid w:val="255660FD"/>
    <w:rsid w:val="256B5A7E"/>
    <w:rsid w:val="25E74DED"/>
    <w:rsid w:val="25F4479E"/>
    <w:rsid w:val="26087E6D"/>
    <w:rsid w:val="26924076"/>
    <w:rsid w:val="282B3938"/>
    <w:rsid w:val="29156555"/>
    <w:rsid w:val="293C4A0A"/>
    <w:rsid w:val="2BBB0E3C"/>
    <w:rsid w:val="2D1873BB"/>
    <w:rsid w:val="2D48788D"/>
    <w:rsid w:val="2EB80912"/>
    <w:rsid w:val="325310D6"/>
    <w:rsid w:val="32CF6692"/>
    <w:rsid w:val="3331050E"/>
    <w:rsid w:val="334F332A"/>
    <w:rsid w:val="33F45FDD"/>
    <w:rsid w:val="34113853"/>
    <w:rsid w:val="34230F59"/>
    <w:rsid w:val="3472435C"/>
    <w:rsid w:val="34E64018"/>
    <w:rsid w:val="37422CD5"/>
    <w:rsid w:val="395957A1"/>
    <w:rsid w:val="39AC1DD0"/>
    <w:rsid w:val="3AEF257D"/>
    <w:rsid w:val="3D074E41"/>
    <w:rsid w:val="3DDA121C"/>
    <w:rsid w:val="41994690"/>
    <w:rsid w:val="42A053E2"/>
    <w:rsid w:val="42F6397D"/>
    <w:rsid w:val="435A300B"/>
    <w:rsid w:val="44AB716B"/>
    <w:rsid w:val="478068B1"/>
    <w:rsid w:val="48AF7862"/>
    <w:rsid w:val="49A13347"/>
    <w:rsid w:val="4BF0684E"/>
    <w:rsid w:val="4ED32AEB"/>
    <w:rsid w:val="4EE9555A"/>
    <w:rsid w:val="50343AC0"/>
    <w:rsid w:val="52FA075D"/>
    <w:rsid w:val="549D2221"/>
    <w:rsid w:val="550E6749"/>
    <w:rsid w:val="55F4191D"/>
    <w:rsid w:val="561801FE"/>
    <w:rsid w:val="5B0349A5"/>
    <w:rsid w:val="5B2D2E4C"/>
    <w:rsid w:val="5DE21E84"/>
    <w:rsid w:val="5F674046"/>
    <w:rsid w:val="6052392A"/>
    <w:rsid w:val="60860EB8"/>
    <w:rsid w:val="612203A0"/>
    <w:rsid w:val="61F2491E"/>
    <w:rsid w:val="63CA1D1F"/>
    <w:rsid w:val="68D7104C"/>
    <w:rsid w:val="699173F5"/>
    <w:rsid w:val="6A9348B8"/>
    <w:rsid w:val="6C0F36CB"/>
    <w:rsid w:val="6DAA3431"/>
    <w:rsid w:val="6DB62E0C"/>
    <w:rsid w:val="6F3E16C4"/>
    <w:rsid w:val="7017370B"/>
    <w:rsid w:val="70A46ACD"/>
    <w:rsid w:val="714419EC"/>
    <w:rsid w:val="717977B7"/>
    <w:rsid w:val="724773CE"/>
    <w:rsid w:val="72494BFD"/>
    <w:rsid w:val="73441220"/>
    <w:rsid w:val="73DF2BFE"/>
    <w:rsid w:val="7478425D"/>
    <w:rsid w:val="74E02DE3"/>
    <w:rsid w:val="751E4A41"/>
    <w:rsid w:val="782F0FB0"/>
    <w:rsid w:val="7A0F7AEB"/>
    <w:rsid w:val="7B754D3E"/>
    <w:rsid w:val="7C426FAD"/>
    <w:rsid w:val="7F8D33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imes New Roman"/>
      <w:kern w:val="2"/>
      <w:sz w:val="21"/>
      <w:szCs w:val="24"/>
      <w:lang w:val="en-US" w:eastAsia="zh-CN" w:bidi="ar-SA"/>
    </w:rPr>
  </w:style>
  <w:style w:type="paragraph" w:styleId="2">
    <w:name w:val="heading 1"/>
    <w:basedOn w:val="1"/>
    <w:next w:val="3"/>
    <w:link w:val="24"/>
    <w:qFormat/>
    <w:uiPriority w:val="0"/>
    <w:pPr>
      <w:keepNext/>
      <w:keepLines/>
      <w:numPr>
        <w:ilvl w:val="0"/>
        <w:numId w:val="1"/>
      </w:numPr>
      <w:tabs>
        <w:tab w:val="left" w:pos="318"/>
      </w:tabs>
      <w:overflowPunct w:val="0"/>
      <w:adjustRightInd w:val="0"/>
      <w:spacing w:before="160" w:after="160"/>
      <w:ind w:left="420" w:hanging="420"/>
      <w:jc w:val="left"/>
      <w:textAlignment w:val="baseline"/>
      <w:outlineLvl w:val="0"/>
    </w:pPr>
    <w:rPr>
      <w:rFonts w:eastAsia="黑体"/>
      <w:b/>
      <w:kern w:val="0"/>
      <w:szCs w:val="20"/>
    </w:rPr>
  </w:style>
  <w:style w:type="paragraph" w:styleId="4">
    <w:name w:val="heading 2"/>
    <w:basedOn w:val="1"/>
    <w:next w:val="1"/>
    <w:link w:val="4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43"/>
    <w:unhideWhenUsed/>
    <w:qFormat/>
    <w:uiPriority w:val="0"/>
    <w:pPr>
      <w:keepNext/>
      <w:keepLines/>
      <w:spacing w:before="260" w:after="260" w:line="416" w:lineRule="auto"/>
      <w:outlineLvl w:val="2"/>
    </w:pPr>
    <w:rPr>
      <w:b/>
      <w:bCs/>
      <w:sz w:val="32"/>
      <w:szCs w:val="32"/>
    </w:rPr>
  </w:style>
  <w:style w:type="paragraph" w:styleId="6">
    <w:name w:val="heading 4"/>
    <w:basedOn w:val="1"/>
    <w:next w:val="1"/>
    <w:link w:val="4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53"/>
    <w:qFormat/>
    <w:uiPriority w:val="0"/>
    <w:pPr>
      <w:keepNext/>
      <w:keepLines/>
      <w:spacing w:before="120" w:after="120"/>
      <w:ind w:left="1008" w:hanging="1008"/>
      <w:outlineLvl w:val="4"/>
    </w:pPr>
    <w:rPr>
      <w:rFonts w:eastAsia="宋体"/>
      <w:b/>
      <w:bCs/>
      <w:sz w:val="18"/>
      <w:szCs w:val="28"/>
    </w:rPr>
  </w:style>
  <w:style w:type="paragraph" w:styleId="8">
    <w:name w:val="heading 6"/>
    <w:basedOn w:val="1"/>
    <w:next w:val="1"/>
    <w:link w:val="54"/>
    <w:qFormat/>
    <w:uiPriority w:val="0"/>
    <w:pPr>
      <w:keepNext/>
      <w:keepLines/>
      <w:spacing w:before="120" w:after="120"/>
      <w:ind w:left="1152" w:hanging="1152"/>
      <w:outlineLvl w:val="5"/>
    </w:pPr>
    <w:rPr>
      <w:rFonts w:ascii="Arial" w:hAnsi="Arial" w:eastAsia="黑体"/>
      <w:b/>
      <w:bCs/>
      <w:sz w:val="15"/>
    </w:rPr>
  </w:style>
  <w:style w:type="paragraph" w:styleId="9">
    <w:name w:val="heading 7"/>
    <w:basedOn w:val="1"/>
    <w:next w:val="1"/>
    <w:link w:val="55"/>
    <w:qFormat/>
    <w:uiPriority w:val="0"/>
    <w:pPr>
      <w:keepNext/>
      <w:keepLines/>
      <w:spacing w:before="120" w:after="120"/>
      <w:ind w:left="1296" w:hanging="1296"/>
      <w:outlineLvl w:val="6"/>
    </w:pPr>
    <w:rPr>
      <w:rFonts w:eastAsia="宋体"/>
      <w:b/>
      <w:bCs/>
      <w:sz w:val="13"/>
    </w:rPr>
  </w:style>
  <w:style w:type="paragraph" w:styleId="10">
    <w:name w:val="heading 8"/>
    <w:basedOn w:val="1"/>
    <w:next w:val="1"/>
    <w:link w:val="56"/>
    <w:qFormat/>
    <w:uiPriority w:val="0"/>
    <w:pPr>
      <w:keepNext/>
      <w:keepLines/>
      <w:spacing w:before="120" w:after="120"/>
      <w:ind w:left="1440" w:hanging="1440"/>
      <w:outlineLvl w:val="7"/>
    </w:pPr>
    <w:rPr>
      <w:rFonts w:ascii="Arial" w:hAnsi="Arial" w:eastAsia="黑体"/>
      <w:sz w:val="24"/>
    </w:rPr>
  </w:style>
  <w:style w:type="paragraph" w:styleId="11">
    <w:name w:val="heading 9"/>
    <w:basedOn w:val="1"/>
    <w:next w:val="1"/>
    <w:link w:val="57"/>
    <w:qFormat/>
    <w:uiPriority w:val="0"/>
    <w:pPr>
      <w:keepNext/>
      <w:keepLines/>
      <w:spacing w:before="240" w:after="64" w:line="320" w:lineRule="auto"/>
      <w:ind w:left="1584" w:hanging="1584"/>
      <w:outlineLvl w:val="8"/>
    </w:pPr>
    <w:rPr>
      <w:rFonts w:ascii="Arial" w:hAnsi="Arial" w:eastAsia="黑体"/>
      <w:szCs w:val="21"/>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41"/>
    <w:unhideWhenUsed/>
    <w:qFormat/>
    <w:uiPriority w:val="99"/>
    <w:pPr>
      <w:spacing w:after="120"/>
    </w:pPr>
  </w:style>
  <w:style w:type="paragraph" w:styleId="12">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13">
    <w:name w:val="Balloon Text"/>
    <w:basedOn w:val="1"/>
    <w:link w:val="45"/>
    <w:unhideWhenUsed/>
    <w:qFormat/>
    <w:uiPriority w:val="99"/>
    <w:rPr>
      <w:sz w:val="18"/>
      <w:szCs w:val="18"/>
    </w:rPr>
  </w:style>
  <w:style w:type="paragraph" w:styleId="14">
    <w:name w:val="footer"/>
    <w:basedOn w:val="1"/>
    <w:link w:val="23"/>
    <w:unhideWhenUsed/>
    <w:qFormat/>
    <w:uiPriority w:val="99"/>
    <w:pPr>
      <w:tabs>
        <w:tab w:val="center" w:pos="4153"/>
        <w:tab w:val="right" w:pos="8306"/>
      </w:tabs>
      <w:snapToGrid w:val="0"/>
      <w:jc w:val="left"/>
    </w:pPr>
    <w:rPr>
      <w:sz w:val="18"/>
      <w:szCs w:val="18"/>
    </w:rPr>
  </w:style>
  <w:style w:type="paragraph" w:styleId="1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7">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styleId="20">
    <w:name w:val="HTML Code"/>
    <w:basedOn w:val="18"/>
    <w:unhideWhenUsed/>
    <w:qFormat/>
    <w:uiPriority w:val="99"/>
    <w:rPr>
      <w:rFonts w:hint="eastAsia" w:ascii="微软雅黑" w:hAnsi="微软雅黑" w:eastAsia="微软雅黑" w:cs="Arial"/>
      <w:sz w:val="24"/>
      <w:szCs w:val="24"/>
    </w:rPr>
  </w:style>
  <w:style w:type="character" w:customStyle="1" w:styleId="22">
    <w:name w:val="页眉 Char"/>
    <w:basedOn w:val="18"/>
    <w:link w:val="15"/>
    <w:qFormat/>
    <w:uiPriority w:val="99"/>
    <w:rPr>
      <w:sz w:val="18"/>
      <w:szCs w:val="18"/>
    </w:rPr>
  </w:style>
  <w:style w:type="character" w:customStyle="1" w:styleId="23">
    <w:name w:val="页脚 Char"/>
    <w:basedOn w:val="18"/>
    <w:link w:val="14"/>
    <w:qFormat/>
    <w:uiPriority w:val="99"/>
    <w:rPr>
      <w:sz w:val="18"/>
      <w:szCs w:val="18"/>
    </w:rPr>
  </w:style>
  <w:style w:type="character" w:customStyle="1" w:styleId="24">
    <w:name w:val="标题 1 Char"/>
    <w:basedOn w:val="18"/>
    <w:link w:val="2"/>
    <w:qFormat/>
    <w:uiPriority w:val="0"/>
    <w:rPr>
      <w:rFonts w:ascii="Times New Roman" w:hAnsi="Times New Roman" w:eastAsia="黑体" w:cs="Times New Roman"/>
      <w:b/>
      <w:sz w:val="21"/>
    </w:rPr>
  </w:style>
  <w:style w:type="paragraph" w:customStyle="1" w:styleId="25">
    <w:name w:val="正文文本缩进1"/>
    <w:basedOn w:val="1"/>
    <w:qFormat/>
    <w:uiPriority w:val="0"/>
    <w:pPr>
      <w:widowControl/>
      <w:spacing w:line="360" w:lineRule="auto"/>
      <w:ind w:firstLine="405" w:firstLineChars="193"/>
      <w:jc w:val="left"/>
    </w:pPr>
  </w:style>
  <w:style w:type="paragraph" w:customStyle="1" w:styleId="26">
    <w:name w:val="Char"/>
    <w:basedOn w:val="1"/>
    <w:qFormat/>
    <w:uiPriority w:val="0"/>
    <w:rPr>
      <w:rFonts w:ascii="Tahoma" w:hAnsi="Tahoma"/>
      <w:sz w:val="24"/>
    </w:rPr>
  </w:style>
  <w:style w:type="paragraph" w:customStyle="1" w:styleId="27">
    <w:name w:val="Table Text"/>
    <w:qFormat/>
    <w:uiPriority w:val="0"/>
    <w:pPr>
      <w:snapToGrid w:val="0"/>
      <w:spacing w:before="80" w:after="80"/>
    </w:pPr>
    <w:rPr>
      <w:rFonts w:ascii="Arial" w:hAnsi="Arial" w:eastAsia="宋体" w:cs="Arial"/>
      <w:sz w:val="18"/>
      <w:szCs w:val="18"/>
      <w:lang w:val="en-US" w:eastAsia="zh-CN" w:bidi="ar-SA"/>
    </w:rPr>
  </w:style>
  <w:style w:type="paragraph" w:customStyle="1" w:styleId="28">
    <w:name w:val="列出段落1"/>
    <w:basedOn w:val="1"/>
    <w:qFormat/>
    <w:uiPriority w:val="34"/>
    <w:pPr>
      <w:ind w:firstLine="420" w:firstLineChars="200"/>
    </w:pPr>
    <w:rPr>
      <w:rFonts w:eastAsia="宋体"/>
      <w:b/>
      <w:kern w:val="0"/>
      <w:sz w:val="28"/>
    </w:rPr>
  </w:style>
  <w:style w:type="paragraph" w:customStyle="1" w:styleId="29">
    <w:name w:val="QB正文"/>
    <w:basedOn w:val="1"/>
    <w:link w:val="35"/>
    <w:qFormat/>
    <w:uiPriority w:val="0"/>
    <w:pPr>
      <w:widowControl/>
      <w:autoSpaceDE w:val="0"/>
      <w:autoSpaceDN w:val="0"/>
      <w:ind w:firstLine="200" w:firstLineChars="200"/>
    </w:pPr>
    <w:rPr>
      <w:rFonts w:ascii="宋体"/>
      <w:kern w:val="0"/>
      <w:szCs w:val="20"/>
    </w:rPr>
  </w:style>
  <w:style w:type="paragraph" w:customStyle="1" w:styleId="30">
    <w:name w:val="Tf title2"/>
    <w:basedOn w:val="4"/>
    <w:qFormat/>
    <w:uiPriority w:val="0"/>
    <w:pPr>
      <w:numPr>
        <w:ilvl w:val="1"/>
        <w:numId w:val="2"/>
      </w:numPr>
      <w:overflowPunct w:val="0"/>
      <w:autoSpaceDE w:val="0"/>
      <w:autoSpaceDN w:val="0"/>
      <w:spacing w:before="0" w:beforeLines="50" w:after="0" w:afterLines="50" w:line="360" w:lineRule="auto"/>
    </w:pPr>
    <w:rPr>
      <w:rFonts w:ascii="Times New Roman" w:hAnsi="Times New Roman" w:eastAsia="黑体" w:cs="Times New Roman"/>
      <w:b w:val="0"/>
      <w:bCs w:val="0"/>
      <w:kern w:val="0"/>
      <w:sz w:val="21"/>
      <w:szCs w:val="20"/>
    </w:rPr>
  </w:style>
  <w:style w:type="paragraph" w:customStyle="1" w:styleId="31">
    <w:name w:val="Tf title1"/>
    <w:basedOn w:val="2"/>
    <w:link w:val="36"/>
    <w:qFormat/>
    <w:uiPriority w:val="0"/>
    <w:pPr>
      <w:numPr>
        <w:numId w:val="0"/>
      </w:numPr>
      <w:ind w:left="420" w:hanging="420"/>
    </w:pPr>
    <w:rPr>
      <w:sz w:val="28"/>
    </w:rPr>
  </w:style>
  <w:style w:type="paragraph" w:customStyle="1" w:styleId="32">
    <w:name w:val="Tf title1.1"/>
    <w:basedOn w:val="4"/>
    <w:link w:val="37"/>
    <w:qFormat/>
    <w:uiPriority w:val="0"/>
    <w:pPr>
      <w:numPr>
        <w:ilvl w:val="1"/>
        <w:numId w:val="1"/>
      </w:numPr>
      <w:tabs>
        <w:tab w:val="left" w:pos="414"/>
      </w:tabs>
      <w:overflowPunct w:val="0"/>
      <w:autoSpaceDE w:val="0"/>
      <w:autoSpaceDN w:val="0"/>
      <w:adjustRightInd w:val="0"/>
      <w:spacing w:before="0" w:beforeLines="50" w:after="0" w:afterLines="50" w:line="360" w:lineRule="auto"/>
      <w:jc w:val="left"/>
      <w:textAlignment w:val="baseline"/>
    </w:pPr>
    <w:rPr>
      <w:rFonts w:ascii="Times New Roman" w:hAnsi="Times New Roman" w:eastAsia="黑体" w:cs="Times New Roman"/>
      <w:b w:val="0"/>
      <w:bCs w:val="0"/>
      <w:kern w:val="0"/>
      <w:sz w:val="24"/>
      <w:szCs w:val="20"/>
    </w:rPr>
  </w:style>
  <w:style w:type="paragraph" w:customStyle="1" w:styleId="33">
    <w:name w:val="Tf title1.1.1"/>
    <w:basedOn w:val="5"/>
    <w:link w:val="38"/>
    <w:qFormat/>
    <w:uiPriority w:val="0"/>
    <w:pPr>
      <w:numPr>
        <w:ilvl w:val="2"/>
        <w:numId w:val="1"/>
      </w:numPr>
      <w:tabs>
        <w:tab w:val="left" w:pos="561"/>
        <w:tab w:val="left" w:pos="999"/>
      </w:tabs>
      <w:overflowPunct w:val="0"/>
      <w:spacing w:before="0" w:beforeLines="50" w:after="0" w:afterLines="50" w:line="360" w:lineRule="auto"/>
      <w:jc w:val="left"/>
    </w:pPr>
    <w:rPr>
      <w:bCs w:val="0"/>
      <w:sz w:val="24"/>
      <w:szCs w:val="20"/>
    </w:rPr>
  </w:style>
  <w:style w:type="paragraph" w:customStyle="1" w:styleId="34">
    <w:name w:val="Tf title 1.1.1.1"/>
    <w:basedOn w:val="6"/>
    <w:link w:val="39"/>
    <w:qFormat/>
    <w:uiPriority w:val="0"/>
    <w:pPr>
      <w:numPr>
        <w:ilvl w:val="3"/>
        <w:numId w:val="1"/>
      </w:numPr>
      <w:tabs>
        <w:tab w:val="left" w:pos="720"/>
      </w:tabs>
      <w:overflowPunct w:val="0"/>
      <w:spacing w:before="0" w:beforeLines="50" w:after="0" w:afterLines="50" w:line="240" w:lineRule="auto"/>
      <w:jc w:val="left"/>
    </w:pPr>
    <w:rPr>
      <w:rFonts w:ascii="Arial" w:hAnsi="Arial" w:eastAsia="微软雅黑" w:cs="Times New Roman"/>
      <w:bCs w:val="0"/>
      <w:sz w:val="21"/>
      <w:szCs w:val="20"/>
    </w:rPr>
  </w:style>
  <w:style w:type="character" w:customStyle="1" w:styleId="35">
    <w:name w:val="QB正文 Char"/>
    <w:link w:val="29"/>
    <w:qFormat/>
    <w:uiPriority w:val="0"/>
    <w:rPr>
      <w:rFonts w:ascii="宋体" w:hAnsi="Times New Roman" w:eastAsia="微软雅黑" w:cs="Times New Roman"/>
      <w:kern w:val="0"/>
      <w:szCs w:val="20"/>
    </w:rPr>
  </w:style>
  <w:style w:type="character" w:customStyle="1" w:styleId="36">
    <w:name w:val="Tf title1 Char"/>
    <w:link w:val="31"/>
    <w:qFormat/>
    <w:uiPriority w:val="0"/>
    <w:rPr>
      <w:rFonts w:ascii="Times New Roman" w:hAnsi="Times New Roman" w:eastAsia="黑体" w:cs="Times New Roman"/>
      <w:b/>
      <w:kern w:val="0"/>
      <w:sz w:val="28"/>
      <w:szCs w:val="20"/>
    </w:rPr>
  </w:style>
  <w:style w:type="character" w:customStyle="1" w:styleId="37">
    <w:name w:val="Tf title1.1 Char"/>
    <w:link w:val="32"/>
    <w:qFormat/>
    <w:uiPriority w:val="0"/>
    <w:rPr>
      <w:rFonts w:ascii="Times New Roman" w:hAnsi="Times New Roman" w:eastAsia="黑体" w:cs="Times New Roman"/>
      <w:sz w:val="24"/>
    </w:rPr>
  </w:style>
  <w:style w:type="character" w:customStyle="1" w:styleId="38">
    <w:name w:val="Tf title1.1.1 Char"/>
    <w:link w:val="33"/>
    <w:qFormat/>
    <w:uiPriority w:val="0"/>
    <w:rPr>
      <w:rFonts w:ascii="Times New Roman" w:hAnsi="Times New Roman" w:eastAsia="微软雅黑" w:cs="Times New Roman"/>
      <w:b/>
      <w:kern w:val="2"/>
      <w:sz w:val="24"/>
    </w:rPr>
  </w:style>
  <w:style w:type="character" w:customStyle="1" w:styleId="39">
    <w:name w:val="Tf title 1.1.1.1 Char"/>
    <w:link w:val="34"/>
    <w:qFormat/>
    <w:uiPriority w:val="0"/>
    <w:rPr>
      <w:rFonts w:ascii="Arial" w:hAnsi="Arial" w:eastAsia="微软雅黑" w:cs="Times New Roman"/>
      <w:b/>
      <w:kern w:val="2"/>
      <w:sz w:val="21"/>
    </w:rPr>
  </w:style>
  <w:style w:type="paragraph" w:customStyle="1" w:styleId="40">
    <w:name w:val="列出段落7"/>
    <w:basedOn w:val="1"/>
    <w:qFormat/>
    <w:uiPriority w:val="34"/>
    <w:pPr>
      <w:ind w:firstLine="420" w:firstLineChars="200"/>
    </w:pPr>
  </w:style>
  <w:style w:type="character" w:customStyle="1" w:styleId="41">
    <w:name w:val="正文文本 Char"/>
    <w:basedOn w:val="18"/>
    <w:link w:val="3"/>
    <w:semiHidden/>
    <w:qFormat/>
    <w:uiPriority w:val="99"/>
    <w:rPr>
      <w:rFonts w:ascii="Times New Roman" w:hAnsi="Times New Roman" w:eastAsia="微软雅黑" w:cs="Times New Roman"/>
      <w:szCs w:val="24"/>
    </w:rPr>
  </w:style>
  <w:style w:type="character" w:customStyle="1" w:styleId="42">
    <w:name w:val="标题 2 Char"/>
    <w:basedOn w:val="18"/>
    <w:link w:val="4"/>
    <w:semiHidden/>
    <w:qFormat/>
    <w:uiPriority w:val="9"/>
    <w:rPr>
      <w:rFonts w:asciiTheme="majorHAnsi" w:hAnsiTheme="majorHAnsi" w:eastAsiaTheme="majorEastAsia" w:cstheme="majorBidi"/>
      <w:b/>
      <w:bCs/>
      <w:sz w:val="32"/>
      <w:szCs w:val="32"/>
    </w:rPr>
  </w:style>
  <w:style w:type="character" w:customStyle="1" w:styleId="43">
    <w:name w:val="标题 3 Char"/>
    <w:basedOn w:val="18"/>
    <w:link w:val="5"/>
    <w:semiHidden/>
    <w:qFormat/>
    <w:uiPriority w:val="9"/>
    <w:rPr>
      <w:rFonts w:ascii="Times New Roman" w:hAnsi="Times New Roman" w:eastAsia="微软雅黑" w:cs="Times New Roman"/>
      <w:b/>
      <w:bCs/>
      <w:sz w:val="32"/>
      <w:szCs w:val="32"/>
    </w:rPr>
  </w:style>
  <w:style w:type="character" w:customStyle="1" w:styleId="44">
    <w:name w:val="标题 4 Char"/>
    <w:basedOn w:val="18"/>
    <w:link w:val="6"/>
    <w:semiHidden/>
    <w:qFormat/>
    <w:uiPriority w:val="9"/>
    <w:rPr>
      <w:rFonts w:asciiTheme="majorHAnsi" w:hAnsiTheme="majorHAnsi" w:eastAsiaTheme="majorEastAsia" w:cstheme="majorBidi"/>
      <w:b/>
      <w:bCs/>
      <w:sz w:val="28"/>
      <w:szCs w:val="28"/>
    </w:rPr>
  </w:style>
  <w:style w:type="character" w:customStyle="1" w:styleId="45">
    <w:name w:val="批注框文本 Char"/>
    <w:basedOn w:val="18"/>
    <w:link w:val="13"/>
    <w:semiHidden/>
    <w:qFormat/>
    <w:uiPriority w:val="99"/>
    <w:rPr>
      <w:rFonts w:ascii="Times New Roman" w:hAnsi="Times New Roman" w:eastAsia="微软雅黑" w:cs="Times New Roman"/>
      <w:sz w:val="18"/>
      <w:szCs w:val="18"/>
    </w:rPr>
  </w:style>
  <w:style w:type="paragraph" w:customStyle="1" w:styleId="46">
    <w:name w:val="TOC 标题1"/>
    <w:basedOn w:val="2"/>
    <w:next w:val="1"/>
    <w:unhideWhenUsed/>
    <w:qFormat/>
    <w:uiPriority w:val="39"/>
    <w:pPr>
      <w:widowControl/>
      <w:numPr>
        <w:numId w:val="0"/>
      </w:numPr>
      <w:tabs>
        <w:tab w:val="clear" w:pos="318"/>
      </w:tabs>
      <w:overflowPunct/>
      <w:adjustRightInd/>
      <w:spacing w:before="480" w:after="0" w:line="276" w:lineRule="auto"/>
      <w:textAlignment w:val="auto"/>
      <w:outlineLvl w:val="9"/>
    </w:pPr>
    <w:rPr>
      <w:rFonts w:asciiTheme="majorHAnsi" w:hAnsiTheme="majorHAnsi" w:eastAsiaTheme="majorEastAsia" w:cstheme="majorBidi"/>
      <w:bCs/>
      <w:color w:val="376092" w:themeColor="accent1" w:themeShade="BF"/>
      <w:sz w:val="28"/>
      <w:szCs w:val="28"/>
    </w:rPr>
  </w:style>
  <w:style w:type="character" w:customStyle="1" w:styleId="47">
    <w:name w:val="op_dict_text22"/>
    <w:basedOn w:val="18"/>
    <w:qFormat/>
    <w:uiPriority w:val="0"/>
  </w:style>
  <w:style w:type="paragraph" w:styleId="48">
    <w:name w:val="List Paragraph"/>
    <w:basedOn w:val="1"/>
    <w:qFormat/>
    <w:uiPriority w:val="34"/>
    <w:pPr>
      <w:ind w:firstLine="420" w:firstLineChars="200"/>
    </w:pPr>
  </w:style>
  <w:style w:type="character" w:customStyle="1" w:styleId="49">
    <w:name w:val="Tf title3 Char"/>
    <w:link w:val="50"/>
    <w:qFormat/>
    <w:uiPriority w:val="0"/>
    <w:rPr>
      <w:rFonts w:ascii="Times New Roman" w:hAnsi="Times New Roman" w:eastAsia="微软雅黑" w:cs="Times New Roman"/>
      <w:szCs w:val="20"/>
    </w:rPr>
  </w:style>
  <w:style w:type="paragraph" w:customStyle="1" w:styleId="50">
    <w:name w:val="Tf title3"/>
    <w:basedOn w:val="5"/>
    <w:link w:val="49"/>
    <w:qFormat/>
    <w:uiPriority w:val="0"/>
    <w:pPr>
      <w:tabs>
        <w:tab w:val="left" w:pos="561"/>
        <w:tab w:val="left" w:pos="999"/>
        <w:tab w:val="left" w:pos="1680"/>
      </w:tabs>
      <w:overflowPunct w:val="0"/>
      <w:spacing w:before="0" w:beforeLines="50" w:after="0" w:afterLines="50" w:line="360" w:lineRule="auto"/>
      <w:ind w:left="1680" w:hanging="420"/>
      <w:jc w:val="left"/>
    </w:pPr>
    <w:rPr>
      <w:b w:val="0"/>
      <w:bCs w:val="0"/>
      <w:sz w:val="21"/>
      <w:szCs w:val="20"/>
    </w:rPr>
  </w:style>
  <w:style w:type="character" w:customStyle="1" w:styleId="51">
    <w:name w:val="after2"/>
    <w:basedOn w:val="18"/>
    <w:qFormat/>
    <w:uiPriority w:val="0"/>
  </w:style>
  <w:style w:type="paragraph" w:customStyle="1" w:styleId="52">
    <w:name w:val="body-text"/>
    <w:qFormat/>
    <w:uiPriority w:val="0"/>
    <w:pPr>
      <w:widowControl w:val="0"/>
      <w:adjustRightInd w:val="0"/>
      <w:spacing w:line="320" w:lineRule="atLeast"/>
      <w:textAlignment w:val="baseline"/>
    </w:pPr>
    <w:rPr>
      <w:rFonts w:ascii="Times New Roman" w:hAnsi="Times New Roman" w:eastAsia="宋体" w:cs="Times New Roman"/>
      <w:sz w:val="24"/>
      <w:lang w:val="en-US" w:eastAsia="zh-CN" w:bidi="ar-SA"/>
    </w:rPr>
  </w:style>
  <w:style w:type="character" w:customStyle="1" w:styleId="53">
    <w:name w:val="标题 5 Char"/>
    <w:basedOn w:val="18"/>
    <w:link w:val="7"/>
    <w:qFormat/>
    <w:uiPriority w:val="0"/>
    <w:rPr>
      <w:rFonts w:ascii="Times New Roman" w:hAnsi="Times New Roman" w:eastAsia="宋体" w:cs="Times New Roman"/>
      <w:b/>
      <w:bCs/>
      <w:kern w:val="2"/>
      <w:sz w:val="18"/>
      <w:szCs w:val="28"/>
    </w:rPr>
  </w:style>
  <w:style w:type="character" w:customStyle="1" w:styleId="54">
    <w:name w:val="标题 6 Char"/>
    <w:basedOn w:val="18"/>
    <w:link w:val="8"/>
    <w:qFormat/>
    <w:uiPriority w:val="0"/>
    <w:rPr>
      <w:rFonts w:ascii="Arial" w:hAnsi="Arial" w:eastAsia="黑体" w:cs="Times New Roman"/>
      <w:b/>
      <w:bCs/>
      <w:kern w:val="2"/>
      <w:sz w:val="15"/>
      <w:szCs w:val="24"/>
    </w:rPr>
  </w:style>
  <w:style w:type="character" w:customStyle="1" w:styleId="55">
    <w:name w:val="标题 7 Char"/>
    <w:basedOn w:val="18"/>
    <w:link w:val="9"/>
    <w:qFormat/>
    <w:uiPriority w:val="0"/>
    <w:rPr>
      <w:rFonts w:ascii="Times New Roman" w:hAnsi="Times New Roman" w:eastAsia="宋体" w:cs="Times New Roman"/>
      <w:b/>
      <w:bCs/>
      <w:kern w:val="2"/>
      <w:sz w:val="13"/>
      <w:szCs w:val="24"/>
    </w:rPr>
  </w:style>
  <w:style w:type="character" w:customStyle="1" w:styleId="56">
    <w:name w:val="标题 8 Char"/>
    <w:basedOn w:val="18"/>
    <w:link w:val="10"/>
    <w:qFormat/>
    <w:uiPriority w:val="0"/>
    <w:rPr>
      <w:rFonts w:ascii="Arial" w:hAnsi="Arial" w:eastAsia="黑体" w:cs="Times New Roman"/>
      <w:kern w:val="2"/>
      <w:sz w:val="24"/>
      <w:szCs w:val="24"/>
    </w:rPr>
  </w:style>
  <w:style w:type="character" w:customStyle="1" w:styleId="57">
    <w:name w:val="标题 9 Char"/>
    <w:basedOn w:val="18"/>
    <w:link w:val="11"/>
    <w:qFormat/>
    <w:uiPriority w:val="0"/>
    <w:rPr>
      <w:rFonts w:ascii="Arial" w:hAnsi="Arial" w:eastAsia="黑体" w:cs="Times New Roman"/>
      <w:kern w:val="2"/>
      <w:sz w:val="21"/>
      <w:szCs w:val="21"/>
    </w:rPr>
  </w:style>
  <w:style w:type="paragraph" w:customStyle="1" w:styleId="58">
    <w:name w:val="Default"/>
    <w:qFormat/>
    <w:uiPriority w:val="0"/>
    <w:pPr>
      <w:widowControl w:val="0"/>
      <w:autoSpaceDE w:val="0"/>
      <w:autoSpaceDN w:val="0"/>
      <w:adjustRightInd w:val="0"/>
      <w:spacing w:after="80"/>
    </w:pPr>
    <w:rPr>
      <w:rFonts w:ascii="宋体" w:hAnsi="Times New Roman" w:eastAsia="宋体" w:cs="宋体"/>
      <w:color w:val="000000"/>
      <w:sz w:val="24"/>
      <w:szCs w:val="24"/>
      <w:lang w:val="en-US" w:eastAsia="zh-CN" w:bidi="ar-SA"/>
    </w:rPr>
  </w:style>
  <w:style w:type="paragraph" w:customStyle="1" w:styleId="59">
    <w:name w:val="QB表内文字"/>
    <w:basedOn w:val="1"/>
    <w:qFormat/>
    <w:uiPriority w:val="0"/>
    <w:pPr>
      <w:autoSpaceDE w:val="0"/>
      <w:autoSpaceDN w:val="0"/>
    </w:pPr>
    <w:rPr>
      <w:rFonts w:ascii="宋体" w:eastAsia="宋体"/>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1260A-FECE-46EB-B4B3-6C588794ECE9}">
  <ds:schemaRefs/>
</ds:datastoreItem>
</file>

<file path=docProps/app.xml><?xml version="1.0" encoding="utf-8"?>
<Properties xmlns="http://schemas.openxmlformats.org/officeDocument/2006/extended-properties" xmlns:vt="http://schemas.openxmlformats.org/officeDocument/2006/docPropsVTypes">
  <Template>Normal.dotm</Template>
  <Pages>115</Pages>
  <Words>7915</Words>
  <Characters>45116</Characters>
  <Lines>375</Lines>
  <Paragraphs>105</Paragraphs>
  <TotalTime>0</TotalTime>
  <ScaleCrop>false</ScaleCrop>
  <LinksUpToDate>false</LinksUpToDate>
  <CharactersWithSpaces>52926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2018-05-03T07:03:00Z</dcterms:created>
  <dc:creator>lenovo</dc:creator>
  <cp:lastModifiedBy>hy133</cp:lastModifiedBy>
  <dcterms:modified xsi:type="dcterms:W3CDTF">2018-10-18T02:53:15Z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