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78573" w14:textId="33F385B0" w:rsidR="003D2320" w:rsidRDefault="003D2320" w:rsidP="00400219">
      <w:pPr>
        <w:spacing w:before="100" w:beforeAutospacing="1" w:after="100" w:afterAutospacing="1"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b/>
          <w:bCs/>
          <w:kern w:val="0"/>
          <w14:ligatures w14:val="none"/>
        </w:rPr>
        <w:t>Date:</w:t>
      </w:r>
      <w:r w:rsidRPr="003D2320">
        <w:rPr>
          <w:rFonts w:ascii="Times New Roman" w:eastAsia="Times New Roman" w:hAnsi="Times New Roman" w:cs="Times New Roman"/>
          <w:kern w:val="0"/>
          <w14:ligatures w14:val="none"/>
        </w:rPr>
        <w:t xml:space="preserve"> October </w:t>
      </w:r>
      <w:r w:rsidR="002476ED">
        <w:rPr>
          <w:rFonts w:ascii="Times New Roman" w:eastAsia="Times New Roman" w:hAnsi="Times New Roman" w:cs="Times New Roman"/>
          <w:kern w:val="0"/>
          <w14:ligatures w14:val="none"/>
        </w:rPr>
        <w:t>10</w:t>
      </w:r>
      <w:r w:rsidRPr="003D2320">
        <w:rPr>
          <w:rFonts w:ascii="Times New Roman" w:eastAsia="Times New Roman" w:hAnsi="Times New Roman" w:cs="Times New Roman"/>
          <w:kern w:val="0"/>
          <w14:ligatures w14:val="none"/>
        </w:rPr>
        <w:t>, 2025</w:t>
      </w:r>
      <w:r w:rsidRPr="003D2320">
        <w:rPr>
          <w:rFonts w:ascii="Times New Roman" w:eastAsia="Times New Roman" w:hAnsi="Times New Roman" w:cs="Times New Roman"/>
          <w:kern w:val="0"/>
          <w14:ligatures w14:val="none"/>
        </w:rPr>
        <w:br/>
      </w:r>
      <w:r w:rsidRPr="003D2320">
        <w:rPr>
          <w:rFonts w:ascii="Times New Roman" w:eastAsia="Times New Roman" w:hAnsi="Times New Roman" w:cs="Times New Roman"/>
          <w:b/>
          <w:bCs/>
          <w:kern w:val="0"/>
          <w14:ligatures w14:val="none"/>
        </w:rPr>
        <w:t>Language:</w:t>
      </w:r>
      <w:r w:rsidRPr="003D2320">
        <w:rPr>
          <w:rFonts w:ascii="Times New Roman" w:eastAsia="Times New Roman" w:hAnsi="Times New Roman" w:cs="Times New Roman"/>
          <w:kern w:val="0"/>
          <w14:ligatures w14:val="none"/>
        </w:rPr>
        <w:t xml:space="preserve"> Python</w:t>
      </w:r>
      <w:r>
        <w:rPr>
          <w:rFonts w:ascii="Times New Roman" w:eastAsia="Times New Roman" w:hAnsi="Times New Roman" w:cs="Times New Roman"/>
          <w:kern w:val="0"/>
          <w14:ligatures w14:val="none"/>
        </w:rPr>
        <w:t xml:space="preserve"> 3.10.6</w:t>
      </w:r>
      <w:r>
        <w:rPr>
          <w:rFonts w:ascii="Times New Roman" w:eastAsia="Times New Roman" w:hAnsi="Times New Roman" w:cs="Times New Roman"/>
          <w:kern w:val="0"/>
          <w14:ligatures w14:val="none"/>
        </w:rPr>
        <w:br/>
      </w:r>
      <w:r w:rsidRPr="003D2320">
        <w:rPr>
          <w:rFonts w:ascii="Times New Roman" w:eastAsia="Times New Roman" w:hAnsi="Times New Roman" w:cs="Times New Roman"/>
          <w:b/>
          <w:bCs/>
          <w:kern w:val="0"/>
          <w14:ligatures w14:val="none"/>
        </w:rPr>
        <w:t>Requirement:</w:t>
      </w:r>
      <w:r>
        <w:rPr>
          <w:rFonts w:ascii="Times New Roman" w:eastAsia="Times New Roman" w:hAnsi="Times New Roman" w:cs="Times New Roman"/>
          <w:kern w:val="0"/>
          <w14:ligatures w14:val="none"/>
        </w:rPr>
        <w:t xml:space="preserve"> Python 3+</w:t>
      </w:r>
    </w:p>
    <w:p w14:paraId="159E45A2" w14:textId="7ACF7E1B" w:rsidR="003D2320" w:rsidRPr="008E55B5" w:rsidRDefault="003D2320" w:rsidP="00400219">
      <w:pPr>
        <w:spacing w:before="100" w:beforeAutospacing="1" w:after="100" w:afterAutospacing="1" w:line="260" w:lineRule="exact"/>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t xml:space="preserve">Overview: </w:t>
      </w:r>
      <w:r w:rsidRPr="003D2320">
        <w:rPr>
          <w:rFonts w:ascii="Times New Roman" w:eastAsia="Times New Roman" w:hAnsi="Times New Roman" w:cs="Times New Roman"/>
          <w:kern w:val="0"/>
          <w14:ligatures w14:val="none"/>
        </w:rPr>
        <w:t>The theory, rationale, and specifics of data analyses utilized in this calculator are explained in more detail in the associated 2018 publication.</w:t>
      </w:r>
    </w:p>
    <w:p w14:paraId="4246A246" w14:textId="239C47D7" w:rsidR="003D2320" w:rsidRPr="003D2320" w:rsidRDefault="003D2320" w:rsidP="008E55B5">
      <w:pPr>
        <w:spacing w:before="100" w:beforeAutospacing="1" w:after="100" w:afterAutospacing="1" w:line="260" w:lineRule="exact"/>
        <w:ind w:left="720"/>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 xml:space="preserve">Hodges, A. M., A. W. Fenton, L. L. Dougherty, A. C. Overholt, and L. Swint-Kruse. 2018. 'RheoScale: A tool to aggregate and quantify experimentally determined substitution outcomes for multiple variants at individual protein positions', Hum </w:t>
      </w:r>
      <w:proofErr w:type="spellStart"/>
      <w:r w:rsidRPr="003D2320">
        <w:rPr>
          <w:rFonts w:ascii="Times New Roman" w:eastAsia="Times New Roman" w:hAnsi="Times New Roman" w:cs="Times New Roman"/>
          <w:kern w:val="0"/>
          <w14:ligatures w14:val="none"/>
        </w:rPr>
        <w:t>Mutat</w:t>
      </w:r>
      <w:proofErr w:type="spellEnd"/>
      <w:r w:rsidRPr="003D2320">
        <w:rPr>
          <w:rFonts w:ascii="Times New Roman" w:eastAsia="Times New Roman" w:hAnsi="Times New Roman" w:cs="Times New Roman"/>
          <w:kern w:val="0"/>
          <w14:ligatures w14:val="none"/>
        </w:rPr>
        <w:t>, 39: 1814-26.</w:t>
      </w:r>
    </w:p>
    <w:p w14:paraId="4D82581A" w14:textId="2ACC2DAC" w:rsidR="003D2320" w:rsidRPr="003D2320" w:rsidRDefault="003D2320" w:rsidP="00400219">
      <w:pPr>
        <w:spacing w:before="100" w:beforeAutospacing="1" w:after="100" w:afterAutospacing="1" w:line="260" w:lineRule="exact"/>
        <w:rPr>
          <w:rFonts w:ascii="Times New Roman" w:eastAsia="Times New Roman" w:hAnsi="Times New Roman" w:cs="Times New Roman"/>
          <w:color w:val="EE0000"/>
          <w:kern w:val="0"/>
          <w14:ligatures w14:val="none"/>
        </w:rPr>
      </w:pPr>
      <w:r w:rsidRPr="00924256">
        <w:rPr>
          <w:rFonts w:ascii="Times New Roman" w:eastAsia="Times New Roman" w:hAnsi="Times New Roman" w:cs="Times New Roman"/>
          <w:color w:val="C00000"/>
          <w:kern w:val="0"/>
          <w14:ligatures w14:val="none"/>
        </w:rPr>
        <w:t>Additions to the 2025 revised calculator are described below in red.</w:t>
      </w:r>
    </w:p>
    <w:p w14:paraId="025B560C" w14:textId="227B40DD" w:rsidR="003D2320" w:rsidRDefault="003D2320" w:rsidP="00400219">
      <w:pPr>
        <w:spacing w:before="100" w:beforeAutospacing="1" w:after="100" w:afterAutospacing="1"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RheoScale 2.0 is a Python-based analysis tool that classifies protein positions based on quantitative variant data.</w:t>
      </w:r>
      <w:r>
        <w:rPr>
          <w:rFonts w:ascii="Times New Roman" w:eastAsia="Times New Roman" w:hAnsi="Times New Roman" w:cs="Times New Roman"/>
          <w:kern w:val="0"/>
          <w14:ligatures w14:val="none"/>
        </w:rPr>
        <w:t xml:space="preserve"> </w:t>
      </w:r>
      <w:r w:rsidRPr="003D2320">
        <w:rPr>
          <w:rFonts w:ascii="Times New Roman" w:eastAsia="Times New Roman" w:hAnsi="Times New Roman" w:cs="Times New Roman"/>
          <w:kern w:val="0"/>
          <w14:ligatures w14:val="none"/>
        </w:rPr>
        <w:t>It reads a CSV file containing measured values (e.g., enzyme activity, fluorescence, binding, etc.) for each amino acid substitution and assigns each position to c</w:t>
      </w:r>
      <w:r>
        <w:rPr>
          <w:rFonts w:ascii="Times New Roman" w:eastAsia="Times New Roman" w:hAnsi="Times New Roman" w:cs="Times New Roman"/>
          <w:kern w:val="0"/>
          <w14:ligatures w14:val="none"/>
        </w:rPr>
        <w:t>lasses</w:t>
      </w:r>
      <w:r w:rsidRPr="003D2320">
        <w:rPr>
          <w:rFonts w:ascii="Times New Roman" w:eastAsia="Times New Roman" w:hAnsi="Times New Roman" w:cs="Times New Roman"/>
          <w:kern w:val="0"/>
          <w14:ligatures w14:val="none"/>
        </w:rPr>
        <w:t xml:space="preserve"> such as:</w:t>
      </w:r>
      <w:r>
        <w:rPr>
          <w:rFonts w:ascii="Times New Roman" w:eastAsia="Times New Roman" w:hAnsi="Times New Roman" w:cs="Times New Roman"/>
          <w:kern w:val="0"/>
          <w14:ligatures w14:val="none"/>
        </w:rPr>
        <w:t xml:space="preserve"> </w:t>
      </w:r>
      <w:r w:rsidRPr="003D2320">
        <w:rPr>
          <w:rFonts w:ascii="Times New Roman" w:eastAsia="Times New Roman" w:hAnsi="Times New Roman" w:cs="Times New Roman"/>
          <w:kern w:val="0"/>
          <w14:ligatures w14:val="none"/>
        </w:rPr>
        <w:t xml:space="preserve">Neutral, Rheostat, Toggle, </w:t>
      </w:r>
      <w:r w:rsidRPr="00924256">
        <w:rPr>
          <w:rFonts w:ascii="Times New Roman" w:eastAsia="Times New Roman" w:hAnsi="Times New Roman" w:cs="Times New Roman"/>
          <w:color w:val="C00000"/>
          <w:kern w:val="0"/>
          <w14:ligatures w14:val="none"/>
        </w:rPr>
        <w:t xml:space="preserve">Moderate, Adverse, </w:t>
      </w:r>
      <w:r w:rsidR="00400219" w:rsidRPr="00924256">
        <w:rPr>
          <w:rFonts w:ascii="Times New Roman" w:eastAsia="Times New Roman" w:hAnsi="Times New Roman" w:cs="Times New Roman"/>
          <w:color w:val="C00000"/>
          <w:kern w:val="0"/>
          <w14:ligatures w14:val="none"/>
        </w:rPr>
        <w:t xml:space="preserve">Enhancing, </w:t>
      </w:r>
      <w:r w:rsidRPr="00924256">
        <w:rPr>
          <w:rFonts w:ascii="Times New Roman" w:eastAsia="Times New Roman" w:hAnsi="Times New Roman" w:cs="Times New Roman"/>
          <w:color w:val="C00000"/>
          <w:kern w:val="0"/>
          <w14:ligatures w14:val="none"/>
        </w:rPr>
        <w:t>WT/inactive</w:t>
      </w:r>
      <w:r>
        <w:rPr>
          <w:rFonts w:ascii="Times New Roman" w:eastAsia="Times New Roman" w:hAnsi="Times New Roman" w:cs="Times New Roman"/>
          <w:kern w:val="0"/>
          <w14:ligatures w14:val="none"/>
        </w:rPr>
        <w:t xml:space="preserve">. </w:t>
      </w:r>
      <w:r w:rsidRPr="003D2320">
        <w:rPr>
          <w:rFonts w:ascii="Times New Roman" w:eastAsia="Times New Roman" w:hAnsi="Times New Roman" w:cs="Times New Roman"/>
          <w:kern w:val="0"/>
          <w14:ligatures w14:val="none"/>
        </w:rPr>
        <w:t>The script also generates histograms and a summary output file that can be used for further analysis.</w:t>
      </w:r>
    </w:p>
    <w:p w14:paraId="6DB134A9" w14:textId="77777777" w:rsidR="008173DD" w:rsidRDefault="008173DD" w:rsidP="00400219">
      <w:pPr>
        <w:spacing w:before="100" w:beforeAutospacing="1" w:after="100" w:afterAutospacing="1" w:line="260" w:lineRule="exact"/>
        <w:rPr>
          <w:rFonts w:ascii="Times New Roman" w:eastAsia="Times New Roman" w:hAnsi="Times New Roman" w:cs="Times New Roman"/>
          <w:b/>
          <w:bCs/>
          <w:kern w:val="0"/>
          <w14:ligatures w14:val="none"/>
        </w:rPr>
      </w:pPr>
    </w:p>
    <w:p w14:paraId="77D97813" w14:textId="77777777" w:rsidR="008173DD" w:rsidRDefault="008173DD" w:rsidP="00400219">
      <w:pPr>
        <w:spacing w:before="100" w:beforeAutospacing="1" w:after="100" w:afterAutospacing="1" w:line="260" w:lineRule="exact"/>
        <w:rPr>
          <w:rFonts w:ascii="Times New Roman" w:eastAsia="Times New Roman" w:hAnsi="Times New Roman" w:cs="Times New Roman"/>
          <w:b/>
          <w:bCs/>
          <w:kern w:val="0"/>
          <w14:ligatures w14:val="none"/>
        </w:rPr>
      </w:pPr>
      <w:r w:rsidRPr="008173DD">
        <w:rPr>
          <w:rFonts w:ascii="Times New Roman" w:eastAsia="Times New Roman" w:hAnsi="Times New Roman" w:cs="Times New Roman"/>
          <w:b/>
          <w:bCs/>
          <w:kern w:val="0"/>
          <w14:ligatures w14:val="none"/>
        </w:rPr>
        <w:t>Position classes</w:t>
      </w:r>
      <w:r>
        <w:rPr>
          <w:rFonts w:ascii="Times New Roman" w:eastAsia="Times New Roman" w:hAnsi="Times New Roman" w:cs="Times New Roman"/>
          <w:b/>
          <w:bCs/>
          <w:kern w:val="0"/>
          <w14:ligatures w14:val="none"/>
        </w:rPr>
        <w:t xml:space="preserve">:  </w:t>
      </w:r>
    </w:p>
    <w:p w14:paraId="3F74FCB4" w14:textId="2A6A9342" w:rsidR="003D2320" w:rsidRPr="008173DD" w:rsidRDefault="00631CF6" w:rsidP="00400219">
      <w:pPr>
        <w:spacing w:before="100" w:beforeAutospacing="1" w:after="100" w:afterAutospacing="1" w:line="260" w:lineRule="exact"/>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At least 5 amino acid variants are required for each position to be analyzed.  </w:t>
      </w:r>
      <w:r w:rsidR="008554A6">
        <w:rPr>
          <w:rFonts w:ascii="Times New Roman" w:eastAsia="Times New Roman" w:hAnsi="Times New Roman" w:cs="Times New Roman"/>
          <w:kern w:val="0"/>
          <w14:ligatures w14:val="none"/>
        </w:rPr>
        <w:t xml:space="preserve">RheoScale first uses the value and error for the wild-type variant to determine whether a position is “neutral” or “non-neutral”.  The variant sets for non-neutral positions are then assessed with a modified histogram analysis. </w:t>
      </w:r>
      <w:r w:rsidR="003D2320" w:rsidRPr="003D2320">
        <w:rPr>
          <w:rFonts w:ascii="Times New Roman" w:eastAsia="Times New Roman" w:hAnsi="Times New Roman" w:cs="Times New Roman"/>
          <w:kern w:val="0"/>
          <w14:ligatures w14:val="none"/>
        </w:rPr>
        <w:t xml:space="preserve">The logic used to define position </w:t>
      </w:r>
      <w:r w:rsidR="00A2615B">
        <w:rPr>
          <w:rFonts w:ascii="Times New Roman" w:eastAsia="Times New Roman" w:hAnsi="Times New Roman" w:cs="Times New Roman"/>
          <w:kern w:val="0"/>
          <w14:ligatures w14:val="none"/>
        </w:rPr>
        <w:t>classes</w:t>
      </w:r>
      <w:r w:rsidR="003D2320" w:rsidRPr="003D2320">
        <w:rPr>
          <w:rFonts w:ascii="Times New Roman" w:eastAsia="Times New Roman" w:hAnsi="Times New Roman" w:cs="Times New Roman"/>
          <w:kern w:val="0"/>
          <w14:ligatures w14:val="none"/>
        </w:rPr>
        <w:t xml:space="preserve"> follows the order</w:t>
      </w:r>
      <w:r w:rsidR="00A2615B">
        <w:rPr>
          <w:rFonts w:ascii="Times New Roman" w:eastAsia="Times New Roman" w:hAnsi="Times New Roman" w:cs="Times New Roman"/>
          <w:kern w:val="0"/>
          <w14:ligatures w14:val="none"/>
        </w:rPr>
        <w:t xml:space="preserve">: </w:t>
      </w:r>
      <w:r w:rsidR="003D2320" w:rsidRPr="003D2320">
        <w:rPr>
          <w:rFonts w:ascii="Times New Roman" w:eastAsia="Times New Roman" w:hAnsi="Times New Roman" w:cs="Times New Roman"/>
          <w:kern w:val="0"/>
          <w14:ligatures w14:val="none"/>
        </w:rPr>
        <w:t>Neutral&gt;Toggle&gt;Rheostat&gt;Moderate/Adverse/WT-Inactive</w:t>
      </w:r>
      <w:r w:rsidR="00400219">
        <w:rPr>
          <w:rFonts w:ascii="Times New Roman" w:eastAsia="Times New Roman" w:hAnsi="Times New Roman" w:cs="Times New Roman"/>
          <w:kern w:val="0"/>
          <w14:ligatures w14:val="none"/>
        </w:rPr>
        <w:t>_</w:t>
      </w:r>
      <w:r w:rsidR="003D2320" w:rsidRPr="003D2320">
        <w:rPr>
          <w:rFonts w:ascii="Times New Roman" w:eastAsia="Times New Roman" w:hAnsi="Times New Roman" w:cs="Times New Roman"/>
          <w:kern w:val="0"/>
          <w14:ligatures w14:val="none"/>
        </w:rPr>
        <w:t xml:space="preserve">split/Enhancing.  The </w:t>
      </w:r>
      <w:r w:rsidR="00A2615B" w:rsidRPr="003D2320">
        <w:rPr>
          <w:rFonts w:ascii="Times New Roman" w:eastAsia="Times New Roman" w:hAnsi="Times New Roman" w:cs="Times New Roman"/>
          <w:kern w:val="0"/>
          <w14:ligatures w14:val="none"/>
        </w:rPr>
        <w:t>descriptions</w:t>
      </w:r>
      <w:r w:rsidR="003D2320" w:rsidRPr="003D2320">
        <w:rPr>
          <w:rFonts w:ascii="Times New Roman" w:eastAsia="Times New Roman" w:hAnsi="Times New Roman" w:cs="Times New Roman"/>
          <w:kern w:val="0"/>
          <w14:ligatures w14:val="none"/>
        </w:rPr>
        <w:t xml:space="preserve"> of these position </w:t>
      </w:r>
      <w:r>
        <w:rPr>
          <w:rFonts w:ascii="Times New Roman" w:eastAsia="Times New Roman" w:hAnsi="Times New Roman" w:cs="Times New Roman"/>
          <w:kern w:val="0"/>
          <w14:ligatures w14:val="none"/>
        </w:rPr>
        <w:t>classes</w:t>
      </w:r>
      <w:r w:rsidR="003D2320" w:rsidRPr="003D2320">
        <w:rPr>
          <w:rFonts w:ascii="Times New Roman" w:eastAsia="Times New Roman" w:hAnsi="Times New Roman" w:cs="Times New Roman"/>
          <w:kern w:val="0"/>
          <w14:ligatures w14:val="none"/>
        </w:rPr>
        <w:t>, as well as the publications describing their default score thresholds, are:</w:t>
      </w:r>
    </w:p>
    <w:p w14:paraId="060F4BE7" w14:textId="4CD4A591" w:rsidR="003D2320" w:rsidRPr="003D2320" w:rsidRDefault="003D2320" w:rsidP="00400219">
      <w:pPr>
        <w:spacing w:after="0" w:line="260" w:lineRule="exact"/>
        <w:rPr>
          <w:rFonts w:ascii="Times New Roman" w:eastAsia="Times New Roman" w:hAnsi="Times New Roman" w:cs="Times New Roman"/>
          <w:kern w:val="0"/>
          <w14:ligatures w14:val="none"/>
        </w:rPr>
      </w:pPr>
      <w:r w:rsidRPr="008E55B5">
        <w:rPr>
          <w:rFonts w:ascii="Times New Roman" w:eastAsia="Times New Roman" w:hAnsi="Times New Roman" w:cs="Times New Roman"/>
          <w:b/>
          <w:bCs/>
          <w:kern w:val="0"/>
          <w14:ligatures w14:val="none"/>
        </w:rPr>
        <w:t>&gt;&gt;Neutral</w:t>
      </w:r>
      <w:r w:rsidRPr="003D2320">
        <w:rPr>
          <w:rFonts w:ascii="Times New Roman" w:eastAsia="Times New Roman" w:hAnsi="Times New Roman" w:cs="Times New Roman"/>
          <w:kern w:val="0"/>
          <w14:ligatures w14:val="none"/>
        </w:rPr>
        <w:t>: At least 70% of substitutions have WT-like outcomes for the parameter measured.  The neutral score for each position, which is used to assign neutral positions, is calculated separately from all other scores, by using a neutral bin that is centered on the wild-type value and is (usually) independent of the histogram bin size</w:t>
      </w:r>
      <w:r w:rsidR="00A2615B">
        <w:rPr>
          <w:rFonts w:ascii="Times New Roman" w:eastAsia="Times New Roman" w:hAnsi="Times New Roman" w:cs="Times New Roman"/>
          <w:kern w:val="0"/>
          <w14:ligatures w14:val="none"/>
        </w:rPr>
        <w:t>.</w:t>
      </w:r>
    </w:p>
    <w:p w14:paraId="13DF8D79" w14:textId="664155CA" w:rsidR="003D2320" w:rsidRPr="003D2320" w:rsidRDefault="003D2320" w:rsidP="00400219">
      <w:pPr>
        <w:spacing w:after="0"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 xml:space="preserve">Reference: Martin, Tyler A., Tiffany Wu, Qingling Tang, Larissa L. Dougherty, Daniel J Parente, Liskin Swint-Kruse, and Aron W. Fenton. 2020. 'Identification of biochemically neutral positions in liver pyruvate kinase', </w:t>
      </w:r>
      <w:r w:rsidRPr="003D2320">
        <w:rPr>
          <w:rFonts w:ascii="Times New Roman" w:eastAsia="Times New Roman" w:hAnsi="Times New Roman" w:cs="Times New Roman"/>
          <w:i/>
          <w:iCs/>
          <w:kern w:val="0"/>
          <w14:ligatures w14:val="none"/>
        </w:rPr>
        <w:t xml:space="preserve">Proteins: Structure, Function, and Bioinformatics, 88: 1340-50 </w:t>
      </w:r>
    </w:p>
    <w:p w14:paraId="51B0ED81" w14:textId="77777777" w:rsidR="00400219" w:rsidRDefault="00400219" w:rsidP="00400219">
      <w:pPr>
        <w:spacing w:after="0" w:line="260" w:lineRule="exact"/>
        <w:rPr>
          <w:rFonts w:ascii="Times New Roman" w:eastAsia="Times New Roman" w:hAnsi="Times New Roman" w:cs="Times New Roman"/>
          <w:kern w:val="0"/>
          <w14:ligatures w14:val="none"/>
        </w:rPr>
      </w:pPr>
    </w:p>
    <w:p w14:paraId="02432969" w14:textId="738508D6" w:rsidR="003D2320" w:rsidRPr="00924256" w:rsidRDefault="003D2320" w:rsidP="00400219">
      <w:pPr>
        <w:spacing w:after="0" w:line="260" w:lineRule="exact"/>
        <w:rPr>
          <w:rFonts w:ascii="Times New Roman" w:eastAsia="Times New Roman" w:hAnsi="Times New Roman" w:cs="Times New Roman"/>
          <w:color w:val="C00000"/>
          <w:kern w:val="0"/>
          <w14:ligatures w14:val="none"/>
        </w:rPr>
      </w:pPr>
      <w:r w:rsidRPr="008E55B5">
        <w:rPr>
          <w:rFonts w:ascii="Times New Roman" w:eastAsia="Times New Roman" w:hAnsi="Times New Roman" w:cs="Times New Roman"/>
          <w:b/>
          <w:bCs/>
          <w:kern w:val="0"/>
          <w14:ligatures w14:val="none"/>
        </w:rPr>
        <w:t>&gt;&gt;</w:t>
      </w:r>
      <w:r w:rsidRPr="00924256">
        <w:rPr>
          <w:rFonts w:ascii="Times New Roman" w:eastAsia="Times New Roman" w:hAnsi="Times New Roman" w:cs="Times New Roman"/>
          <w:b/>
          <w:bCs/>
          <w:color w:val="C00000"/>
          <w:kern w:val="0"/>
          <w14:ligatures w14:val="none"/>
        </w:rPr>
        <w:t>Moderate rheostat</w:t>
      </w:r>
      <w:r w:rsidRPr="00924256">
        <w:rPr>
          <w:rFonts w:ascii="Times New Roman" w:eastAsia="Times New Roman" w:hAnsi="Times New Roman" w:cs="Times New Roman"/>
          <w:color w:val="C00000"/>
          <w:kern w:val="0"/>
          <w14:ligatures w14:val="none"/>
        </w:rPr>
        <w:t xml:space="preserve">: Substitutions have non-neutral outcomes, but the set of substitutions samples less than half of the possible range AND the values are closer to WT than to the "dead" end of the range. </w:t>
      </w:r>
    </w:p>
    <w:p w14:paraId="65985B70" w14:textId="77777777" w:rsidR="003D2320" w:rsidRPr="003D2320" w:rsidRDefault="003D2320" w:rsidP="00400219">
      <w:pPr>
        <w:spacing w:after="0"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 xml:space="preserve">Reference: Swint-Kruse, L., T. A. Martin, B. M. Page, T. Wu, P. M. Gerhart, L. L. Dougherty, Q. Tang, D. J. Parente, B. R. Mosier, L. E. Bantis, and A. W. Fenton. 2021. 'Rheostat functional outcomes occur when substitutions are introduced at nonconserved positions that diverge with speciation', </w:t>
      </w:r>
      <w:r w:rsidRPr="003D2320">
        <w:rPr>
          <w:rFonts w:ascii="Times New Roman" w:eastAsia="Times New Roman" w:hAnsi="Times New Roman" w:cs="Times New Roman"/>
          <w:i/>
          <w:iCs/>
          <w:kern w:val="0"/>
          <w14:ligatures w14:val="none"/>
        </w:rPr>
        <w:t>Protein Sci, 30: 1833-53.</w:t>
      </w:r>
    </w:p>
    <w:p w14:paraId="5638ABE7" w14:textId="77777777" w:rsidR="00400219" w:rsidRDefault="00400219" w:rsidP="00400219">
      <w:pPr>
        <w:spacing w:after="0" w:line="260" w:lineRule="exact"/>
        <w:rPr>
          <w:rFonts w:ascii="Times New Roman" w:eastAsia="Times New Roman" w:hAnsi="Times New Roman" w:cs="Times New Roman"/>
          <w:kern w:val="0"/>
          <w14:ligatures w14:val="none"/>
        </w:rPr>
      </w:pPr>
    </w:p>
    <w:p w14:paraId="20F8BDAB" w14:textId="0B946022" w:rsidR="003D2320" w:rsidRPr="003D2320" w:rsidRDefault="003D2320" w:rsidP="00400219">
      <w:pPr>
        <w:spacing w:after="0" w:line="260" w:lineRule="exact"/>
        <w:rPr>
          <w:rFonts w:ascii="Times New Roman" w:eastAsia="Times New Roman" w:hAnsi="Times New Roman" w:cs="Times New Roman"/>
          <w:kern w:val="0"/>
          <w14:ligatures w14:val="none"/>
        </w:rPr>
      </w:pPr>
      <w:r w:rsidRPr="008E55B5">
        <w:rPr>
          <w:rFonts w:ascii="Times New Roman" w:eastAsia="Times New Roman" w:hAnsi="Times New Roman" w:cs="Times New Roman"/>
          <w:b/>
          <w:bCs/>
          <w:kern w:val="0"/>
          <w14:ligatures w14:val="none"/>
        </w:rPr>
        <w:t>&gt;&gt;Rheostat</w:t>
      </w:r>
      <w:r w:rsidRPr="003D2320">
        <w:rPr>
          <w:rFonts w:ascii="Times New Roman" w:eastAsia="Times New Roman" w:hAnsi="Times New Roman" w:cs="Times New Roman"/>
          <w:kern w:val="0"/>
          <w14:ligatures w14:val="none"/>
        </w:rPr>
        <w:t xml:space="preserve">: Simplistically, the position's set of substitutions samples at least half of the possible functional range.  When the "weighted" rheostat score is used, the sampling might be a little less than half of the range, but contributions from variants with partial loss-of-function are weighted more heavily, since they provide more confidence that a position is a rheostat position.   The weighted score has been used in almost all studies to date.  </w:t>
      </w:r>
      <w:r w:rsidRPr="003D2320">
        <w:rPr>
          <w:rFonts w:ascii="Times New Roman" w:eastAsia="Times New Roman" w:hAnsi="Times New Roman" w:cs="Times New Roman"/>
          <w:kern w:val="0"/>
          <w:u w:val="single"/>
          <w14:ligatures w14:val="none"/>
        </w:rPr>
        <w:t xml:space="preserve">Rheostat behavior cannot be detected from the average of a position's substitution values.  </w:t>
      </w:r>
    </w:p>
    <w:p w14:paraId="01911BC5" w14:textId="77777777" w:rsidR="003D2320" w:rsidRPr="003D2320" w:rsidRDefault="003D2320" w:rsidP="00400219">
      <w:pPr>
        <w:spacing w:after="0"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 xml:space="preserve">Reference: Hodges, A. M., A. W. Fenton, L. L. Dougherty, A. C. Overholt, and L. Swint-Kruse. 2018. 'RheoScale: A tool to aggregate and quantify experimentally determined substitution outcomes for multiple variants at individual protein positions', </w:t>
      </w:r>
      <w:r w:rsidRPr="003D2320">
        <w:rPr>
          <w:rFonts w:ascii="Times New Roman" w:eastAsia="Times New Roman" w:hAnsi="Times New Roman" w:cs="Times New Roman"/>
          <w:i/>
          <w:iCs/>
          <w:kern w:val="0"/>
          <w14:ligatures w14:val="none"/>
        </w:rPr>
        <w:t>Hum Mutat, 39: 1814-26.</w:t>
      </w:r>
    </w:p>
    <w:p w14:paraId="24A16438" w14:textId="77777777" w:rsidR="00400219" w:rsidRDefault="00400219" w:rsidP="00400219">
      <w:pPr>
        <w:spacing w:after="0" w:line="260" w:lineRule="exact"/>
        <w:rPr>
          <w:rFonts w:ascii="Times New Roman" w:eastAsia="Times New Roman" w:hAnsi="Times New Roman" w:cs="Times New Roman"/>
          <w:kern w:val="0"/>
          <w14:ligatures w14:val="none"/>
        </w:rPr>
      </w:pPr>
    </w:p>
    <w:p w14:paraId="36E31575" w14:textId="5727958F" w:rsidR="003D2320" w:rsidRPr="003D2320" w:rsidRDefault="003D2320" w:rsidP="00400219">
      <w:pPr>
        <w:spacing w:after="0" w:line="260" w:lineRule="exact"/>
        <w:rPr>
          <w:rFonts w:ascii="Times New Roman" w:eastAsia="Times New Roman" w:hAnsi="Times New Roman" w:cs="Times New Roman"/>
          <w:kern w:val="0"/>
          <w14:ligatures w14:val="none"/>
        </w:rPr>
      </w:pPr>
      <w:r w:rsidRPr="00924256">
        <w:rPr>
          <w:rFonts w:ascii="Times New Roman" w:eastAsia="Times New Roman" w:hAnsi="Times New Roman" w:cs="Times New Roman"/>
          <w:b/>
          <w:bCs/>
          <w:color w:val="C00000"/>
          <w:kern w:val="0"/>
          <w14:ligatures w14:val="none"/>
        </w:rPr>
        <w:lastRenderedPageBreak/>
        <w:t>&gt;&gt;Adverse</w:t>
      </w:r>
      <w:r w:rsidRPr="00924256">
        <w:rPr>
          <w:rFonts w:ascii="Times New Roman" w:eastAsia="Times New Roman" w:hAnsi="Times New Roman" w:cs="Times New Roman"/>
          <w:color w:val="C00000"/>
          <w:kern w:val="0"/>
          <w14:ligatures w14:val="none"/>
        </w:rPr>
        <w:t xml:space="preserve">:  Like Moderate rheostat positions, substitutions have non-nuetral outcomes and the set of substitutions samples less than half of the possible range.  However, the set of values are closer to the "dead" end of the range than to WT. </w:t>
      </w:r>
    </w:p>
    <w:p w14:paraId="40BAE885" w14:textId="77777777" w:rsidR="003D2320" w:rsidRPr="003D2320" w:rsidRDefault="003D2320" w:rsidP="00400219">
      <w:pPr>
        <w:spacing w:after="0"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Reference: Sreenivasan, S., Fontes, J. D., and Swint-Kruse, L. 2025. 'Dissecting the effects of single amino acid substitutions in SARS-CoV-2 Mpro', Protein Science 34, e70225.</w:t>
      </w:r>
    </w:p>
    <w:p w14:paraId="1CDBBA26" w14:textId="77777777" w:rsidR="00400219" w:rsidRDefault="00400219" w:rsidP="00400219">
      <w:pPr>
        <w:spacing w:after="0" w:line="260" w:lineRule="exact"/>
        <w:rPr>
          <w:rFonts w:ascii="Times New Roman" w:eastAsia="Times New Roman" w:hAnsi="Times New Roman" w:cs="Times New Roman"/>
          <w:kern w:val="0"/>
          <w14:ligatures w14:val="none"/>
        </w:rPr>
      </w:pPr>
    </w:p>
    <w:p w14:paraId="5D771267" w14:textId="5E8E86F1" w:rsidR="003D2320" w:rsidRPr="003D2320" w:rsidRDefault="003D2320" w:rsidP="00400219">
      <w:pPr>
        <w:spacing w:after="0" w:line="260" w:lineRule="exact"/>
        <w:rPr>
          <w:rFonts w:ascii="Times New Roman" w:eastAsia="Times New Roman" w:hAnsi="Times New Roman" w:cs="Times New Roman"/>
          <w:kern w:val="0"/>
          <w14:ligatures w14:val="none"/>
        </w:rPr>
      </w:pPr>
      <w:r w:rsidRPr="008E55B5">
        <w:rPr>
          <w:rFonts w:ascii="Times New Roman" w:eastAsia="Times New Roman" w:hAnsi="Times New Roman" w:cs="Times New Roman"/>
          <w:b/>
          <w:bCs/>
          <w:kern w:val="0"/>
          <w14:ligatures w14:val="none"/>
        </w:rPr>
        <w:t>&gt;&gt;Toggle</w:t>
      </w:r>
      <w:r w:rsidRPr="003D2320">
        <w:rPr>
          <w:rFonts w:ascii="Times New Roman" w:eastAsia="Times New Roman" w:hAnsi="Times New Roman" w:cs="Times New Roman"/>
          <w:kern w:val="0"/>
          <w14:ligatures w14:val="none"/>
        </w:rPr>
        <w:t>: Around 2/3 of the substitutions lack detectable activity.</w:t>
      </w:r>
    </w:p>
    <w:p w14:paraId="3C09DC53" w14:textId="77777777" w:rsidR="003D2320" w:rsidRPr="003D2320" w:rsidRDefault="003D2320" w:rsidP="00400219">
      <w:pPr>
        <w:spacing w:after="0"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 xml:space="preserve">Reference: Miller, M., Y. Bromberg, and L. Swint-Kruse. 2017. 'Computational predictors fail to identify amino acid substitution effects at rheostat positions', </w:t>
      </w:r>
      <w:r w:rsidRPr="003D2320">
        <w:rPr>
          <w:rFonts w:ascii="Times New Roman" w:eastAsia="Times New Roman" w:hAnsi="Times New Roman" w:cs="Times New Roman"/>
          <w:i/>
          <w:iCs/>
          <w:kern w:val="0"/>
          <w14:ligatures w14:val="none"/>
        </w:rPr>
        <w:t>Sci Rep, 7: 41329.</w:t>
      </w:r>
    </w:p>
    <w:p w14:paraId="5330D01A" w14:textId="77777777" w:rsidR="00400219" w:rsidRDefault="00400219" w:rsidP="00400219">
      <w:pPr>
        <w:spacing w:after="0" w:line="260" w:lineRule="exact"/>
        <w:rPr>
          <w:rFonts w:ascii="Times New Roman" w:eastAsia="Times New Roman" w:hAnsi="Times New Roman" w:cs="Times New Roman"/>
          <w:kern w:val="0"/>
          <w14:ligatures w14:val="none"/>
        </w:rPr>
      </w:pPr>
    </w:p>
    <w:p w14:paraId="61562D00" w14:textId="3480FB2D" w:rsidR="003D2320" w:rsidRPr="00924256" w:rsidRDefault="003D2320" w:rsidP="00400219">
      <w:pPr>
        <w:spacing w:after="0" w:line="260" w:lineRule="exact"/>
        <w:rPr>
          <w:rFonts w:ascii="Times New Roman" w:eastAsia="Times New Roman" w:hAnsi="Times New Roman" w:cs="Times New Roman"/>
          <w:color w:val="C00000"/>
          <w:kern w:val="0"/>
          <w14:ligatures w14:val="none"/>
        </w:rPr>
      </w:pPr>
      <w:r w:rsidRPr="00924256">
        <w:rPr>
          <w:rFonts w:ascii="Times New Roman" w:eastAsia="Times New Roman" w:hAnsi="Times New Roman" w:cs="Times New Roman"/>
          <w:b/>
          <w:bCs/>
          <w:color w:val="C00000"/>
          <w:kern w:val="0"/>
          <w14:ligatures w14:val="none"/>
        </w:rPr>
        <w:t>&gt;&gt;WT/Inactive split</w:t>
      </w:r>
      <w:r w:rsidRPr="00924256">
        <w:rPr>
          <w:rFonts w:ascii="Times New Roman" w:eastAsia="Times New Roman" w:hAnsi="Times New Roman" w:cs="Times New Roman"/>
          <w:color w:val="C00000"/>
          <w:kern w:val="0"/>
          <w14:ligatures w14:val="none"/>
        </w:rPr>
        <w:t xml:space="preserve">: Half of the substitutions have WT-like </w:t>
      </w:r>
      <w:proofErr w:type="gramStart"/>
      <w:r w:rsidRPr="00924256">
        <w:rPr>
          <w:rFonts w:ascii="Times New Roman" w:eastAsia="Times New Roman" w:hAnsi="Times New Roman" w:cs="Times New Roman"/>
          <w:color w:val="C00000"/>
          <w:kern w:val="0"/>
          <w14:ligatures w14:val="none"/>
        </w:rPr>
        <w:t>outcomes</w:t>
      </w:r>
      <w:proofErr w:type="gramEnd"/>
      <w:r w:rsidRPr="00924256">
        <w:rPr>
          <w:rFonts w:ascii="Times New Roman" w:eastAsia="Times New Roman" w:hAnsi="Times New Roman" w:cs="Times New Roman"/>
          <w:color w:val="C00000"/>
          <w:kern w:val="0"/>
          <w14:ligatures w14:val="none"/>
        </w:rPr>
        <w:t xml:space="preserve"> and the other half lack detectable activity.  This may be a hallmark of altered protein stability. These are a special case of "binary" positions (for which substitutions fall in only 2 bins).</w:t>
      </w:r>
    </w:p>
    <w:p w14:paraId="42093277" w14:textId="77777777" w:rsidR="003D2320" w:rsidRPr="003D2320" w:rsidRDefault="003D2320" w:rsidP="00400219">
      <w:pPr>
        <w:spacing w:after="0"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 xml:space="preserve">Reference: Page, B. M., T. A. Martin, C. L. Wright, L. A. Fenton, M. T. Villar, Q. Tang, A. Artigues, A. Lamb, A. W. Fenton, and L. Swint-Kruse. 2022. 'Odd one out? Functional tuning of Zymomonas mobilis pyruvate kinase is narrower than its allosteric, human counterpart', </w:t>
      </w:r>
      <w:r w:rsidRPr="003D2320">
        <w:rPr>
          <w:rFonts w:ascii="Times New Roman" w:eastAsia="Times New Roman" w:hAnsi="Times New Roman" w:cs="Times New Roman"/>
          <w:i/>
          <w:iCs/>
          <w:kern w:val="0"/>
          <w14:ligatures w14:val="none"/>
        </w:rPr>
        <w:t>Protein Sci, 31: e4336.</w:t>
      </w:r>
    </w:p>
    <w:p w14:paraId="79BA9A8C" w14:textId="77777777" w:rsidR="00400219" w:rsidRDefault="00400219" w:rsidP="00400219">
      <w:pPr>
        <w:spacing w:after="0" w:line="260" w:lineRule="exact"/>
        <w:rPr>
          <w:rFonts w:ascii="Times New Roman" w:eastAsia="Times New Roman" w:hAnsi="Times New Roman" w:cs="Times New Roman"/>
          <w:kern w:val="0"/>
          <w14:ligatures w14:val="none"/>
        </w:rPr>
      </w:pPr>
    </w:p>
    <w:p w14:paraId="75E1D46C" w14:textId="5A96B5C9" w:rsidR="003D2320" w:rsidRPr="00924256" w:rsidRDefault="003D2320" w:rsidP="00400219">
      <w:pPr>
        <w:spacing w:after="0" w:line="260" w:lineRule="exact"/>
        <w:rPr>
          <w:rFonts w:ascii="Times New Roman" w:eastAsia="Times New Roman" w:hAnsi="Times New Roman" w:cs="Times New Roman"/>
          <w:color w:val="C00000"/>
          <w:kern w:val="0"/>
          <w14:ligatures w14:val="none"/>
        </w:rPr>
      </w:pPr>
      <w:r w:rsidRPr="00924256">
        <w:rPr>
          <w:rFonts w:ascii="Times New Roman" w:eastAsia="Times New Roman" w:hAnsi="Times New Roman" w:cs="Times New Roman"/>
          <w:b/>
          <w:bCs/>
          <w:color w:val="C00000"/>
          <w:kern w:val="0"/>
          <w14:ligatures w14:val="none"/>
        </w:rPr>
        <w:t>&gt;&gt;Enhancing</w:t>
      </w:r>
      <w:r w:rsidRPr="00924256">
        <w:rPr>
          <w:rFonts w:ascii="Times New Roman" w:eastAsia="Times New Roman" w:hAnsi="Times New Roman" w:cs="Times New Roman"/>
          <w:color w:val="C00000"/>
          <w:kern w:val="0"/>
          <w14:ligatures w14:val="none"/>
        </w:rPr>
        <w:t xml:space="preserve">: At least 80% of substitutions enhance the measured parameter relative to the </w:t>
      </w:r>
      <w:r w:rsidR="00400219" w:rsidRPr="00924256">
        <w:rPr>
          <w:rFonts w:ascii="Times New Roman" w:eastAsia="Times New Roman" w:hAnsi="Times New Roman" w:cs="Times New Roman"/>
          <w:color w:val="C00000"/>
          <w:kern w:val="0"/>
          <w14:ligatures w14:val="none"/>
        </w:rPr>
        <w:t>upper limit of the neutral bin</w:t>
      </w:r>
      <w:r w:rsidRPr="00924256">
        <w:rPr>
          <w:rFonts w:ascii="Times New Roman" w:eastAsia="Times New Roman" w:hAnsi="Times New Roman" w:cs="Times New Roman"/>
          <w:color w:val="C00000"/>
          <w:kern w:val="0"/>
          <w14:ligatures w14:val="none"/>
        </w:rPr>
        <w:t>.</w:t>
      </w:r>
    </w:p>
    <w:p w14:paraId="130F861F" w14:textId="20A7454E" w:rsidR="00A2615B" w:rsidRDefault="00A2615B" w:rsidP="00400219">
      <w:pPr>
        <w:spacing w:after="0"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Reference: Sreenivasan, S., Fontes, J. D., and Swint-Kruse, L. 2025. 'Dissecting the effects of single amino acid substitutions in SARS-CoV-2 Mpro', Protein Science 34, e70225.</w:t>
      </w:r>
    </w:p>
    <w:p w14:paraId="1758B9D6" w14:textId="77777777" w:rsidR="008E55B5" w:rsidRDefault="008E55B5" w:rsidP="00400219">
      <w:pPr>
        <w:spacing w:after="0" w:line="260" w:lineRule="exact"/>
        <w:rPr>
          <w:rFonts w:ascii="Times New Roman" w:eastAsia="Times New Roman" w:hAnsi="Times New Roman" w:cs="Times New Roman"/>
          <w:kern w:val="0"/>
          <w14:ligatures w14:val="none"/>
        </w:rPr>
      </w:pPr>
    </w:p>
    <w:p w14:paraId="573B5A71" w14:textId="77777777" w:rsidR="008173DD" w:rsidRDefault="008173DD" w:rsidP="008E55B5">
      <w:pPr>
        <w:spacing w:after="0" w:line="260" w:lineRule="exact"/>
        <w:rPr>
          <w:rFonts w:ascii="Times New Roman" w:eastAsia="Times New Roman" w:hAnsi="Times New Roman" w:cs="Times New Roman"/>
          <w:b/>
          <w:bCs/>
          <w:kern w:val="0"/>
          <w14:ligatures w14:val="none"/>
        </w:rPr>
      </w:pPr>
    </w:p>
    <w:p w14:paraId="36A8BA6A" w14:textId="095B4D01" w:rsidR="008E55B5" w:rsidRDefault="008E55B5" w:rsidP="008E55B5">
      <w:pPr>
        <w:spacing w:after="0" w:line="260" w:lineRule="exact"/>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Overview of </w:t>
      </w:r>
      <w:r w:rsidR="008554A6">
        <w:rPr>
          <w:rFonts w:ascii="Times New Roman" w:eastAsia="Times New Roman" w:hAnsi="Times New Roman" w:cs="Times New Roman"/>
          <w:b/>
          <w:bCs/>
          <w:kern w:val="0"/>
          <w14:ligatures w14:val="none"/>
        </w:rPr>
        <w:t>Histogram</w:t>
      </w:r>
      <w:r w:rsidRPr="008E55B5">
        <w:rPr>
          <w:rFonts w:ascii="Times New Roman" w:eastAsia="Times New Roman" w:hAnsi="Times New Roman" w:cs="Times New Roman"/>
          <w:b/>
          <w:bCs/>
          <w:kern w:val="0"/>
          <w14:ligatures w14:val="none"/>
        </w:rPr>
        <w:t xml:space="preserve"> Analyses:</w:t>
      </w:r>
    </w:p>
    <w:p w14:paraId="173A286B" w14:textId="3B10C864" w:rsidR="008E55B5" w:rsidRPr="008E55B5" w:rsidRDefault="008E55B5" w:rsidP="008E55B5">
      <w:pPr>
        <w:spacing w:after="0" w:line="260" w:lineRule="exac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w:t>
      </w:r>
      <w:r w:rsidRPr="008E55B5">
        <w:rPr>
          <w:rFonts w:ascii="Times New Roman" w:eastAsia="Times New Roman" w:hAnsi="Times New Roman" w:cs="Times New Roman"/>
          <w:kern w:val="0"/>
          <w14:ligatures w14:val="none"/>
        </w:rPr>
        <w:t>For linear-scale data that spans 1 order of magnitude, histogram bins should be calculated using non</w:t>
      </w:r>
      <w:r w:rsidR="008554A6">
        <w:rPr>
          <w:rFonts w:ascii="Times New Roman" w:eastAsia="Times New Roman" w:hAnsi="Times New Roman" w:cs="Times New Roman"/>
          <w:kern w:val="0"/>
          <w14:ligatures w14:val="none"/>
        </w:rPr>
        <w:t>-</w:t>
      </w:r>
      <w:r w:rsidRPr="008E55B5">
        <w:rPr>
          <w:rFonts w:ascii="Times New Roman" w:eastAsia="Times New Roman" w:hAnsi="Times New Roman" w:cs="Times New Roman"/>
          <w:kern w:val="0"/>
          <w14:ligatures w14:val="none"/>
        </w:rPr>
        <w:t>transformed (linear) calculations.  If a data set covers more than two orders of magnitude, it should be converted to a log scale</w:t>
      </w:r>
      <w:r>
        <w:rPr>
          <w:rFonts w:ascii="Times New Roman" w:eastAsia="Times New Roman" w:hAnsi="Times New Roman" w:cs="Times New Roman"/>
          <w:kern w:val="0"/>
          <w14:ligatures w14:val="none"/>
        </w:rPr>
        <w:t xml:space="preserve">. </w:t>
      </w:r>
      <w:r w:rsidRPr="008E55B5">
        <w:rPr>
          <w:rFonts w:ascii="Times New Roman" w:eastAsia="Times New Roman" w:hAnsi="Times New Roman" w:cs="Times New Roman"/>
          <w:kern w:val="0"/>
          <w14:ligatures w14:val="none"/>
        </w:rPr>
        <w:t>Any functional value that has already been converted to a log scale (e.g., Gibbs free energy) or doesn't cover more than two orders of magnitude (e.g., Hill number)</w:t>
      </w:r>
      <w:r>
        <w:rPr>
          <w:rFonts w:ascii="Times New Roman" w:eastAsia="Times New Roman" w:hAnsi="Times New Roman" w:cs="Times New Roman"/>
          <w:kern w:val="0"/>
          <w14:ligatures w14:val="none"/>
        </w:rPr>
        <w:t xml:space="preserve"> should not be converted</w:t>
      </w:r>
      <w:r w:rsidRPr="008E55B5">
        <w:rPr>
          <w:rFonts w:ascii="Times New Roman" w:eastAsia="Times New Roman" w:hAnsi="Times New Roman" w:cs="Times New Roman"/>
          <w:kern w:val="0"/>
          <w14:ligatures w14:val="none"/>
        </w:rPr>
        <w:t xml:space="preserve">. A data set that spans between </w:t>
      </w:r>
      <w:r>
        <w:rPr>
          <w:rFonts w:ascii="Times New Roman" w:eastAsia="Times New Roman" w:hAnsi="Times New Roman" w:cs="Times New Roman"/>
          <w:kern w:val="0"/>
          <w14:ligatures w14:val="none"/>
        </w:rPr>
        <w:t>1</w:t>
      </w:r>
      <w:r w:rsidRPr="008E55B5">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2</w:t>
      </w:r>
      <w:r w:rsidRPr="008E55B5">
        <w:rPr>
          <w:rFonts w:ascii="Times New Roman" w:eastAsia="Times New Roman" w:hAnsi="Times New Roman" w:cs="Times New Roman"/>
          <w:kern w:val="0"/>
          <w14:ligatures w14:val="none"/>
        </w:rPr>
        <w:t xml:space="preserve"> orders of magnitude should be carefully considered to determine whether a log scale is appropriate or not.</w:t>
      </w:r>
      <w:r>
        <w:rPr>
          <w:rFonts w:ascii="Times New Roman" w:eastAsia="Times New Roman" w:hAnsi="Times New Roman" w:cs="Times New Roman"/>
          <w:kern w:val="0"/>
          <w14:ligatures w14:val="none"/>
        </w:rPr>
        <w:t xml:space="preserve">  </w:t>
      </w:r>
      <w:r w:rsidRPr="008E55B5">
        <w:rPr>
          <w:rFonts w:ascii="Times New Roman" w:eastAsia="Times New Roman" w:hAnsi="Times New Roman" w:cs="Times New Roman"/>
          <w:kern w:val="0"/>
          <w14:ligatures w14:val="none"/>
        </w:rPr>
        <w:t>Note that most high-throughput data (e.g., "deep mutational scanning") are already reported in log scale, and should not be converted.</w:t>
      </w:r>
    </w:p>
    <w:p w14:paraId="2D2D580E" w14:textId="77777777" w:rsidR="008E55B5" w:rsidRPr="008E55B5" w:rsidRDefault="008E55B5" w:rsidP="008E55B5">
      <w:pPr>
        <w:spacing w:after="0" w:line="260" w:lineRule="exact"/>
        <w:rPr>
          <w:rFonts w:ascii="Times New Roman" w:eastAsia="Times New Roman" w:hAnsi="Times New Roman" w:cs="Times New Roman"/>
          <w:kern w:val="0"/>
          <w14:ligatures w14:val="none"/>
        </w:rPr>
      </w:pPr>
    </w:p>
    <w:p w14:paraId="1A22FE75" w14:textId="58BE30C8" w:rsidR="00924256" w:rsidRDefault="008E55B5" w:rsidP="006C6B51">
      <w:pPr>
        <w:widowControl w:val="0"/>
        <w:spacing w:after="0" w:line="260" w:lineRule="exact"/>
        <w:rPr>
          <w:rFonts w:ascii="Times New Roman" w:eastAsia="Times New Roman" w:hAnsi="Times New Roman" w:cs="Times New Roman"/>
          <w:kern w:val="0"/>
          <w14:ligatures w14:val="none"/>
        </w:rPr>
      </w:pPr>
      <w:r w:rsidRPr="008E55B5">
        <w:rPr>
          <w:rFonts w:ascii="Times New Roman" w:eastAsia="Times New Roman" w:hAnsi="Times New Roman" w:cs="Times New Roman"/>
          <w:kern w:val="0"/>
          <w14:ligatures w14:val="none"/>
        </w:rPr>
        <w:t xml:space="preserve">b) </w:t>
      </w:r>
      <w:r w:rsidR="00924256" w:rsidRPr="008E55B5">
        <w:rPr>
          <w:rFonts w:ascii="Times New Roman" w:eastAsia="Times New Roman" w:hAnsi="Times New Roman" w:cs="Times New Roman"/>
          <w:kern w:val="0"/>
          <w14:ligatures w14:val="none"/>
        </w:rPr>
        <w:t xml:space="preserve">The value that represents a completely nonfunctional protein ("dead") must be defined as either the minimum or maximum value used to analyze the data set. </w:t>
      </w:r>
    </w:p>
    <w:p w14:paraId="1DBDB723" w14:textId="77777777" w:rsidR="006C6B51" w:rsidRDefault="006C6B51" w:rsidP="00924256">
      <w:pPr>
        <w:spacing w:after="0" w:line="260" w:lineRule="exact"/>
        <w:rPr>
          <w:rFonts w:ascii="Times New Roman" w:eastAsia="Times New Roman" w:hAnsi="Times New Roman" w:cs="Times New Roman"/>
          <w:kern w:val="0"/>
          <w14:ligatures w14:val="none"/>
        </w:rPr>
      </w:pPr>
    </w:p>
    <w:p w14:paraId="1A944F30" w14:textId="303F4EBB" w:rsidR="006C6B51" w:rsidRPr="006C6B51" w:rsidRDefault="006C6B51" w:rsidP="006C6B51">
      <w:pPr>
        <w:widowControl w:val="0"/>
        <w:spacing w:after="0" w:line="260" w:lineRule="exact"/>
        <w:rPr>
          <w:rFonts w:ascii="Times New Roman" w:eastAsia="Times New Roman" w:hAnsi="Times New Roman" w:cs="Times New Roman"/>
          <w:kern w:val="0"/>
          <w14:ligatures w14:val="none"/>
        </w:rPr>
      </w:pPr>
      <w:r w:rsidRPr="006C6B51">
        <w:rPr>
          <w:rFonts w:ascii="Times New Roman" w:eastAsia="Times New Roman" w:hAnsi="Times New Roman" w:cs="Times New Roman"/>
          <w:kern w:val="0"/>
          <w14:ligatures w14:val="none"/>
        </w:rPr>
        <w:t>c) The default</w:t>
      </w:r>
      <w:r>
        <w:rPr>
          <w:rFonts w:ascii="Times New Roman" w:eastAsia="Times New Roman" w:hAnsi="Times New Roman" w:cs="Times New Roman"/>
          <w:kern w:val="0"/>
          <w14:ligatures w14:val="none"/>
        </w:rPr>
        <w:t xml:space="preserve"> width of the neutral bin</w:t>
      </w:r>
      <w:r w:rsidRPr="006C6B51">
        <w:rPr>
          <w:rFonts w:ascii="Times New Roman" w:eastAsia="Times New Roman" w:hAnsi="Times New Roman" w:cs="Times New Roman"/>
          <w:kern w:val="0"/>
          <w14:ligatures w14:val="none"/>
        </w:rPr>
        <w:t xml:space="preserve"> is set to 4 times the WT error (or 4 times the error override), to represent the WT value +/- 2 standard deviations. If no error is designated, the default is set to 2 times the rheostat/toggle bin size.  See Martin et al, 2020, for the statistical reasoning.  </w:t>
      </w:r>
      <w:r>
        <w:rPr>
          <w:rFonts w:ascii="Times New Roman" w:eastAsia="Times New Roman" w:hAnsi="Times New Roman" w:cs="Times New Roman"/>
          <w:kern w:val="0"/>
          <w14:ligatures w14:val="none"/>
        </w:rPr>
        <w:t>The width of the neutral bin can also be set by the user</w:t>
      </w:r>
      <w:r w:rsidRPr="006C6B51">
        <w:rPr>
          <w:rFonts w:ascii="Times New Roman" w:eastAsia="Times New Roman" w:hAnsi="Times New Roman" w:cs="Times New Roman"/>
          <w:kern w:val="0"/>
          <w14:ligatures w14:val="none"/>
        </w:rPr>
        <w:t xml:space="preserve">.  </w:t>
      </w:r>
    </w:p>
    <w:p w14:paraId="5517B46B" w14:textId="77777777" w:rsidR="00924256" w:rsidRDefault="00924256" w:rsidP="008E55B5">
      <w:pPr>
        <w:spacing w:after="0" w:line="260" w:lineRule="exact"/>
        <w:rPr>
          <w:rFonts w:ascii="Times New Roman" w:eastAsia="Times New Roman" w:hAnsi="Times New Roman" w:cs="Times New Roman"/>
          <w:kern w:val="0"/>
          <w14:ligatures w14:val="none"/>
        </w:rPr>
      </w:pPr>
    </w:p>
    <w:p w14:paraId="3F97D9FE" w14:textId="13624712" w:rsidR="008E55B5" w:rsidRPr="008E55B5" w:rsidRDefault="00924256" w:rsidP="008E55B5">
      <w:pPr>
        <w:spacing w:after="0" w:line="260" w:lineRule="exact"/>
        <w:rPr>
          <w:rFonts w:ascii="Times New Roman" w:eastAsia="Times New Roman" w:hAnsi="Times New Roman" w:cs="Times New Roman"/>
          <w:kern w:val="0"/>
          <w14:ligatures w14:val="none"/>
        </w:rPr>
      </w:pPr>
      <w:r w:rsidRPr="008E55B5">
        <w:rPr>
          <w:rFonts w:ascii="Times New Roman" w:eastAsia="Times New Roman" w:hAnsi="Times New Roman" w:cs="Times New Roman"/>
          <w:kern w:val="0"/>
          <w14:ligatures w14:val="none"/>
        </w:rPr>
        <w:t xml:space="preserve">c) </w:t>
      </w:r>
      <w:r w:rsidR="008E55B5">
        <w:rPr>
          <w:rFonts w:ascii="Times New Roman" w:eastAsia="Times New Roman" w:hAnsi="Times New Roman" w:cs="Times New Roman"/>
          <w:kern w:val="0"/>
          <w14:ligatures w14:val="none"/>
        </w:rPr>
        <w:t>T</w:t>
      </w:r>
      <w:r w:rsidR="008E55B5" w:rsidRPr="008E55B5">
        <w:rPr>
          <w:rFonts w:ascii="Times New Roman" w:eastAsia="Times New Roman" w:hAnsi="Times New Roman" w:cs="Times New Roman"/>
          <w:kern w:val="0"/>
          <w14:ligatures w14:val="none"/>
        </w:rPr>
        <w:t>he histogram range is the most important parameter for assigning position phenotypes. The range is determined from the minimum and maximum values of the dataset and/or known for the assay.  The min and max values of each dataset are calculated automatically.  If a data set is known to have min or max values that differ from the experimental dataset, override values can be entered.  Various examples that require override values are as follows:</w:t>
      </w:r>
    </w:p>
    <w:p w14:paraId="7A367EAA" w14:textId="79322B9B" w:rsidR="008E55B5" w:rsidRPr="008E55B5" w:rsidRDefault="008E55B5" w:rsidP="008E55B5">
      <w:pPr>
        <w:pStyle w:val="ListParagraph"/>
        <w:numPr>
          <w:ilvl w:val="0"/>
          <w:numId w:val="9"/>
        </w:numPr>
        <w:spacing w:after="0" w:line="260" w:lineRule="exact"/>
        <w:rPr>
          <w:rFonts w:ascii="Times New Roman" w:eastAsia="Times New Roman" w:hAnsi="Times New Roman" w:cs="Times New Roman"/>
          <w:kern w:val="0"/>
          <w14:ligatures w14:val="none"/>
        </w:rPr>
      </w:pPr>
      <w:r w:rsidRPr="008E55B5">
        <w:rPr>
          <w:rFonts w:ascii="Times New Roman" w:eastAsia="Times New Roman" w:hAnsi="Times New Roman" w:cs="Times New Roman"/>
          <w:kern w:val="0"/>
          <w14:ligatures w14:val="none"/>
        </w:rPr>
        <w:t xml:space="preserve">For datasets with variants that are "better" than wild-type, it can be useful to set the relevant max/min override so that the last bin is populated by at least 5% of the total variants; this prevents a tiny set of </w:t>
      </w:r>
      <w:proofErr w:type="gramStart"/>
      <w:r w:rsidRPr="008E55B5">
        <w:rPr>
          <w:rFonts w:ascii="Times New Roman" w:eastAsia="Times New Roman" w:hAnsi="Times New Roman" w:cs="Times New Roman"/>
          <w:kern w:val="0"/>
          <w14:ligatures w14:val="none"/>
        </w:rPr>
        <w:t>highly-active</w:t>
      </w:r>
      <w:proofErr w:type="gramEnd"/>
      <w:r w:rsidRPr="008E55B5">
        <w:rPr>
          <w:rFonts w:ascii="Times New Roman" w:eastAsia="Times New Roman" w:hAnsi="Times New Roman" w:cs="Times New Roman"/>
          <w:kern w:val="0"/>
          <w14:ligatures w14:val="none"/>
        </w:rPr>
        <w:t xml:space="preserve"> variants from making the range artific</w:t>
      </w:r>
      <w:r w:rsidR="006C6B51">
        <w:rPr>
          <w:rFonts w:ascii="Times New Roman" w:eastAsia="Times New Roman" w:hAnsi="Times New Roman" w:cs="Times New Roman"/>
          <w:kern w:val="0"/>
          <w14:ligatures w14:val="none"/>
        </w:rPr>
        <w:t>i</w:t>
      </w:r>
      <w:r w:rsidRPr="008E55B5">
        <w:rPr>
          <w:rFonts w:ascii="Times New Roman" w:eastAsia="Times New Roman" w:hAnsi="Times New Roman" w:cs="Times New Roman"/>
          <w:kern w:val="0"/>
          <w14:ligatures w14:val="none"/>
        </w:rPr>
        <w:t>ally large and thus dominating RheoScale assignments.</w:t>
      </w:r>
    </w:p>
    <w:p w14:paraId="17A62C68" w14:textId="5CBF87BB" w:rsidR="008E55B5" w:rsidRPr="008E55B5" w:rsidRDefault="008E55B5" w:rsidP="008E55B5">
      <w:pPr>
        <w:pStyle w:val="ListParagraph"/>
        <w:numPr>
          <w:ilvl w:val="0"/>
          <w:numId w:val="9"/>
        </w:numPr>
        <w:spacing w:after="0" w:line="260" w:lineRule="exact"/>
        <w:rPr>
          <w:rFonts w:ascii="Times New Roman" w:eastAsia="Times New Roman" w:hAnsi="Times New Roman" w:cs="Times New Roman"/>
          <w:kern w:val="0"/>
          <w14:ligatures w14:val="none"/>
        </w:rPr>
      </w:pPr>
      <w:r w:rsidRPr="008E55B5">
        <w:rPr>
          <w:rFonts w:ascii="Times New Roman" w:eastAsia="Times New Roman" w:hAnsi="Times New Roman" w:cs="Times New Roman"/>
          <w:kern w:val="0"/>
          <w14:ligatures w14:val="none"/>
        </w:rPr>
        <w:t xml:space="preserve">The max/min override cells are used when the dataset being analyzed spans a smaller range of functional values than is known to be possible (e.g., when the dataset does not contain a “dead” variant.)  </w:t>
      </w:r>
    </w:p>
    <w:p w14:paraId="5D0253F1" w14:textId="3B77ACEF" w:rsidR="008E55B5" w:rsidRPr="008E55B5" w:rsidRDefault="008E55B5" w:rsidP="008E55B5">
      <w:pPr>
        <w:pStyle w:val="ListParagraph"/>
        <w:numPr>
          <w:ilvl w:val="0"/>
          <w:numId w:val="9"/>
        </w:numPr>
        <w:spacing w:after="0" w:line="260" w:lineRule="exact"/>
        <w:rPr>
          <w:rFonts w:ascii="Times New Roman" w:eastAsia="Times New Roman" w:hAnsi="Times New Roman" w:cs="Times New Roman"/>
          <w:kern w:val="0"/>
          <w14:ligatures w14:val="none"/>
        </w:rPr>
      </w:pPr>
      <w:r w:rsidRPr="008E55B5">
        <w:rPr>
          <w:rFonts w:ascii="Times New Roman" w:eastAsia="Times New Roman" w:hAnsi="Times New Roman" w:cs="Times New Roman"/>
          <w:kern w:val="0"/>
          <w14:ligatures w14:val="none"/>
        </w:rPr>
        <w:t xml:space="preserve">The max/min overrides may also be used when investigators wish to designate a “dead” threshold that falls inside the measurable assay range (e.g., any variant with less than 10% activity should be considered “dead”). </w:t>
      </w:r>
    </w:p>
    <w:p w14:paraId="3D5B2D4D" w14:textId="65D9383A" w:rsidR="008E55B5" w:rsidRPr="008E55B5" w:rsidRDefault="008E55B5" w:rsidP="008E55B5">
      <w:pPr>
        <w:pStyle w:val="ListParagraph"/>
        <w:numPr>
          <w:ilvl w:val="0"/>
          <w:numId w:val="9"/>
        </w:numPr>
        <w:spacing w:after="0" w:line="260" w:lineRule="exact"/>
        <w:rPr>
          <w:rFonts w:ascii="Times New Roman" w:eastAsia="Times New Roman" w:hAnsi="Times New Roman" w:cs="Times New Roman"/>
          <w:kern w:val="0"/>
          <w14:ligatures w14:val="none"/>
        </w:rPr>
      </w:pPr>
      <w:r w:rsidRPr="008E55B5">
        <w:rPr>
          <w:rFonts w:ascii="Times New Roman" w:eastAsia="Times New Roman" w:hAnsi="Times New Roman" w:cs="Times New Roman"/>
          <w:kern w:val="0"/>
          <w14:ligatures w14:val="none"/>
        </w:rPr>
        <w:lastRenderedPageBreak/>
        <w:t xml:space="preserve">Examples for estimating "dead" values are described in the following publications (as well as others from the Swint-Kruse lab):  1.  Hodges, Fenton, Dougherty, Overholt, and Swint-Kruse. 2018. 'RheoScale: A tool to aggregate and quantify experimentally determined substitution outcomes for multiple variants at individual protein positions', Hum </w:t>
      </w:r>
      <w:proofErr w:type="spellStart"/>
      <w:r w:rsidRPr="008E55B5">
        <w:rPr>
          <w:rFonts w:ascii="Times New Roman" w:eastAsia="Times New Roman" w:hAnsi="Times New Roman" w:cs="Times New Roman"/>
          <w:kern w:val="0"/>
          <w14:ligatures w14:val="none"/>
        </w:rPr>
        <w:t>Mutat</w:t>
      </w:r>
      <w:proofErr w:type="spellEnd"/>
      <w:r w:rsidRPr="008E55B5">
        <w:rPr>
          <w:rFonts w:ascii="Times New Roman" w:eastAsia="Times New Roman" w:hAnsi="Times New Roman" w:cs="Times New Roman"/>
          <w:kern w:val="0"/>
          <w14:ligatures w14:val="none"/>
        </w:rPr>
        <w:t>, 39: 1814-26. 2.  Sreenivasan, Fontes, and Swint-Kruse. 2025. 'Dissecting the effects of single amino acid substitutions in SARS-CoV-2 Mpro', Protein Science 34, e70225.</w:t>
      </w:r>
      <w:r w:rsidR="002476ED">
        <w:rPr>
          <w:rFonts w:ascii="Times New Roman" w:eastAsia="Times New Roman" w:hAnsi="Times New Roman" w:cs="Times New Roman"/>
          <w:kern w:val="0"/>
          <w14:ligatures w14:val="none"/>
        </w:rPr>
        <w:t xml:space="preserve"> </w:t>
      </w:r>
      <w:r w:rsidR="002476ED" w:rsidRPr="002476ED">
        <w:rPr>
          <w:rFonts w:ascii="Times New Roman" w:eastAsia="Times New Roman" w:hAnsi="Times New Roman" w:cs="Times New Roman"/>
          <w:kern w:val="0"/>
          <w14:ligatures w14:val="none"/>
        </w:rPr>
        <w:t>3.  O'Neil, Swint-Kruse, and Fenton (2024) Rheostatic contributions to protein stability can obscure a position's functional role, Protein Science 33, e5075.</w:t>
      </w:r>
    </w:p>
    <w:p w14:paraId="21278DA2" w14:textId="3776DFA2" w:rsidR="008E55B5" w:rsidRPr="008E55B5" w:rsidRDefault="008E55B5" w:rsidP="008E55B5">
      <w:pPr>
        <w:pStyle w:val="ListParagraph"/>
        <w:numPr>
          <w:ilvl w:val="0"/>
          <w:numId w:val="9"/>
        </w:numPr>
        <w:spacing w:after="0" w:line="260" w:lineRule="exact"/>
        <w:rPr>
          <w:rFonts w:ascii="Times New Roman" w:eastAsia="Times New Roman" w:hAnsi="Times New Roman" w:cs="Times New Roman"/>
          <w:kern w:val="0"/>
          <w14:ligatures w14:val="none"/>
        </w:rPr>
      </w:pPr>
      <w:r w:rsidRPr="008E55B5">
        <w:rPr>
          <w:rFonts w:ascii="Times New Roman" w:eastAsia="Times New Roman" w:hAnsi="Times New Roman" w:cs="Times New Roman"/>
          <w:kern w:val="0"/>
          <w14:ligatures w14:val="none"/>
        </w:rPr>
        <w:t xml:space="preserve">If any data point falls outside of the max or min override value, it will be reassigned to be the override value </w:t>
      </w:r>
      <w:r w:rsidR="003A213E">
        <w:rPr>
          <w:rFonts w:ascii="Times New Roman" w:eastAsia="Times New Roman" w:hAnsi="Times New Roman" w:cs="Times New Roman"/>
          <w:kern w:val="0"/>
          <w14:ligatures w14:val="none"/>
        </w:rPr>
        <w:t>for calculations</w:t>
      </w:r>
      <w:r w:rsidRPr="008E55B5">
        <w:rPr>
          <w:rFonts w:ascii="Times New Roman" w:eastAsia="Times New Roman" w:hAnsi="Times New Roman" w:cs="Times New Roman"/>
          <w:kern w:val="0"/>
          <w14:ligatures w14:val="none"/>
        </w:rPr>
        <w:t xml:space="preserve">. </w:t>
      </w:r>
    </w:p>
    <w:p w14:paraId="05714BE8" w14:textId="77777777" w:rsidR="008E55B5" w:rsidRPr="008E55B5" w:rsidRDefault="008E55B5" w:rsidP="008E55B5">
      <w:pPr>
        <w:spacing w:after="0" w:line="260" w:lineRule="exact"/>
        <w:rPr>
          <w:rFonts w:ascii="Times New Roman" w:eastAsia="Times New Roman" w:hAnsi="Times New Roman" w:cs="Times New Roman"/>
          <w:kern w:val="0"/>
          <w14:ligatures w14:val="none"/>
        </w:rPr>
      </w:pPr>
    </w:p>
    <w:p w14:paraId="597F9EBF" w14:textId="79251AE7" w:rsidR="008E55B5" w:rsidRPr="008E55B5" w:rsidRDefault="008E55B5" w:rsidP="008E55B5">
      <w:pPr>
        <w:spacing w:after="0" w:line="260" w:lineRule="exact"/>
        <w:rPr>
          <w:rFonts w:ascii="Times New Roman" w:eastAsia="Times New Roman" w:hAnsi="Times New Roman" w:cs="Times New Roman"/>
          <w:kern w:val="0"/>
          <w14:ligatures w14:val="none"/>
        </w:rPr>
      </w:pPr>
      <w:r w:rsidRPr="008E55B5">
        <w:rPr>
          <w:rFonts w:ascii="Times New Roman" w:eastAsia="Times New Roman" w:hAnsi="Times New Roman" w:cs="Times New Roman"/>
          <w:kern w:val="0"/>
          <w14:ligatures w14:val="none"/>
        </w:rPr>
        <w:t xml:space="preserve">d)  </w:t>
      </w:r>
      <w:r w:rsidR="003A213E">
        <w:rPr>
          <w:rFonts w:ascii="Times New Roman" w:eastAsia="Times New Roman" w:hAnsi="Times New Roman" w:cs="Times New Roman"/>
          <w:kern w:val="0"/>
          <w14:ligatures w14:val="none"/>
        </w:rPr>
        <w:t>An</w:t>
      </w:r>
      <w:r w:rsidRPr="008E55B5">
        <w:rPr>
          <w:rFonts w:ascii="Times New Roman" w:eastAsia="Times New Roman" w:hAnsi="Times New Roman" w:cs="Times New Roman"/>
          <w:kern w:val="0"/>
          <w14:ligatures w14:val="none"/>
        </w:rPr>
        <w:t xml:space="preserve"> error override </w:t>
      </w:r>
      <w:r w:rsidR="003A213E">
        <w:rPr>
          <w:rFonts w:ascii="Times New Roman" w:eastAsia="Times New Roman" w:hAnsi="Times New Roman" w:cs="Times New Roman"/>
          <w:kern w:val="0"/>
          <w14:ligatures w14:val="none"/>
        </w:rPr>
        <w:t>option</w:t>
      </w:r>
      <w:r w:rsidRPr="008E55B5">
        <w:rPr>
          <w:rFonts w:ascii="Times New Roman" w:eastAsia="Times New Roman" w:hAnsi="Times New Roman" w:cs="Times New Roman"/>
          <w:kern w:val="0"/>
          <w14:ligatures w14:val="none"/>
        </w:rPr>
        <w:t xml:space="preserve"> is provided for data sets that do not have an error value associated with each functional value.  Alternatively, one error value may better represent the error inherent in the experimental methodology.  This value is used in determining a recommended number of bins for analyzing the data set.  If error override is included for a data set that is converted to a log scale within the calculator, then the error value entered will be propagated using the wild type as the reference value. The formula for error propagation for log calculations in this case is 0.434</w:t>
      </w:r>
      <w:r w:rsidRPr="00924256">
        <w:rPr>
          <w:rFonts w:ascii="Times New Roman" w:eastAsia="Times New Roman" w:hAnsi="Times New Roman" w:cs="Times New Roman"/>
          <w:kern w:val="0"/>
          <w14:ligatures w14:val="none"/>
        </w:rPr>
        <w:t>*error</w:t>
      </w:r>
      <w:r w:rsidR="00924256">
        <w:rPr>
          <w:rFonts w:ascii="Times New Roman" w:eastAsia="Times New Roman" w:hAnsi="Times New Roman" w:cs="Times New Roman"/>
          <w:kern w:val="0"/>
          <w14:ligatures w14:val="none"/>
        </w:rPr>
        <w:t>/[WT</w:t>
      </w:r>
      <w:r w:rsidRPr="00924256">
        <w:rPr>
          <w:rFonts w:ascii="Times New Roman" w:eastAsia="Times New Roman" w:hAnsi="Times New Roman" w:cs="Times New Roman"/>
          <w:kern w:val="0"/>
          <w14:ligatures w14:val="none"/>
        </w:rPr>
        <w:t xml:space="preserve"> </w:t>
      </w:r>
      <w:r w:rsidR="00924256">
        <w:rPr>
          <w:rFonts w:ascii="Times New Roman" w:eastAsia="Times New Roman" w:hAnsi="Times New Roman" w:cs="Times New Roman"/>
          <w:kern w:val="0"/>
          <w14:ligatures w14:val="none"/>
        </w:rPr>
        <w:t>value]</w:t>
      </w:r>
      <w:r w:rsidRPr="008E55B5">
        <w:rPr>
          <w:rFonts w:ascii="Times New Roman" w:eastAsia="Times New Roman" w:hAnsi="Times New Roman" w:cs="Times New Roman"/>
          <w:kern w:val="0"/>
          <w14:ligatures w14:val="none"/>
        </w:rPr>
        <w:t>. If an altern</w:t>
      </w:r>
      <w:r w:rsidR="003A213E">
        <w:rPr>
          <w:rFonts w:ascii="Times New Roman" w:eastAsia="Times New Roman" w:hAnsi="Times New Roman" w:cs="Times New Roman"/>
          <w:kern w:val="0"/>
          <w14:ligatures w14:val="none"/>
        </w:rPr>
        <w:t>a</w:t>
      </w:r>
      <w:r w:rsidRPr="008E55B5">
        <w:rPr>
          <w:rFonts w:ascii="Times New Roman" w:eastAsia="Times New Roman" w:hAnsi="Times New Roman" w:cs="Times New Roman"/>
          <w:kern w:val="0"/>
          <w14:ligatures w14:val="none"/>
        </w:rPr>
        <w:t>te approach to error prop</w:t>
      </w:r>
      <w:r w:rsidR="003A213E">
        <w:rPr>
          <w:rFonts w:ascii="Times New Roman" w:eastAsia="Times New Roman" w:hAnsi="Times New Roman" w:cs="Times New Roman"/>
          <w:kern w:val="0"/>
          <w14:ligatures w14:val="none"/>
        </w:rPr>
        <w:t>a</w:t>
      </w:r>
      <w:r w:rsidRPr="008E55B5">
        <w:rPr>
          <w:rFonts w:ascii="Times New Roman" w:eastAsia="Times New Roman" w:hAnsi="Times New Roman" w:cs="Times New Roman"/>
          <w:kern w:val="0"/>
          <w14:ligatures w14:val="none"/>
        </w:rPr>
        <w:t xml:space="preserve">gation is desired (percent error, </w:t>
      </w:r>
      <w:proofErr w:type="spellStart"/>
      <w:r w:rsidRPr="008E55B5">
        <w:rPr>
          <w:rFonts w:ascii="Times New Roman" w:eastAsia="Times New Roman" w:hAnsi="Times New Roman" w:cs="Times New Roman"/>
          <w:kern w:val="0"/>
          <w14:ligatures w14:val="none"/>
        </w:rPr>
        <w:t>etc</w:t>
      </w:r>
      <w:proofErr w:type="spellEnd"/>
      <w:r w:rsidRPr="008E55B5">
        <w:rPr>
          <w:rFonts w:ascii="Times New Roman" w:eastAsia="Times New Roman" w:hAnsi="Times New Roman" w:cs="Times New Roman"/>
          <w:kern w:val="0"/>
          <w14:ligatures w14:val="none"/>
        </w:rPr>
        <w:t>) then the user should amend the data set before including in the calculator.</w:t>
      </w:r>
    </w:p>
    <w:p w14:paraId="0FF9F34F" w14:textId="77777777" w:rsidR="008E55B5" w:rsidRPr="008E55B5" w:rsidRDefault="008E55B5" w:rsidP="008E55B5">
      <w:pPr>
        <w:spacing w:after="0" w:line="260" w:lineRule="exact"/>
        <w:rPr>
          <w:rFonts w:ascii="Times New Roman" w:eastAsia="Times New Roman" w:hAnsi="Times New Roman" w:cs="Times New Roman"/>
          <w:kern w:val="0"/>
          <w14:ligatures w14:val="none"/>
        </w:rPr>
      </w:pPr>
    </w:p>
    <w:p w14:paraId="7DF44F92" w14:textId="6F0DDE7D" w:rsidR="008E55B5" w:rsidRPr="003D2320" w:rsidRDefault="008E55B5" w:rsidP="008E55B5">
      <w:pPr>
        <w:spacing w:after="0" w:line="260" w:lineRule="exact"/>
        <w:rPr>
          <w:rFonts w:ascii="Times New Roman" w:eastAsia="Times New Roman" w:hAnsi="Times New Roman" w:cs="Times New Roman"/>
          <w:kern w:val="0"/>
          <w14:ligatures w14:val="none"/>
        </w:rPr>
      </w:pPr>
      <w:r w:rsidRPr="008E55B5">
        <w:rPr>
          <w:rFonts w:ascii="Times New Roman" w:eastAsia="Times New Roman" w:hAnsi="Times New Roman" w:cs="Times New Roman"/>
          <w:kern w:val="0"/>
          <w14:ligatures w14:val="none"/>
        </w:rPr>
        <w:t>e) The recommended number of bin</w:t>
      </w:r>
      <w:r w:rsidR="003A213E">
        <w:rPr>
          <w:rFonts w:ascii="Times New Roman" w:eastAsia="Times New Roman" w:hAnsi="Times New Roman" w:cs="Times New Roman"/>
          <w:kern w:val="0"/>
          <w14:ligatures w14:val="none"/>
        </w:rPr>
        <w:t>s</w:t>
      </w:r>
      <w:r w:rsidRPr="008E55B5">
        <w:rPr>
          <w:rFonts w:ascii="Times New Roman" w:eastAsia="Times New Roman" w:hAnsi="Times New Roman" w:cs="Times New Roman"/>
          <w:kern w:val="0"/>
          <w14:ligatures w14:val="none"/>
        </w:rPr>
        <w:t xml:space="preserve"> is determined through a combination of the average error for the data set as well as the total number of variants at each position.  A perfect rheostat position would occupy 20 bins, but error and the number of variants available for each position constrain the number of bins that should be used.  The algorithm for the bin number recommendation c is explained in further detail in Hodges et al., 2018.  If a different number of bins is desired, that number can be entered </w:t>
      </w:r>
      <w:r w:rsidR="008173DD">
        <w:rPr>
          <w:rFonts w:ascii="Times New Roman" w:eastAsia="Times New Roman" w:hAnsi="Times New Roman" w:cs="Times New Roman"/>
          <w:kern w:val="0"/>
          <w14:ligatures w14:val="none"/>
        </w:rPr>
        <w:t>with an override</w:t>
      </w:r>
      <w:r w:rsidRPr="008E55B5">
        <w:rPr>
          <w:rFonts w:ascii="Times New Roman" w:eastAsia="Times New Roman" w:hAnsi="Times New Roman" w:cs="Times New Roman"/>
          <w:kern w:val="0"/>
          <w14:ligatures w14:val="none"/>
        </w:rPr>
        <w:t>.  Empirically, 10 bins appear to work well for many datasets. Iterations with different bin numbers show that many position assignments are not very sensitive to the bin number.</w:t>
      </w:r>
    </w:p>
    <w:p w14:paraId="3C213AEF" w14:textId="77777777" w:rsidR="00BF4595" w:rsidRDefault="00BF4595" w:rsidP="00400219">
      <w:pPr>
        <w:spacing w:before="100" w:beforeAutospacing="1" w:after="100" w:afterAutospacing="1" w:line="260" w:lineRule="exact"/>
        <w:rPr>
          <w:rFonts w:ascii="Times New Roman" w:eastAsia="Times New Roman" w:hAnsi="Times New Roman" w:cs="Times New Roman"/>
          <w:b/>
          <w:bCs/>
          <w:kern w:val="0"/>
          <w14:ligatures w14:val="none"/>
        </w:rPr>
      </w:pPr>
    </w:p>
    <w:p w14:paraId="1A9332AF" w14:textId="77777777" w:rsidR="008E55B5" w:rsidRDefault="008E55B5">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64C5D74E" w14:textId="3122AEA8" w:rsidR="008E55B5" w:rsidRPr="003D2320" w:rsidRDefault="008E55B5" w:rsidP="008E55B5">
      <w:pPr>
        <w:spacing w:before="100" w:beforeAutospacing="1" w:after="100" w:afterAutospacing="1" w:line="260" w:lineRule="exact"/>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lastRenderedPageBreak/>
        <w:t>How to use this python version of the RheoScale calculator</w:t>
      </w:r>
    </w:p>
    <w:p w14:paraId="7AFBE122" w14:textId="4DC7270B" w:rsidR="003D2320" w:rsidRPr="008554A6" w:rsidRDefault="003D2320" w:rsidP="008554A6">
      <w:pPr>
        <w:spacing w:after="0" w:line="260" w:lineRule="exact"/>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t>Python Requirements</w:t>
      </w:r>
      <w:r w:rsidR="00BF4595">
        <w:rPr>
          <w:rFonts w:ascii="Times New Roman" w:eastAsia="Times New Roman" w:hAnsi="Times New Roman" w:cs="Times New Roman"/>
          <w:b/>
          <w:bCs/>
          <w:kern w:val="0"/>
          <w14:ligatures w14:val="none"/>
        </w:rPr>
        <w:t xml:space="preserve">:  </w:t>
      </w:r>
      <w:r w:rsidRPr="003D2320">
        <w:rPr>
          <w:rFonts w:ascii="Times New Roman" w:eastAsia="Times New Roman" w:hAnsi="Times New Roman" w:cs="Times New Roman"/>
          <w:kern w:val="0"/>
          <w14:ligatures w14:val="none"/>
        </w:rPr>
        <w:t xml:space="preserve">You need </w:t>
      </w:r>
      <w:r w:rsidRPr="003D2320">
        <w:rPr>
          <w:rFonts w:ascii="Times New Roman" w:eastAsia="Times New Roman" w:hAnsi="Times New Roman" w:cs="Times New Roman"/>
          <w:b/>
          <w:bCs/>
          <w:kern w:val="0"/>
          <w14:ligatures w14:val="none"/>
        </w:rPr>
        <w:t>Python 3 or later</w:t>
      </w:r>
      <w:r w:rsidRPr="003D2320">
        <w:rPr>
          <w:rFonts w:ascii="Times New Roman" w:eastAsia="Times New Roman" w:hAnsi="Times New Roman" w:cs="Times New Roman"/>
          <w:kern w:val="0"/>
          <w14:ligatures w14:val="none"/>
        </w:rPr>
        <w:t xml:space="preserve"> and a few standard Python packages.</w:t>
      </w:r>
      <w:r w:rsidR="008554A6">
        <w:rPr>
          <w:rFonts w:ascii="Times New Roman" w:eastAsia="Times New Roman" w:hAnsi="Times New Roman" w:cs="Times New Roman"/>
          <w:b/>
          <w:bCs/>
          <w:kern w:val="0"/>
          <w14:ligatures w14:val="none"/>
        </w:rPr>
        <w:t xml:space="preserve">  </w:t>
      </w:r>
      <w:r w:rsidRPr="003D2320">
        <w:rPr>
          <w:rFonts w:ascii="Times New Roman" w:eastAsia="Times New Roman" w:hAnsi="Times New Roman" w:cs="Times New Roman"/>
          <w:kern w:val="0"/>
          <w14:ligatures w14:val="none"/>
        </w:rPr>
        <w:t>If you don’t have Python installed:</w:t>
      </w:r>
    </w:p>
    <w:p w14:paraId="2BF8C4D9" w14:textId="5117568C" w:rsidR="003D2320" w:rsidRPr="003D2320" w:rsidRDefault="003D2320" w:rsidP="008554A6">
      <w:pPr>
        <w:numPr>
          <w:ilvl w:val="0"/>
          <w:numId w:val="2"/>
        </w:numPr>
        <w:spacing w:after="100" w:afterAutospacing="1"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 xml:space="preserve">Go to </w:t>
      </w:r>
      <w:r w:rsidRPr="003D2320">
        <w:rPr>
          <w:rFonts w:ascii="Times New Roman" w:eastAsia="Times New Roman" w:hAnsi="Times New Roman" w:cs="Times New Roman"/>
          <w:color w:val="0000FF"/>
          <w:kern w:val="0"/>
          <w:u w:val="single"/>
          <w14:ligatures w14:val="none"/>
        </w:rPr>
        <w:t>https://www.python.org/downloads/</w:t>
      </w:r>
    </w:p>
    <w:p w14:paraId="01A4771A" w14:textId="427A4B86" w:rsidR="003D2320" w:rsidRPr="003D2320" w:rsidRDefault="003D2320" w:rsidP="00400219">
      <w:pPr>
        <w:numPr>
          <w:ilvl w:val="0"/>
          <w:numId w:val="2"/>
        </w:numPr>
        <w:spacing w:before="100" w:beforeAutospacing="1" w:after="100" w:afterAutospacing="1"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 xml:space="preserve">Download the latest </w:t>
      </w:r>
      <w:r w:rsidRPr="003D2320">
        <w:rPr>
          <w:rFonts w:ascii="Times New Roman" w:eastAsia="Times New Roman" w:hAnsi="Times New Roman" w:cs="Times New Roman"/>
          <w:b/>
          <w:bCs/>
          <w:kern w:val="0"/>
          <w14:ligatures w14:val="none"/>
        </w:rPr>
        <w:t>Python 3</w:t>
      </w:r>
      <w:r w:rsidRPr="003D2320">
        <w:rPr>
          <w:rFonts w:ascii="Times New Roman" w:eastAsia="Times New Roman" w:hAnsi="Times New Roman" w:cs="Times New Roman"/>
          <w:kern w:val="0"/>
          <w14:ligatures w14:val="none"/>
        </w:rPr>
        <w:t xml:space="preserve"> version</w:t>
      </w:r>
      <w:r>
        <w:rPr>
          <w:rFonts w:ascii="Times New Roman" w:eastAsia="Times New Roman" w:hAnsi="Times New Roman" w:cs="Times New Roman"/>
          <w:kern w:val="0"/>
          <w14:ligatures w14:val="none"/>
        </w:rPr>
        <w:t xml:space="preserve"> (or higher)</w:t>
      </w:r>
      <w:r w:rsidRPr="003D2320">
        <w:rPr>
          <w:rFonts w:ascii="Times New Roman" w:eastAsia="Times New Roman" w:hAnsi="Times New Roman" w:cs="Times New Roman"/>
          <w:kern w:val="0"/>
          <w14:ligatures w14:val="none"/>
        </w:rPr>
        <w:t>.</w:t>
      </w:r>
    </w:p>
    <w:p w14:paraId="170AF76A" w14:textId="77777777" w:rsidR="008554A6" w:rsidRDefault="003D2320" w:rsidP="008554A6">
      <w:pPr>
        <w:numPr>
          <w:ilvl w:val="0"/>
          <w:numId w:val="2"/>
        </w:numPr>
        <w:spacing w:before="100" w:beforeAutospacing="1" w:after="0" w:line="260" w:lineRule="exact"/>
        <w:rPr>
          <w:rFonts w:ascii="Times New Roman" w:eastAsia="Times New Roman" w:hAnsi="Times New Roman" w:cs="Times New Roman"/>
          <w:kern w:val="0"/>
          <w14:ligatures w14:val="none"/>
        </w:rPr>
      </w:pPr>
      <w:r w:rsidRPr="008554A6">
        <w:rPr>
          <w:rFonts w:ascii="Times New Roman" w:eastAsia="Times New Roman" w:hAnsi="Times New Roman" w:cs="Times New Roman"/>
          <w:kern w:val="0"/>
          <w14:ligatures w14:val="none"/>
        </w:rPr>
        <w:t xml:space="preserve">During installation, </w:t>
      </w:r>
      <w:r w:rsidRPr="008554A6">
        <w:rPr>
          <w:rFonts w:ascii="Times New Roman" w:eastAsia="Times New Roman" w:hAnsi="Times New Roman" w:cs="Times New Roman"/>
          <w:b/>
          <w:bCs/>
          <w:kern w:val="0"/>
          <w14:ligatures w14:val="none"/>
        </w:rPr>
        <w:t>check the box</w:t>
      </w:r>
      <w:r w:rsidRPr="008554A6">
        <w:rPr>
          <w:rFonts w:ascii="Times New Roman" w:eastAsia="Times New Roman" w:hAnsi="Times New Roman" w:cs="Times New Roman"/>
          <w:kern w:val="0"/>
          <w14:ligatures w14:val="none"/>
        </w:rPr>
        <w:t xml:space="preserve"> that </w:t>
      </w:r>
      <w:proofErr w:type="gramStart"/>
      <w:r w:rsidRPr="008554A6">
        <w:rPr>
          <w:rFonts w:ascii="Times New Roman" w:eastAsia="Times New Roman" w:hAnsi="Times New Roman" w:cs="Times New Roman"/>
          <w:kern w:val="0"/>
          <w14:ligatures w14:val="none"/>
        </w:rPr>
        <w:t>says</w:t>
      </w:r>
      <w:proofErr w:type="gramEnd"/>
      <w:r w:rsidRPr="008554A6">
        <w:rPr>
          <w:rFonts w:ascii="Times New Roman" w:eastAsia="Times New Roman" w:hAnsi="Times New Roman" w:cs="Times New Roman"/>
          <w:kern w:val="0"/>
          <w14:ligatures w14:val="none"/>
        </w:rPr>
        <w:t xml:space="preserve"> </w:t>
      </w:r>
      <w:r w:rsidRPr="008554A6">
        <w:rPr>
          <w:rFonts w:ascii="Times New Roman" w:eastAsia="Times New Roman" w:hAnsi="Times New Roman" w:cs="Times New Roman"/>
          <w:b/>
          <w:bCs/>
          <w:kern w:val="0"/>
          <w14:ligatures w14:val="none"/>
        </w:rPr>
        <w:t>“Add Python to PATH”</w:t>
      </w:r>
      <w:r w:rsidRPr="008554A6">
        <w:rPr>
          <w:rFonts w:ascii="Times New Roman" w:eastAsia="Times New Roman" w:hAnsi="Times New Roman" w:cs="Times New Roman"/>
          <w:kern w:val="0"/>
          <w14:ligatures w14:val="none"/>
        </w:rPr>
        <w:t>.</w:t>
      </w:r>
    </w:p>
    <w:p w14:paraId="76CC128D" w14:textId="014A361F" w:rsidR="00C51A52" w:rsidRPr="008554A6" w:rsidRDefault="003D2320" w:rsidP="008554A6">
      <w:pPr>
        <w:spacing w:after="100" w:afterAutospacing="1" w:line="260" w:lineRule="exact"/>
        <w:rPr>
          <w:rFonts w:ascii="Times New Roman" w:eastAsia="Times New Roman" w:hAnsi="Times New Roman" w:cs="Times New Roman"/>
          <w:kern w:val="0"/>
          <w14:ligatures w14:val="none"/>
        </w:rPr>
      </w:pPr>
      <w:r w:rsidRPr="008554A6">
        <w:rPr>
          <w:rFonts w:ascii="Times New Roman" w:eastAsia="Times New Roman" w:hAnsi="Times New Roman" w:cs="Times New Roman"/>
          <w:kern w:val="0"/>
          <w14:ligatures w14:val="none"/>
        </w:rPr>
        <w:t>To confirm it’s installed</w:t>
      </w:r>
      <w:r w:rsidR="008554A6" w:rsidRPr="008554A6">
        <w:rPr>
          <w:rFonts w:ascii="Times New Roman" w:eastAsia="Times New Roman" w:hAnsi="Times New Roman" w:cs="Times New Roman"/>
          <w:kern w:val="0"/>
          <w14:ligatures w14:val="none"/>
        </w:rPr>
        <w:t>, o</w:t>
      </w:r>
      <w:r w:rsidR="00C51A52" w:rsidRPr="008554A6">
        <w:rPr>
          <w:rFonts w:ascii="Times New Roman" w:eastAsia="Times New Roman" w:hAnsi="Times New Roman" w:cs="Times New Roman"/>
          <w:kern w:val="0"/>
          <w14:ligatures w14:val="none"/>
        </w:rPr>
        <w:t>pen a terminal (Command Prompt on Windows, Terminal on macOS/Linux), and run:</w:t>
      </w:r>
    </w:p>
    <w:p w14:paraId="74B6E570" w14:textId="77777777" w:rsidR="003D2320" w:rsidRPr="003D2320" w:rsidRDefault="003D2320" w:rsidP="0040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rPr>
          <w:rFonts w:ascii="Courier New" w:eastAsia="Times New Roman" w:hAnsi="Courier New" w:cs="Courier New"/>
          <w:kern w:val="0"/>
          <w:sz w:val="20"/>
          <w:szCs w:val="20"/>
          <w14:ligatures w14:val="none"/>
        </w:rPr>
      </w:pPr>
      <w:r w:rsidRPr="003D2320">
        <w:rPr>
          <w:rFonts w:ascii="Courier New" w:eastAsia="Times New Roman" w:hAnsi="Courier New" w:cs="Courier New"/>
          <w:kern w:val="0"/>
          <w:sz w:val="20"/>
          <w:szCs w:val="20"/>
          <w14:ligatures w14:val="none"/>
        </w:rPr>
        <w:t>python --version</w:t>
      </w:r>
    </w:p>
    <w:p w14:paraId="278CEEF4" w14:textId="77777777" w:rsidR="003D2320" w:rsidRPr="003D2320" w:rsidRDefault="003D2320" w:rsidP="008554A6">
      <w:pPr>
        <w:spacing w:before="100" w:beforeAutospacing="1" w:after="100" w:afterAutospacing="1"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 xml:space="preserve">You should see something like </w:t>
      </w:r>
      <w:r w:rsidRPr="003D2320">
        <w:rPr>
          <w:rFonts w:ascii="Courier New" w:eastAsia="Times New Roman" w:hAnsi="Courier New" w:cs="Courier New"/>
          <w:kern w:val="0"/>
          <w:sz w:val="20"/>
          <w:szCs w:val="20"/>
          <w14:ligatures w14:val="none"/>
        </w:rPr>
        <w:t>Python 3.10.6</w:t>
      </w:r>
      <w:r w:rsidRPr="003D2320">
        <w:rPr>
          <w:rFonts w:ascii="Times New Roman" w:eastAsia="Times New Roman" w:hAnsi="Times New Roman" w:cs="Times New Roman"/>
          <w:kern w:val="0"/>
          <w14:ligatures w14:val="none"/>
        </w:rPr>
        <w:t>.</w:t>
      </w:r>
    </w:p>
    <w:p w14:paraId="2E1694CA" w14:textId="77777777" w:rsidR="008554A6" w:rsidRDefault="008554A6" w:rsidP="008554A6">
      <w:pPr>
        <w:keepNext/>
        <w:widowControl w:val="0"/>
        <w:spacing w:before="100" w:beforeAutospacing="1" w:after="100" w:afterAutospacing="1" w:line="260" w:lineRule="exact"/>
        <w:rPr>
          <w:rFonts w:ascii="Times New Roman" w:eastAsia="Times New Roman" w:hAnsi="Times New Roman" w:cs="Times New Roman"/>
          <w:b/>
          <w:bCs/>
          <w:kern w:val="0"/>
          <w14:ligatures w14:val="none"/>
        </w:rPr>
      </w:pPr>
    </w:p>
    <w:p w14:paraId="72D4E956" w14:textId="1AC2612C" w:rsidR="003D2320" w:rsidRPr="008554A6" w:rsidRDefault="003D2320" w:rsidP="008554A6">
      <w:pPr>
        <w:keepNext/>
        <w:widowControl w:val="0"/>
        <w:spacing w:before="100" w:beforeAutospacing="1" w:after="100" w:afterAutospacing="1" w:line="260" w:lineRule="exact"/>
        <w:rPr>
          <w:rFonts w:ascii="Times New Roman" w:eastAsia="Times New Roman" w:hAnsi="Times New Roman" w:cs="Times New Roman"/>
          <w:b/>
          <w:bCs/>
          <w:kern w:val="0"/>
          <w14:ligatures w14:val="none"/>
        </w:rPr>
      </w:pPr>
      <w:r w:rsidRPr="00C51A52">
        <w:rPr>
          <w:rFonts w:ascii="Times New Roman" w:eastAsia="Times New Roman" w:hAnsi="Times New Roman" w:cs="Times New Roman"/>
          <w:b/>
          <w:bCs/>
          <w:kern w:val="0"/>
          <w14:ligatures w14:val="none"/>
        </w:rPr>
        <w:t>Installing required packages:</w:t>
      </w:r>
      <w:r w:rsidR="008554A6">
        <w:rPr>
          <w:rFonts w:ascii="Times New Roman" w:eastAsia="Times New Roman" w:hAnsi="Times New Roman" w:cs="Times New Roman"/>
          <w:b/>
          <w:bCs/>
          <w:kern w:val="0"/>
          <w14:ligatures w14:val="none"/>
        </w:rPr>
        <w:t xml:space="preserve">  </w:t>
      </w:r>
      <w:r w:rsidRPr="003D2320">
        <w:rPr>
          <w:rFonts w:ascii="Times New Roman" w:eastAsia="Times New Roman" w:hAnsi="Times New Roman" w:cs="Times New Roman"/>
          <w:kern w:val="0"/>
          <w14:ligatures w14:val="none"/>
        </w:rPr>
        <w:t>Open a terminal (Command Prompt on Windows, Terminal on macOS/Linux), and run:</w:t>
      </w:r>
    </w:p>
    <w:p w14:paraId="6D088A3E" w14:textId="77777777" w:rsidR="003D2320" w:rsidRPr="003D2320" w:rsidRDefault="003D2320" w:rsidP="0040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rPr>
          <w:rFonts w:ascii="Courier New" w:eastAsia="Times New Roman" w:hAnsi="Courier New" w:cs="Courier New"/>
          <w:kern w:val="0"/>
          <w:sz w:val="20"/>
          <w:szCs w:val="20"/>
          <w14:ligatures w14:val="none"/>
        </w:rPr>
      </w:pPr>
      <w:r w:rsidRPr="003D2320">
        <w:rPr>
          <w:rFonts w:ascii="Courier New" w:eastAsia="Times New Roman" w:hAnsi="Courier New" w:cs="Courier New"/>
          <w:kern w:val="0"/>
          <w:sz w:val="20"/>
          <w:szCs w:val="20"/>
          <w14:ligatures w14:val="none"/>
        </w:rPr>
        <w:t>pip install pandas numpy matplotlib</w:t>
      </w:r>
    </w:p>
    <w:p w14:paraId="7BAC4C0E" w14:textId="77777777" w:rsidR="003D2320" w:rsidRPr="003D2320" w:rsidRDefault="003D2320" w:rsidP="00400219">
      <w:pPr>
        <w:spacing w:before="100" w:beforeAutospacing="1" w:after="100" w:afterAutospacing="1"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That’s all the setup you need.</w:t>
      </w:r>
    </w:p>
    <w:p w14:paraId="35F8B3E2" w14:textId="77777777" w:rsidR="008554A6" w:rsidRDefault="008554A6" w:rsidP="008554A6">
      <w:pPr>
        <w:rPr>
          <w:rFonts w:ascii="Times New Roman" w:eastAsia="Times New Roman" w:hAnsi="Times New Roman" w:cs="Times New Roman"/>
          <w:b/>
          <w:bCs/>
          <w:kern w:val="0"/>
          <w14:ligatures w14:val="none"/>
        </w:rPr>
      </w:pPr>
    </w:p>
    <w:p w14:paraId="1B1B5C97" w14:textId="14AFEBFE" w:rsidR="003D2320" w:rsidRPr="008554A6" w:rsidRDefault="00C51A52" w:rsidP="008554A6">
      <w:pPr>
        <w:rPr>
          <w:rFonts w:ascii="Times New Roman" w:eastAsia="Times New Roman" w:hAnsi="Times New Roman" w:cs="Times New Roman"/>
          <w:b/>
          <w:bCs/>
          <w:kern w:val="0"/>
          <w14:ligatures w14:val="none"/>
        </w:rPr>
      </w:pPr>
      <w:r w:rsidRPr="00C51A52">
        <w:rPr>
          <w:rFonts w:ascii="Times New Roman" w:eastAsia="Times New Roman" w:hAnsi="Times New Roman" w:cs="Times New Roman"/>
          <w:b/>
          <w:bCs/>
          <w:kern w:val="0"/>
          <w14:ligatures w14:val="none"/>
        </w:rPr>
        <w:t>Input file format:</w:t>
      </w:r>
      <w:r w:rsidR="008554A6">
        <w:rPr>
          <w:rFonts w:ascii="Times New Roman" w:eastAsia="Times New Roman" w:hAnsi="Times New Roman" w:cs="Times New Roman"/>
          <w:b/>
          <w:bCs/>
          <w:kern w:val="0"/>
          <w14:ligatures w14:val="none"/>
        </w:rPr>
        <w:t xml:space="preserve"> </w:t>
      </w:r>
      <w:r w:rsidR="003D2320" w:rsidRPr="003D2320">
        <w:rPr>
          <w:rFonts w:ascii="Times New Roman" w:eastAsia="Times New Roman" w:hAnsi="Times New Roman" w:cs="Times New Roman"/>
          <w:kern w:val="0"/>
          <w14:ligatures w14:val="none"/>
        </w:rPr>
        <w:t xml:space="preserve">Your data must be a </w:t>
      </w:r>
      <w:r w:rsidR="003D2320" w:rsidRPr="003D2320">
        <w:rPr>
          <w:rFonts w:ascii="Times New Roman" w:eastAsia="Times New Roman" w:hAnsi="Times New Roman" w:cs="Times New Roman"/>
          <w:b/>
          <w:bCs/>
          <w:kern w:val="0"/>
          <w14:ligatures w14:val="none"/>
        </w:rPr>
        <w:t>CSV file</w:t>
      </w:r>
      <w:r w:rsidR="003D2320" w:rsidRPr="003D2320">
        <w:rPr>
          <w:rFonts w:ascii="Times New Roman" w:eastAsia="Times New Roman" w:hAnsi="Times New Roman" w:cs="Times New Roman"/>
          <w:kern w:val="0"/>
          <w14:ligatures w14:val="none"/>
        </w:rPr>
        <w:t xml:space="preserve"> (comma-separated values) with the following columns:</w:t>
      </w:r>
    </w:p>
    <w:tbl>
      <w:tblPr>
        <w:tblStyle w:val="TableGrid"/>
        <w:tblW w:w="0" w:type="auto"/>
        <w:tblLook w:val="04A0" w:firstRow="1" w:lastRow="0" w:firstColumn="1" w:lastColumn="0" w:noHBand="0" w:noVBand="1"/>
      </w:tblPr>
      <w:tblGrid>
        <w:gridCol w:w="1043"/>
        <w:gridCol w:w="1470"/>
        <w:gridCol w:w="816"/>
        <w:gridCol w:w="816"/>
      </w:tblGrid>
      <w:tr w:rsidR="003D2320" w:rsidRPr="003D2320" w14:paraId="4BCF22A0" w14:textId="77777777" w:rsidTr="00C51A52">
        <w:tc>
          <w:tcPr>
            <w:tcW w:w="0" w:type="auto"/>
            <w:hideMark/>
          </w:tcPr>
          <w:p w14:paraId="03BBD5C4" w14:textId="77777777" w:rsidR="003D2320" w:rsidRPr="003D2320" w:rsidRDefault="003D2320" w:rsidP="00400219">
            <w:pPr>
              <w:spacing w:line="260" w:lineRule="exact"/>
              <w:jc w:val="center"/>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t>Position</w:t>
            </w:r>
          </w:p>
        </w:tc>
        <w:tc>
          <w:tcPr>
            <w:tcW w:w="0" w:type="auto"/>
            <w:hideMark/>
          </w:tcPr>
          <w:p w14:paraId="58046990" w14:textId="77777777" w:rsidR="003D2320" w:rsidRPr="003D2320" w:rsidRDefault="003D2320" w:rsidP="00400219">
            <w:pPr>
              <w:spacing w:line="260" w:lineRule="exact"/>
              <w:jc w:val="center"/>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t>Substitution</w:t>
            </w:r>
          </w:p>
        </w:tc>
        <w:tc>
          <w:tcPr>
            <w:tcW w:w="0" w:type="auto"/>
            <w:hideMark/>
          </w:tcPr>
          <w:p w14:paraId="3C529D58" w14:textId="77777777" w:rsidR="003D2320" w:rsidRPr="003D2320" w:rsidRDefault="003D2320" w:rsidP="00400219">
            <w:pPr>
              <w:spacing w:line="260" w:lineRule="exact"/>
              <w:jc w:val="center"/>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t>Value</w:t>
            </w:r>
          </w:p>
        </w:tc>
        <w:tc>
          <w:tcPr>
            <w:tcW w:w="0" w:type="auto"/>
            <w:hideMark/>
          </w:tcPr>
          <w:p w14:paraId="486AFF40" w14:textId="77777777" w:rsidR="003D2320" w:rsidRPr="003D2320" w:rsidRDefault="003D2320" w:rsidP="00400219">
            <w:pPr>
              <w:spacing w:line="260" w:lineRule="exact"/>
              <w:jc w:val="center"/>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t>Error</w:t>
            </w:r>
          </w:p>
        </w:tc>
      </w:tr>
      <w:tr w:rsidR="003D2320" w:rsidRPr="003D2320" w14:paraId="7AF32625" w14:textId="77777777" w:rsidTr="00C51A52">
        <w:tc>
          <w:tcPr>
            <w:tcW w:w="0" w:type="auto"/>
            <w:hideMark/>
          </w:tcPr>
          <w:p w14:paraId="64702EF0"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45</w:t>
            </w:r>
          </w:p>
        </w:tc>
        <w:tc>
          <w:tcPr>
            <w:tcW w:w="0" w:type="auto"/>
            <w:hideMark/>
          </w:tcPr>
          <w:p w14:paraId="3EC58CB9"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A45V</w:t>
            </w:r>
          </w:p>
        </w:tc>
        <w:tc>
          <w:tcPr>
            <w:tcW w:w="0" w:type="auto"/>
            <w:hideMark/>
          </w:tcPr>
          <w:p w14:paraId="3BB45F63"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0.75</w:t>
            </w:r>
          </w:p>
        </w:tc>
        <w:tc>
          <w:tcPr>
            <w:tcW w:w="0" w:type="auto"/>
            <w:hideMark/>
          </w:tcPr>
          <w:p w14:paraId="11BC2C10"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0.05</w:t>
            </w:r>
          </w:p>
        </w:tc>
      </w:tr>
      <w:tr w:rsidR="003D2320" w:rsidRPr="003D2320" w14:paraId="1B8220AB" w14:textId="77777777" w:rsidTr="00C51A52">
        <w:tc>
          <w:tcPr>
            <w:tcW w:w="0" w:type="auto"/>
            <w:hideMark/>
          </w:tcPr>
          <w:p w14:paraId="5D0B4C74"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45</w:t>
            </w:r>
          </w:p>
        </w:tc>
        <w:tc>
          <w:tcPr>
            <w:tcW w:w="0" w:type="auto"/>
            <w:hideMark/>
          </w:tcPr>
          <w:p w14:paraId="1580F774" w14:textId="2137D2F1"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T</w:t>
            </w:r>
          </w:p>
        </w:tc>
        <w:tc>
          <w:tcPr>
            <w:tcW w:w="0" w:type="auto"/>
            <w:hideMark/>
          </w:tcPr>
          <w:p w14:paraId="0FA1D38B"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1.10</w:t>
            </w:r>
          </w:p>
        </w:tc>
        <w:tc>
          <w:tcPr>
            <w:tcW w:w="0" w:type="auto"/>
            <w:hideMark/>
          </w:tcPr>
          <w:p w14:paraId="4E3D2A07"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0.07</w:t>
            </w:r>
          </w:p>
        </w:tc>
      </w:tr>
      <w:tr w:rsidR="003D2320" w:rsidRPr="003D2320" w14:paraId="1DFA645F" w14:textId="77777777" w:rsidTr="00C51A52">
        <w:tc>
          <w:tcPr>
            <w:tcW w:w="0" w:type="auto"/>
            <w:hideMark/>
          </w:tcPr>
          <w:p w14:paraId="6A2BF697"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w:t>
            </w:r>
          </w:p>
        </w:tc>
        <w:tc>
          <w:tcPr>
            <w:tcW w:w="0" w:type="auto"/>
            <w:hideMark/>
          </w:tcPr>
          <w:p w14:paraId="33A00115"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w:t>
            </w:r>
          </w:p>
        </w:tc>
        <w:tc>
          <w:tcPr>
            <w:tcW w:w="0" w:type="auto"/>
            <w:hideMark/>
          </w:tcPr>
          <w:p w14:paraId="1C5650A2"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w:t>
            </w:r>
          </w:p>
        </w:tc>
        <w:tc>
          <w:tcPr>
            <w:tcW w:w="0" w:type="auto"/>
            <w:hideMark/>
          </w:tcPr>
          <w:p w14:paraId="36600DB3"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w:t>
            </w:r>
          </w:p>
        </w:tc>
      </w:tr>
      <w:tr w:rsidR="003D2320" w:rsidRPr="003D2320" w14:paraId="73E21165" w14:textId="77777777" w:rsidTr="00C51A52">
        <w:tc>
          <w:tcPr>
            <w:tcW w:w="0" w:type="auto"/>
            <w:hideMark/>
          </w:tcPr>
          <w:p w14:paraId="29E949E9"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WT</w:t>
            </w:r>
          </w:p>
        </w:tc>
        <w:tc>
          <w:tcPr>
            <w:tcW w:w="0" w:type="auto"/>
            <w:hideMark/>
          </w:tcPr>
          <w:p w14:paraId="75C5285D"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WT</w:t>
            </w:r>
          </w:p>
        </w:tc>
        <w:tc>
          <w:tcPr>
            <w:tcW w:w="0" w:type="auto"/>
            <w:hideMark/>
          </w:tcPr>
          <w:p w14:paraId="27AA64E2"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1.00</w:t>
            </w:r>
          </w:p>
        </w:tc>
        <w:tc>
          <w:tcPr>
            <w:tcW w:w="0" w:type="auto"/>
            <w:hideMark/>
          </w:tcPr>
          <w:p w14:paraId="4EECF78F"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0.03</w:t>
            </w:r>
          </w:p>
        </w:tc>
      </w:tr>
    </w:tbl>
    <w:p w14:paraId="42C257D6" w14:textId="77777777" w:rsidR="003D2320" w:rsidRPr="003D2320" w:rsidRDefault="003D2320" w:rsidP="00400219">
      <w:pPr>
        <w:numPr>
          <w:ilvl w:val="0"/>
          <w:numId w:val="3"/>
        </w:numPr>
        <w:spacing w:before="100" w:beforeAutospacing="1" w:after="100" w:afterAutospacing="1"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b/>
          <w:bCs/>
          <w:kern w:val="0"/>
          <w14:ligatures w14:val="none"/>
        </w:rPr>
        <w:t>Position:</w:t>
      </w:r>
      <w:r w:rsidRPr="003D2320">
        <w:rPr>
          <w:rFonts w:ascii="Times New Roman" w:eastAsia="Times New Roman" w:hAnsi="Times New Roman" w:cs="Times New Roman"/>
          <w:kern w:val="0"/>
          <w14:ligatures w14:val="none"/>
        </w:rPr>
        <w:t xml:space="preserve"> The residue number (e.g., 45).</w:t>
      </w:r>
    </w:p>
    <w:p w14:paraId="34B0883B" w14:textId="066CE588" w:rsidR="003D2320" w:rsidRPr="003D2320" w:rsidRDefault="003D2320" w:rsidP="00400219">
      <w:pPr>
        <w:numPr>
          <w:ilvl w:val="0"/>
          <w:numId w:val="3"/>
        </w:numPr>
        <w:spacing w:before="100" w:beforeAutospacing="1" w:after="100" w:afterAutospacing="1"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b/>
          <w:bCs/>
          <w:kern w:val="0"/>
          <w14:ligatures w14:val="none"/>
        </w:rPr>
        <w:t>Substitution:</w:t>
      </w:r>
      <w:r w:rsidRPr="003D2320">
        <w:rPr>
          <w:rFonts w:ascii="Times New Roman" w:eastAsia="Times New Roman" w:hAnsi="Times New Roman" w:cs="Times New Roman"/>
          <w:kern w:val="0"/>
          <w14:ligatures w14:val="none"/>
        </w:rPr>
        <w:t xml:space="preserve"> Mutation identifier (e.g., A45V</w:t>
      </w:r>
      <w:r w:rsidR="00C51A52">
        <w:rPr>
          <w:rFonts w:ascii="Times New Roman" w:eastAsia="Times New Roman" w:hAnsi="Times New Roman" w:cs="Times New Roman"/>
          <w:kern w:val="0"/>
          <w14:ligatures w14:val="none"/>
        </w:rPr>
        <w:t xml:space="preserve"> or just V</w:t>
      </w:r>
      <w:r w:rsidRPr="003D2320">
        <w:rPr>
          <w:rFonts w:ascii="Times New Roman" w:eastAsia="Times New Roman" w:hAnsi="Times New Roman" w:cs="Times New Roman"/>
          <w:kern w:val="0"/>
          <w14:ligatures w14:val="none"/>
        </w:rPr>
        <w:t>).</w:t>
      </w:r>
      <w:r w:rsidR="00BF4595">
        <w:rPr>
          <w:rFonts w:ascii="Times New Roman" w:eastAsia="Times New Roman" w:hAnsi="Times New Roman" w:cs="Times New Roman"/>
          <w:kern w:val="0"/>
          <w14:ligatures w14:val="none"/>
        </w:rPr>
        <w:t xml:space="preserve">  Unlike the Excel version of the calculator, this column must be filled.</w:t>
      </w:r>
    </w:p>
    <w:p w14:paraId="736710F4" w14:textId="1AAE3C25" w:rsidR="003D2320" w:rsidRPr="003D2320" w:rsidRDefault="003D2320" w:rsidP="00400219">
      <w:pPr>
        <w:numPr>
          <w:ilvl w:val="0"/>
          <w:numId w:val="3"/>
        </w:numPr>
        <w:spacing w:before="100" w:beforeAutospacing="1" w:after="100" w:afterAutospacing="1"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b/>
          <w:bCs/>
          <w:kern w:val="0"/>
          <w14:ligatures w14:val="none"/>
        </w:rPr>
        <w:t>Value:</w:t>
      </w:r>
      <w:r w:rsidRPr="003D2320">
        <w:rPr>
          <w:rFonts w:ascii="Times New Roman" w:eastAsia="Times New Roman" w:hAnsi="Times New Roman" w:cs="Times New Roman"/>
          <w:kern w:val="0"/>
          <w14:ligatures w14:val="none"/>
        </w:rPr>
        <w:t xml:space="preserve"> Measured value for that variant</w:t>
      </w:r>
      <w:r w:rsidR="00BF4595">
        <w:rPr>
          <w:rFonts w:ascii="Times New Roman" w:eastAsia="Times New Roman" w:hAnsi="Times New Roman" w:cs="Times New Roman"/>
          <w:kern w:val="0"/>
          <w14:ligatures w14:val="none"/>
        </w:rPr>
        <w:t>.</w:t>
      </w:r>
    </w:p>
    <w:p w14:paraId="54025275" w14:textId="1E2F26B7" w:rsidR="003D2320" w:rsidRPr="003D2320" w:rsidRDefault="003D2320" w:rsidP="00400219">
      <w:pPr>
        <w:numPr>
          <w:ilvl w:val="0"/>
          <w:numId w:val="3"/>
        </w:numPr>
        <w:spacing w:before="100" w:beforeAutospacing="1" w:after="100" w:afterAutospacing="1"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b/>
          <w:bCs/>
          <w:kern w:val="0"/>
          <w14:ligatures w14:val="none"/>
        </w:rPr>
        <w:t>Error:</w:t>
      </w:r>
      <w:r w:rsidRPr="003D2320">
        <w:rPr>
          <w:rFonts w:ascii="Times New Roman" w:eastAsia="Times New Roman" w:hAnsi="Times New Roman" w:cs="Times New Roman"/>
          <w:kern w:val="0"/>
          <w14:ligatures w14:val="none"/>
        </w:rPr>
        <w:t xml:space="preserve"> Associated error value.</w:t>
      </w:r>
      <w:r w:rsidR="00BF4595">
        <w:rPr>
          <w:rFonts w:ascii="Times New Roman" w:eastAsia="Times New Roman" w:hAnsi="Times New Roman" w:cs="Times New Roman"/>
          <w:kern w:val="0"/>
          <w14:ligatures w14:val="none"/>
        </w:rPr>
        <w:t xml:space="preserve">  This column can be blank if the error is instead estimated for the whole dataset.</w:t>
      </w:r>
    </w:p>
    <w:p w14:paraId="7822290B" w14:textId="529F376E" w:rsidR="003D2320" w:rsidRDefault="00BF4595" w:rsidP="00400219">
      <w:pPr>
        <w:numPr>
          <w:ilvl w:val="0"/>
          <w:numId w:val="3"/>
        </w:numPr>
        <w:spacing w:before="100" w:beforeAutospacing="1" w:after="100" w:afterAutospacing="1" w:line="260" w:lineRule="exac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w:t>
      </w:r>
      <w:r w:rsidR="003D2320" w:rsidRPr="003D232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value for the reference protein</w:t>
      </w:r>
      <w:r w:rsidR="003D2320" w:rsidRPr="003D2320">
        <w:rPr>
          <w:rFonts w:ascii="Times New Roman" w:eastAsia="Times New Roman" w:hAnsi="Times New Roman" w:cs="Times New Roman"/>
          <w:kern w:val="0"/>
          <w14:ligatures w14:val="none"/>
        </w:rPr>
        <w:t xml:space="preserve"> </w:t>
      </w:r>
      <w:r w:rsidR="003D2320" w:rsidRPr="003D2320">
        <w:rPr>
          <w:rFonts w:ascii="Times New Roman" w:eastAsia="Times New Roman" w:hAnsi="Times New Roman" w:cs="Times New Roman"/>
          <w:b/>
          <w:bCs/>
          <w:kern w:val="0"/>
          <w14:ligatures w14:val="none"/>
        </w:rPr>
        <w:t>must</w:t>
      </w:r>
      <w:r w:rsidR="003D2320" w:rsidRPr="003D2320">
        <w:rPr>
          <w:rFonts w:ascii="Times New Roman" w:eastAsia="Times New Roman" w:hAnsi="Times New Roman" w:cs="Times New Roman"/>
          <w:kern w:val="0"/>
          <w14:ligatures w14:val="none"/>
        </w:rPr>
        <w:t xml:space="preserve"> be present in the </w:t>
      </w:r>
      <w:r>
        <w:rPr>
          <w:rFonts w:ascii="Times New Roman" w:eastAsia="Times New Roman" w:hAnsi="Times New Roman" w:cs="Times New Roman"/>
          <w:kern w:val="0"/>
          <w14:ligatures w14:val="none"/>
        </w:rPr>
        <w:t xml:space="preserve">input data </w:t>
      </w:r>
      <w:r w:rsidR="003D2320" w:rsidRPr="003D2320">
        <w:rPr>
          <w:rFonts w:ascii="Times New Roman" w:eastAsia="Times New Roman" w:hAnsi="Times New Roman" w:cs="Times New Roman"/>
          <w:kern w:val="0"/>
          <w14:ligatures w14:val="none"/>
        </w:rPr>
        <w:t>file.</w:t>
      </w:r>
      <w:r>
        <w:rPr>
          <w:rFonts w:ascii="Times New Roman" w:eastAsia="Times New Roman" w:hAnsi="Times New Roman" w:cs="Times New Roman"/>
          <w:kern w:val="0"/>
          <w14:ligatures w14:val="none"/>
        </w:rPr>
        <w:t xml:space="preserve">  It can be any place within the dataset, and it must be labeled “WT” or “wild-type”.</w:t>
      </w:r>
    </w:p>
    <w:p w14:paraId="3780085F" w14:textId="77777777" w:rsidR="00BF4595" w:rsidRDefault="00BF4595" w:rsidP="00400219">
      <w:pPr>
        <w:spacing w:before="100" w:beforeAutospacing="1" w:after="100" w:afterAutospacing="1" w:line="260" w:lineRule="exact"/>
        <w:rPr>
          <w:rFonts w:ascii="Times New Roman" w:eastAsia="Times New Roman" w:hAnsi="Times New Roman" w:cs="Times New Roman"/>
          <w:b/>
          <w:bCs/>
          <w:kern w:val="0"/>
          <w14:ligatures w14:val="none"/>
        </w:rPr>
      </w:pPr>
    </w:p>
    <w:p w14:paraId="23F9BA17" w14:textId="5061D6CF" w:rsidR="003D2320" w:rsidRPr="008554A6" w:rsidRDefault="00C51A52" w:rsidP="008554A6">
      <w:pPr>
        <w:spacing w:before="100" w:beforeAutospacing="1" w:after="100" w:afterAutospacing="1" w:line="260" w:lineRule="exact"/>
        <w:rPr>
          <w:rFonts w:ascii="Times New Roman" w:eastAsia="Times New Roman" w:hAnsi="Times New Roman" w:cs="Times New Roman"/>
          <w:b/>
          <w:bCs/>
          <w:kern w:val="0"/>
          <w14:ligatures w14:val="none"/>
        </w:rPr>
      </w:pPr>
      <w:r w:rsidRPr="00C51A52">
        <w:rPr>
          <w:rFonts w:ascii="Times New Roman" w:eastAsia="Times New Roman" w:hAnsi="Times New Roman" w:cs="Times New Roman"/>
          <w:b/>
          <w:bCs/>
          <w:kern w:val="0"/>
          <w14:ligatures w14:val="none"/>
        </w:rPr>
        <w:t>Running the script:</w:t>
      </w:r>
      <w:r w:rsidR="008554A6">
        <w:rPr>
          <w:rFonts w:ascii="Times New Roman" w:eastAsia="Times New Roman" w:hAnsi="Times New Roman" w:cs="Times New Roman"/>
          <w:b/>
          <w:bCs/>
          <w:kern w:val="0"/>
          <w14:ligatures w14:val="none"/>
        </w:rPr>
        <w:t xml:space="preserve">  </w:t>
      </w:r>
      <w:r w:rsidR="00BF4595">
        <w:rPr>
          <w:rFonts w:ascii="Times New Roman" w:eastAsia="Times New Roman" w:hAnsi="Times New Roman" w:cs="Times New Roman"/>
          <w:kern w:val="0"/>
          <w14:ligatures w14:val="none"/>
        </w:rPr>
        <w:t>Place the</w:t>
      </w:r>
      <w:r w:rsidR="003D2320" w:rsidRPr="003D2320">
        <w:rPr>
          <w:rFonts w:ascii="Times New Roman" w:eastAsia="Times New Roman" w:hAnsi="Times New Roman" w:cs="Times New Roman"/>
          <w:kern w:val="0"/>
          <w14:ligatures w14:val="none"/>
        </w:rPr>
        <w:t xml:space="preserve"> input file (for example </w:t>
      </w:r>
      <w:r w:rsidR="003D2320" w:rsidRPr="003D2320">
        <w:rPr>
          <w:rFonts w:ascii="Courier New" w:eastAsia="Times New Roman" w:hAnsi="Courier New" w:cs="Courier New"/>
          <w:kern w:val="0"/>
          <w:sz w:val="20"/>
          <w:szCs w:val="20"/>
          <w14:ligatures w14:val="none"/>
        </w:rPr>
        <w:t>data.csv</w:t>
      </w:r>
      <w:r w:rsidR="003D2320" w:rsidRPr="003D2320">
        <w:rPr>
          <w:rFonts w:ascii="Times New Roman" w:eastAsia="Times New Roman" w:hAnsi="Times New Roman" w:cs="Times New Roman"/>
          <w:kern w:val="0"/>
          <w14:ligatures w14:val="none"/>
        </w:rPr>
        <w:t>) and RheoScale script (</w:t>
      </w:r>
      <w:r w:rsidR="003D2320" w:rsidRPr="003D2320">
        <w:rPr>
          <w:rFonts w:ascii="Courier New" w:eastAsia="Times New Roman" w:hAnsi="Courier New" w:cs="Courier New"/>
          <w:kern w:val="0"/>
          <w:sz w:val="20"/>
          <w:szCs w:val="20"/>
          <w14:ligatures w14:val="none"/>
        </w:rPr>
        <w:t>RheoScale_2.0.py</w:t>
      </w:r>
      <w:r w:rsidR="003D2320" w:rsidRPr="003D2320">
        <w:rPr>
          <w:rFonts w:ascii="Times New Roman" w:eastAsia="Times New Roman" w:hAnsi="Times New Roman" w:cs="Times New Roman"/>
          <w:kern w:val="0"/>
          <w14:ligatures w14:val="none"/>
        </w:rPr>
        <w:t>) in the same folder</w:t>
      </w:r>
      <w:r>
        <w:rPr>
          <w:rFonts w:ascii="Times New Roman" w:eastAsia="Times New Roman" w:hAnsi="Times New Roman" w:cs="Times New Roman"/>
          <w:kern w:val="0"/>
          <w14:ligatures w14:val="none"/>
        </w:rPr>
        <w:t>, then run:</w:t>
      </w:r>
    </w:p>
    <w:p w14:paraId="3A9C64A7" w14:textId="0B765747" w:rsidR="003D2320" w:rsidRPr="003D2320" w:rsidRDefault="003D2320" w:rsidP="0040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rPr>
          <w:rFonts w:ascii="Courier New" w:eastAsia="Times New Roman" w:hAnsi="Courier New" w:cs="Courier New"/>
          <w:kern w:val="0"/>
          <w:sz w:val="20"/>
          <w:szCs w:val="20"/>
          <w14:ligatures w14:val="none"/>
        </w:rPr>
      </w:pPr>
      <w:r w:rsidRPr="003D2320">
        <w:rPr>
          <w:rFonts w:ascii="Courier New" w:eastAsia="Times New Roman" w:hAnsi="Courier New" w:cs="Courier New"/>
          <w:kern w:val="0"/>
          <w:sz w:val="20"/>
          <w:szCs w:val="20"/>
          <w14:ligatures w14:val="none"/>
        </w:rPr>
        <w:t>python RheoScale_2.0.py data.csv</w:t>
      </w:r>
      <w:r w:rsidR="00C51A52">
        <w:rPr>
          <w:rFonts w:ascii="Courier New" w:eastAsia="Times New Roman" w:hAnsi="Courier New" w:cs="Courier New"/>
          <w:kern w:val="0"/>
          <w:sz w:val="20"/>
          <w:szCs w:val="20"/>
          <w14:ligatures w14:val="none"/>
        </w:rPr>
        <w:br/>
      </w:r>
      <w:r w:rsidRPr="003D2320">
        <w:rPr>
          <w:rFonts w:ascii="Times New Roman" w:eastAsia="Times New Roman" w:hAnsi="Times New Roman" w:cs="Times New Roman"/>
          <w:kern w:val="0"/>
          <w14:ligatures w14:val="none"/>
        </w:rPr>
        <w:br/>
        <w:t>The script will read your file, perform all calculations, and save:</w:t>
      </w:r>
    </w:p>
    <w:p w14:paraId="771A9ADA" w14:textId="4BBC9EFB" w:rsidR="00DA292D" w:rsidRPr="00DA292D" w:rsidRDefault="003D2320" w:rsidP="00DA292D">
      <w:pPr>
        <w:numPr>
          <w:ilvl w:val="0"/>
          <w:numId w:val="4"/>
        </w:numPr>
        <w:spacing w:before="100" w:beforeAutospacing="1" w:after="100" w:afterAutospacing="1"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 xml:space="preserve">A folder containing </w:t>
      </w:r>
      <w:r w:rsidRPr="003D2320">
        <w:rPr>
          <w:rFonts w:ascii="Times New Roman" w:eastAsia="Times New Roman" w:hAnsi="Times New Roman" w:cs="Times New Roman"/>
          <w:b/>
          <w:bCs/>
          <w:kern w:val="0"/>
          <w14:ligatures w14:val="none"/>
        </w:rPr>
        <w:t>histogram plots</w:t>
      </w:r>
    </w:p>
    <w:p w14:paraId="4A409953" w14:textId="77EA803F" w:rsidR="00DA292D" w:rsidRPr="00DA292D" w:rsidRDefault="00DA292D" w:rsidP="00DA292D">
      <w:pPr>
        <w:numPr>
          <w:ilvl w:val="0"/>
          <w:numId w:val="4"/>
        </w:numPr>
        <w:spacing w:before="100" w:beforeAutospacing="1" w:after="100" w:afterAutospacing="1" w:line="260" w:lineRule="exac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CSV file containing </w:t>
      </w:r>
      <w:r w:rsidRPr="00DA292D">
        <w:rPr>
          <w:rFonts w:ascii="Times New Roman" w:eastAsia="Times New Roman" w:hAnsi="Times New Roman" w:cs="Times New Roman"/>
          <w:b/>
          <w:bCs/>
          <w:kern w:val="0"/>
          <w14:ligatures w14:val="none"/>
        </w:rPr>
        <w:t>RheoScale output results</w:t>
      </w:r>
    </w:p>
    <w:p w14:paraId="47360835" w14:textId="44381E50" w:rsidR="00DA292D" w:rsidRPr="00DA292D" w:rsidRDefault="00DA292D" w:rsidP="00DA292D">
      <w:pPr>
        <w:numPr>
          <w:ilvl w:val="0"/>
          <w:numId w:val="4"/>
        </w:numPr>
        <w:spacing w:before="100" w:beforeAutospacing="1" w:after="100" w:afterAutospacing="1" w:line="260" w:lineRule="exact"/>
        <w:rPr>
          <w:rFonts w:ascii="Times New Roman" w:eastAsia="Times New Roman" w:hAnsi="Times New Roman" w:cs="Times New Roman"/>
          <w:b/>
          <w:bCs/>
          <w:kern w:val="0"/>
          <w14:ligatures w14:val="none"/>
        </w:rPr>
        <w:sectPr w:rsidR="00DA292D" w:rsidRPr="00DA292D" w:rsidSect="00BA257E">
          <w:pgSz w:w="12240" w:h="15840"/>
          <w:pgMar w:top="720" w:right="720" w:bottom="720" w:left="720" w:header="720" w:footer="720" w:gutter="0"/>
          <w:cols w:space="720"/>
          <w:docGrid w:linePitch="360"/>
        </w:sectPr>
      </w:pPr>
      <w:r>
        <w:rPr>
          <w:rFonts w:ascii="Times New Roman" w:eastAsia="Times New Roman" w:hAnsi="Times New Roman" w:cs="Times New Roman"/>
          <w:kern w:val="0"/>
          <w14:ligatures w14:val="none"/>
        </w:rPr>
        <w:t>A JPG file distribution of different position classes</w:t>
      </w:r>
      <w:r>
        <w:rPr>
          <w:rFonts w:ascii="Times New Roman" w:eastAsia="Times New Roman" w:hAnsi="Times New Roman" w:cs="Times New Roman"/>
          <w:b/>
          <w:bCs/>
          <w:kern w:val="0"/>
          <w14:ligatures w14:val="none"/>
        </w:rPr>
        <w:t xml:space="preserve"> in a pie chart</w:t>
      </w:r>
    </w:p>
    <w:p w14:paraId="74D7A336" w14:textId="6601E818" w:rsidR="003D2320" w:rsidRPr="00CC2DBC" w:rsidRDefault="00C51A52" w:rsidP="00400219">
      <w:pPr>
        <w:spacing w:before="100" w:beforeAutospacing="1" w:after="100" w:afterAutospacing="1" w:line="260" w:lineRule="exact"/>
        <w:rPr>
          <w:rFonts w:ascii="Times New Roman" w:eastAsia="Times New Roman" w:hAnsi="Times New Roman" w:cs="Times New Roman"/>
          <w:b/>
          <w:bCs/>
          <w:kern w:val="0"/>
          <w14:ligatures w14:val="none"/>
        </w:rPr>
      </w:pPr>
      <w:r w:rsidRPr="00C51A52">
        <w:rPr>
          <w:rFonts w:ascii="Times New Roman" w:eastAsia="Times New Roman" w:hAnsi="Times New Roman" w:cs="Times New Roman"/>
          <w:b/>
          <w:bCs/>
          <w:kern w:val="0"/>
          <w14:ligatures w14:val="none"/>
        </w:rPr>
        <w:lastRenderedPageBreak/>
        <w:t>Optional flags</w:t>
      </w:r>
      <w:r w:rsidR="001E4838">
        <w:rPr>
          <w:rFonts w:ascii="Times New Roman" w:eastAsia="Times New Roman" w:hAnsi="Times New Roman" w:cs="Times New Roman"/>
          <w:b/>
          <w:bCs/>
          <w:kern w:val="0"/>
          <w14:ligatures w14:val="none"/>
        </w:rPr>
        <w:t xml:space="preserve"> </w:t>
      </w:r>
      <w:r w:rsidR="001E4838" w:rsidRPr="001E4838">
        <w:rPr>
          <w:rFonts w:ascii="Times New Roman" w:eastAsia="Times New Roman" w:hAnsi="Times New Roman" w:cs="Times New Roman"/>
          <w:kern w:val="0"/>
          <w14:ligatures w14:val="none"/>
        </w:rPr>
        <w:t>are used to c</w:t>
      </w:r>
      <w:r w:rsidR="003D2320" w:rsidRPr="003D2320">
        <w:rPr>
          <w:rFonts w:ascii="Times New Roman" w:eastAsia="Times New Roman" w:hAnsi="Times New Roman" w:cs="Times New Roman"/>
          <w:kern w:val="0"/>
          <w14:ligatures w14:val="none"/>
        </w:rPr>
        <w:t xml:space="preserve">ustomize </w:t>
      </w:r>
      <w:r w:rsidR="00BF4595">
        <w:rPr>
          <w:rFonts w:ascii="Times New Roman" w:eastAsia="Times New Roman" w:hAnsi="Times New Roman" w:cs="Times New Roman"/>
          <w:kern w:val="0"/>
          <w14:ligatures w14:val="none"/>
        </w:rPr>
        <w:t>input and analysis parameters</w:t>
      </w:r>
      <w:r w:rsidR="003D2320" w:rsidRPr="003D2320">
        <w:rPr>
          <w:rFonts w:ascii="Times New Roman" w:eastAsia="Times New Roman" w:hAnsi="Times New Roman" w:cs="Times New Roman"/>
          <w:kern w:val="0"/>
          <w14:ligatures w14:val="none"/>
        </w:rPr>
        <w:t>.</w:t>
      </w:r>
    </w:p>
    <w:p w14:paraId="0F9D4F59" w14:textId="77777777" w:rsidR="003D2320" w:rsidRPr="003D2320" w:rsidRDefault="003D2320" w:rsidP="00400219">
      <w:pPr>
        <w:spacing w:before="100" w:beforeAutospacing="1" w:after="100" w:afterAutospacing="1"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Example:</w:t>
      </w:r>
    </w:p>
    <w:p w14:paraId="20F9BF35" w14:textId="052F4BD2" w:rsidR="003D2320" w:rsidRPr="003D2320" w:rsidRDefault="003D2320" w:rsidP="0040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rPr>
          <w:rFonts w:ascii="Courier New" w:eastAsia="Times New Roman" w:hAnsi="Courier New" w:cs="Courier New"/>
          <w:kern w:val="0"/>
          <w:sz w:val="20"/>
          <w:szCs w:val="20"/>
          <w14:ligatures w14:val="none"/>
        </w:rPr>
      </w:pPr>
      <w:r w:rsidRPr="003D2320">
        <w:rPr>
          <w:rFonts w:ascii="Courier New" w:eastAsia="Times New Roman" w:hAnsi="Courier New" w:cs="Courier New"/>
          <w:kern w:val="0"/>
          <w:sz w:val="20"/>
          <w:szCs w:val="20"/>
          <w14:ligatures w14:val="none"/>
        </w:rPr>
        <w:t>python RheoScale_2.0.py data.csv --</w:t>
      </w:r>
      <w:proofErr w:type="spellStart"/>
      <w:r w:rsidRPr="003D2320">
        <w:rPr>
          <w:rFonts w:ascii="Courier New" w:eastAsia="Times New Roman" w:hAnsi="Courier New" w:cs="Courier New"/>
          <w:kern w:val="0"/>
          <w:sz w:val="20"/>
          <w:szCs w:val="20"/>
          <w14:ligatures w14:val="none"/>
        </w:rPr>
        <w:t>log_scale</w:t>
      </w:r>
      <w:proofErr w:type="spellEnd"/>
      <w:r w:rsidRPr="003D2320">
        <w:rPr>
          <w:rFonts w:ascii="Courier New" w:eastAsia="Times New Roman" w:hAnsi="Courier New" w:cs="Courier New"/>
          <w:kern w:val="0"/>
          <w:sz w:val="20"/>
          <w:szCs w:val="20"/>
          <w14:ligatures w14:val="none"/>
        </w:rPr>
        <w:t xml:space="preserve"> </w:t>
      </w:r>
      <w:r w:rsidR="00BF4595">
        <w:rPr>
          <w:rFonts w:ascii="Courier New" w:eastAsia="Times New Roman" w:hAnsi="Courier New" w:cs="Courier New"/>
          <w:kern w:val="0"/>
          <w:sz w:val="20"/>
          <w:szCs w:val="20"/>
          <w14:ligatures w14:val="none"/>
        </w:rPr>
        <w:t>False</w:t>
      </w:r>
      <w:r w:rsidRPr="003D2320">
        <w:rPr>
          <w:rFonts w:ascii="Courier New" w:eastAsia="Times New Roman" w:hAnsi="Courier New" w:cs="Courier New"/>
          <w:kern w:val="0"/>
          <w:sz w:val="20"/>
          <w:szCs w:val="20"/>
          <w14:ligatures w14:val="none"/>
        </w:rPr>
        <w:t xml:space="preserve"> --</w:t>
      </w:r>
      <w:proofErr w:type="spellStart"/>
      <w:r w:rsidRPr="003D2320">
        <w:rPr>
          <w:rFonts w:ascii="Courier New" w:eastAsia="Times New Roman" w:hAnsi="Courier New" w:cs="Courier New"/>
          <w:kern w:val="0"/>
          <w:sz w:val="20"/>
          <w:szCs w:val="20"/>
          <w14:ligatures w14:val="none"/>
        </w:rPr>
        <w:t>toggle_score_threshold_override</w:t>
      </w:r>
      <w:proofErr w:type="spellEnd"/>
      <w:r w:rsidRPr="003D2320">
        <w:rPr>
          <w:rFonts w:ascii="Courier New" w:eastAsia="Times New Roman" w:hAnsi="Courier New" w:cs="Courier New"/>
          <w:kern w:val="0"/>
          <w:sz w:val="20"/>
          <w:szCs w:val="20"/>
          <w14:ligatures w14:val="none"/>
        </w:rPr>
        <w:t xml:space="preserve"> 0.6 --</w:t>
      </w:r>
      <w:proofErr w:type="spellStart"/>
      <w:r w:rsidRPr="003D2320">
        <w:rPr>
          <w:rFonts w:ascii="Courier New" w:eastAsia="Times New Roman" w:hAnsi="Courier New" w:cs="Courier New"/>
          <w:kern w:val="0"/>
          <w:sz w:val="20"/>
          <w:szCs w:val="20"/>
          <w14:ligatures w14:val="none"/>
        </w:rPr>
        <w:t>plot_prefix</w:t>
      </w:r>
      <w:proofErr w:type="spellEnd"/>
      <w:r w:rsidRPr="003D2320">
        <w:rPr>
          <w:rFonts w:ascii="Courier New" w:eastAsia="Times New Roman" w:hAnsi="Courier New" w:cs="Courier New"/>
          <w:kern w:val="0"/>
          <w:sz w:val="20"/>
          <w:szCs w:val="20"/>
          <w14:ligatures w14:val="none"/>
        </w:rPr>
        <w:t xml:space="preserve"> </w:t>
      </w:r>
      <w:proofErr w:type="spellStart"/>
      <w:r w:rsidRPr="003D2320">
        <w:rPr>
          <w:rFonts w:ascii="Courier New" w:eastAsia="Times New Roman" w:hAnsi="Courier New" w:cs="Courier New"/>
          <w:kern w:val="0"/>
          <w:sz w:val="20"/>
          <w:szCs w:val="20"/>
          <w14:ligatures w14:val="none"/>
        </w:rPr>
        <w:t>Mpro</w:t>
      </w:r>
      <w:proofErr w:type="spellEnd"/>
    </w:p>
    <w:p w14:paraId="28291EBC" w14:textId="5EA315B8" w:rsidR="003D2320" w:rsidRPr="003D2320" w:rsidRDefault="00BA257E" w:rsidP="00BA257E">
      <w:pPr>
        <w:spacing w:before="100" w:beforeAutospacing="1" w:after="100" w:afterAutospacing="1" w:line="260" w:lineRule="exact"/>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Flag</w:t>
      </w:r>
      <w:r w:rsidR="003D2320" w:rsidRPr="003D2320">
        <w:rPr>
          <w:rFonts w:ascii="Times New Roman" w:eastAsia="Times New Roman" w:hAnsi="Times New Roman" w:cs="Times New Roman"/>
          <w:b/>
          <w:bCs/>
          <w:kern w:val="0"/>
          <w:sz w:val="27"/>
          <w:szCs w:val="27"/>
          <w14:ligatures w14:val="none"/>
        </w:rPr>
        <w:t xml:space="preserve"> Options</w:t>
      </w:r>
    </w:p>
    <w:tbl>
      <w:tblPr>
        <w:tblStyle w:val="TableGrid"/>
        <w:tblW w:w="0" w:type="auto"/>
        <w:tblLook w:val="04A0" w:firstRow="1" w:lastRow="0" w:firstColumn="1" w:lastColumn="0" w:noHBand="0" w:noVBand="1"/>
      </w:tblPr>
      <w:tblGrid>
        <w:gridCol w:w="4675"/>
        <w:gridCol w:w="3330"/>
        <w:gridCol w:w="2700"/>
        <w:gridCol w:w="3685"/>
      </w:tblGrid>
      <w:tr w:rsidR="00BA257E" w:rsidRPr="003D2320" w14:paraId="3BB221A6" w14:textId="1425E61E" w:rsidTr="00CC2DBC">
        <w:tc>
          <w:tcPr>
            <w:tcW w:w="4675" w:type="dxa"/>
            <w:hideMark/>
          </w:tcPr>
          <w:p w14:paraId="4C8CDAE7" w14:textId="77777777" w:rsidR="00BA257E" w:rsidRPr="003D2320" w:rsidRDefault="00BA257E" w:rsidP="00400219">
            <w:pPr>
              <w:spacing w:line="260" w:lineRule="exact"/>
              <w:jc w:val="center"/>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t>Option</w:t>
            </w:r>
          </w:p>
        </w:tc>
        <w:tc>
          <w:tcPr>
            <w:tcW w:w="3330" w:type="dxa"/>
            <w:hideMark/>
          </w:tcPr>
          <w:p w14:paraId="52B6AA21" w14:textId="77777777" w:rsidR="00BA257E" w:rsidRPr="003D2320" w:rsidRDefault="00BA257E" w:rsidP="00400219">
            <w:pPr>
              <w:spacing w:line="260" w:lineRule="exact"/>
              <w:jc w:val="center"/>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t>Description</w:t>
            </w:r>
          </w:p>
        </w:tc>
        <w:tc>
          <w:tcPr>
            <w:tcW w:w="2700" w:type="dxa"/>
            <w:hideMark/>
          </w:tcPr>
          <w:p w14:paraId="44A9A880" w14:textId="77777777" w:rsidR="00BA257E" w:rsidRPr="003D2320" w:rsidRDefault="00BA257E" w:rsidP="00400219">
            <w:pPr>
              <w:spacing w:line="260" w:lineRule="exact"/>
              <w:jc w:val="center"/>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t>Default</w:t>
            </w:r>
          </w:p>
        </w:tc>
        <w:tc>
          <w:tcPr>
            <w:tcW w:w="3685" w:type="dxa"/>
          </w:tcPr>
          <w:p w14:paraId="0CF9CF10" w14:textId="1AAEB3F1" w:rsidR="00BA257E" w:rsidRPr="003D2320" w:rsidRDefault="00BA257E" w:rsidP="00400219">
            <w:pPr>
              <w:spacing w:line="260" w:lineRule="exact"/>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Input Options</w:t>
            </w:r>
          </w:p>
        </w:tc>
      </w:tr>
      <w:tr w:rsidR="00BA257E" w:rsidRPr="003D2320" w14:paraId="5AC8FCF6" w14:textId="66895B32" w:rsidTr="00CC2DBC">
        <w:tc>
          <w:tcPr>
            <w:tcW w:w="4675" w:type="dxa"/>
            <w:hideMark/>
          </w:tcPr>
          <w:p w14:paraId="3BC1AD67"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log_scale</w:t>
            </w:r>
            <w:proofErr w:type="spellEnd"/>
          </w:p>
        </w:tc>
        <w:tc>
          <w:tcPr>
            <w:tcW w:w="3330" w:type="dxa"/>
            <w:hideMark/>
          </w:tcPr>
          <w:p w14:paraId="102628EE" w14:textId="474E97B0"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Convert values to log10 for calculations</w:t>
            </w:r>
          </w:p>
        </w:tc>
        <w:tc>
          <w:tcPr>
            <w:tcW w:w="2700" w:type="dxa"/>
            <w:hideMark/>
          </w:tcPr>
          <w:p w14:paraId="22FCE424"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True</w:t>
            </w:r>
          </w:p>
        </w:tc>
        <w:tc>
          <w:tcPr>
            <w:tcW w:w="3685" w:type="dxa"/>
          </w:tcPr>
          <w:p w14:paraId="3E7C8AD2" w14:textId="6D41D600" w:rsidR="00BA257E" w:rsidRPr="003D2320" w:rsidRDefault="00631CF6"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True/False</w:t>
            </w:r>
          </w:p>
        </w:tc>
      </w:tr>
      <w:tr w:rsidR="00BA257E" w:rsidRPr="003D2320" w14:paraId="69E2CE6F" w14:textId="4AE66538" w:rsidTr="00CC2DBC">
        <w:tc>
          <w:tcPr>
            <w:tcW w:w="4675" w:type="dxa"/>
            <w:hideMark/>
          </w:tcPr>
          <w:p w14:paraId="6B9D58EF"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min_override</w:t>
            </w:r>
            <w:proofErr w:type="spellEnd"/>
          </w:p>
        </w:tc>
        <w:tc>
          <w:tcPr>
            <w:tcW w:w="3330" w:type="dxa"/>
            <w:hideMark/>
          </w:tcPr>
          <w:p w14:paraId="0E69B46D"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Force a minimum value cutoff</w:t>
            </w:r>
          </w:p>
        </w:tc>
        <w:tc>
          <w:tcPr>
            <w:tcW w:w="2700" w:type="dxa"/>
            <w:hideMark/>
          </w:tcPr>
          <w:p w14:paraId="083B66C8"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False</w:t>
            </w:r>
          </w:p>
        </w:tc>
        <w:tc>
          <w:tcPr>
            <w:tcW w:w="3685" w:type="dxa"/>
          </w:tcPr>
          <w:p w14:paraId="03C5E166" w14:textId="687A19B6" w:rsidR="00BA257E" w:rsidRPr="003D2320" w:rsidRDefault="00631CF6"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True/False</w:t>
            </w:r>
          </w:p>
        </w:tc>
      </w:tr>
      <w:tr w:rsidR="00BA257E" w:rsidRPr="003D2320" w14:paraId="54D5EF74" w14:textId="5964C78A" w:rsidTr="00CC2DBC">
        <w:trPr>
          <w:trHeight w:val="584"/>
        </w:trPr>
        <w:tc>
          <w:tcPr>
            <w:tcW w:w="4675" w:type="dxa"/>
            <w:hideMark/>
          </w:tcPr>
          <w:p w14:paraId="3D1678FA"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min_val</w:t>
            </w:r>
            <w:proofErr w:type="spellEnd"/>
          </w:p>
        </w:tc>
        <w:tc>
          <w:tcPr>
            <w:tcW w:w="3330" w:type="dxa"/>
            <w:hideMark/>
          </w:tcPr>
          <w:p w14:paraId="222BE3F1"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Value to use for minimum override</w:t>
            </w:r>
          </w:p>
        </w:tc>
        <w:tc>
          <w:tcPr>
            <w:tcW w:w="2700" w:type="dxa"/>
            <w:hideMark/>
          </w:tcPr>
          <w:p w14:paraId="08D45538" w14:textId="7D698D95" w:rsidR="00BA257E" w:rsidRPr="003D2320" w:rsidRDefault="00BA257E"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Requires user value when </w:t>
            </w:r>
            <w:proofErr w:type="spellStart"/>
            <w:r>
              <w:rPr>
                <w:rFonts w:ascii="Times New Roman" w:eastAsia="Times New Roman" w:hAnsi="Times New Roman" w:cs="Times New Roman"/>
                <w:kern w:val="0"/>
                <w14:ligatures w14:val="none"/>
              </w:rPr>
              <w:t>min_override</w:t>
            </w:r>
            <w:proofErr w:type="spellEnd"/>
            <w:r>
              <w:rPr>
                <w:rFonts w:ascii="Times New Roman" w:eastAsia="Times New Roman" w:hAnsi="Times New Roman" w:cs="Times New Roman"/>
                <w:kern w:val="0"/>
                <w14:ligatures w14:val="none"/>
              </w:rPr>
              <w:t xml:space="preserve"> = True</w:t>
            </w:r>
          </w:p>
        </w:tc>
        <w:tc>
          <w:tcPr>
            <w:tcW w:w="3685" w:type="dxa"/>
          </w:tcPr>
          <w:p w14:paraId="0A47EFE6" w14:textId="6E028AC1" w:rsidR="00BA257E" w:rsidRDefault="00631CF6"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Any number (float data type)</w:t>
            </w:r>
          </w:p>
        </w:tc>
      </w:tr>
      <w:tr w:rsidR="00BA257E" w:rsidRPr="003D2320" w14:paraId="70D7C704" w14:textId="04CAFA37" w:rsidTr="00CC2DBC">
        <w:tc>
          <w:tcPr>
            <w:tcW w:w="4675" w:type="dxa"/>
            <w:hideMark/>
          </w:tcPr>
          <w:p w14:paraId="2E501221"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max_override</w:t>
            </w:r>
            <w:proofErr w:type="spellEnd"/>
          </w:p>
        </w:tc>
        <w:tc>
          <w:tcPr>
            <w:tcW w:w="3330" w:type="dxa"/>
            <w:hideMark/>
          </w:tcPr>
          <w:p w14:paraId="50D43F6C"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Force a maximum value cutoff</w:t>
            </w:r>
          </w:p>
        </w:tc>
        <w:tc>
          <w:tcPr>
            <w:tcW w:w="2700" w:type="dxa"/>
            <w:hideMark/>
          </w:tcPr>
          <w:p w14:paraId="7991FE5A"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False</w:t>
            </w:r>
          </w:p>
        </w:tc>
        <w:tc>
          <w:tcPr>
            <w:tcW w:w="3685" w:type="dxa"/>
          </w:tcPr>
          <w:p w14:paraId="79EDB12C" w14:textId="2F393D46" w:rsidR="00BA257E" w:rsidRPr="003D2320" w:rsidRDefault="00631CF6"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True/False</w:t>
            </w:r>
          </w:p>
        </w:tc>
      </w:tr>
      <w:tr w:rsidR="00BA257E" w:rsidRPr="003D2320" w14:paraId="51124610" w14:textId="2EB2D0BC" w:rsidTr="00CC2DBC">
        <w:tc>
          <w:tcPr>
            <w:tcW w:w="4675" w:type="dxa"/>
            <w:hideMark/>
          </w:tcPr>
          <w:p w14:paraId="20FADC44"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max_val</w:t>
            </w:r>
            <w:proofErr w:type="spellEnd"/>
          </w:p>
        </w:tc>
        <w:tc>
          <w:tcPr>
            <w:tcW w:w="3330" w:type="dxa"/>
            <w:hideMark/>
          </w:tcPr>
          <w:p w14:paraId="52E0E143"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Value to use for maximum override</w:t>
            </w:r>
          </w:p>
        </w:tc>
        <w:tc>
          <w:tcPr>
            <w:tcW w:w="2700" w:type="dxa"/>
            <w:hideMark/>
          </w:tcPr>
          <w:p w14:paraId="182EA8E6" w14:textId="6BD8B285" w:rsidR="00BA257E" w:rsidRPr="003D2320" w:rsidRDefault="00BA257E"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Requires user value</w:t>
            </w:r>
            <w:r w:rsidR="00CC2DBC">
              <w:rPr>
                <w:rFonts w:ascii="Times New Roman" w:eastAsia="Times New Roman" w:hAnsi="Times New Roman" w:cs="Times New Roman"/>
                <w:kern w:val="0"/>
                <w14:ligatures w14:val="none"/>
              </w:rPr>
              <w:t xml:space="preserve"> when </w:t>
            </w:r>
            <w:proofErr w:type="spellStart"/>
            <w:r w:rsidR="00CC2DBC">
              <w:rPr>
                <w:rFonts w:ascii="Times New Roman" w:eastAsia="Times New Roman" w:hAnsi="Times New Roman" w:cs="Times New Roman"/>
                <w:kern w:val="0"/>
                <w14:ligatures w14:val="none"/>
              </w:rPr>
              <w:t>max_override</w:t>
            </w:r>
            <w:proofErr w:type="spellEnd"/>
            <w:r w:rsidR="00CC2DBC">
              <w:rPr>
                <w:rFonts w:ascii="Times New Roman" w:eastAsia="Times New Roman" w:hAnsi="Times New Roman" w:cs="Times New Roman"/>
                <w:kern w:val="0"/>
                <w14:ligatures w14:val="none"/>
              </w:rPr>
              <w:t xml:space="preserve"> = True</w:t>
            </w:r>
          </w:p>
        </w:tc>
        <w:tc>
          <w:tcPr>
            <w:tcW w:w="3685" w:type="dxa"/>
          </w:tcPr>
          <w:p w14:paraId="1CFE7791" w14:textId="6285776A" w:rsidR="00BA257E" w:rsidRDefault="00631CF6"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Any number (float data type)</w:t>
            </w:r>
          </w:p>
        </w:tc>
      </w:tr>
      <w:tr w:rsidR="00BA257E" w:rsidRPr="003D2320" w14:paraId="5B4DDFF4" w14:textId="693DC326" w:rsidTr="00CC2DBC">
        <w:tc>
          <w:tcPr>
            <w:tcW w:w="4675" w:type="dxa"/>
            <w:hideMark/>
          </w:tcPr>
          <w:p w14:paraId="4516AABB"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error_override</w:t>
            </w:r>
            <w:proofErr w:type="spellEnd"/>
          </w:p>
        </w:tc>
        <w:tc>
          <w:tcPr>
            <w:tcW w:w="3330" w:type="dxa"/>
            <w:hideMark/>
          </w:tcPr>
          <w:p w14:paraId="11A09663"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Override all error values</w:t>
            </w:r>
          </w:p>
        </w:tc>
        <w:tc>
          <w:tcPr>
            <w:tcW w:w="2700" w:type="dxa"/>
            <w:hideMark/>
          </w:tcPr>
          <w:p w14:paraId="58B60E42"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False</w:t>
            </w:r>
          </w:p>
        </w:tc>
        <w:tc>
          <w:tcPr>
            <w:tcW w:w="3685" w:type="dxa"/>
          </w:tcPr>
          <w:p w14:paraId="017481F8" w14:textId="41F07E52" w:rsidR="00BA257E" w:rsidRPr="003D2320" w:rsidRDefault="00631CF6"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True/False</w:t>
            </w:r>
          </w:p>
        </w:tc>
      </w:tr>
      <w:tr w:rsidR="00BA257E" w:rsidRPr="003D2320" w14:paraId="277F9D1B" w14:textId="6DAAAF8D" w:rsidTr="00CC2DBC">
        <w:tc>
          <w:tcPr>
            <w:tcW w:w="4675" w:type="dxa"/>
            <w:hideMark/>
          </w:tcPr>
          <w:p w14:paraId="559575A5"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error_val</w:t>
            </w:r>
            <w:proofErr w:type="spellEnd"/>
          </w:p>
        </w:tc>
        <w:tc>
          <w:tcPr>
            <w:tcW w:w="3330" w:type="dxa"/>
            <w:hideMark/>
          </w:tcPr>
          <w:p w14:paraId="61CF2B42"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Error value to use if overriding</w:t>
            </w:r>
          </w:p>
        </w:tc>
        <w:tc>
          <w:tcPr>
            <w:tcW w:w="2700" w:type="dxa"/>
            <w:hideMark/>
          </w:tcPr>
          <w:p w14:paraId="63BB6787" w14:textId="341CB7D7" w:rsidR="00BA257E" w:rsidRPr="003D2320" w:rsidRDefault="00BA257E"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Requires user value when</w:t>
            </w:r>
            <w:r w:rsidR="00CC2DBC">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error_override</w:t>
            </w:r>
            <w:proofErr w:type="spellEnd"/>
            <w:r>
              <w:rPr>
                <w:rFonts w:ascii="Times New Roman" w:eastAsia="Times New Roman" w:hAnsi="Times New Roman" w:cs="Times New Roman"/>
                <w:kern w:val="0"/>
                <w14:ligatures w14:val="none"/>
              </w:rPr>
              <w:t xml:space="preserve"> = True</w:t>
            </w:r>
          </w:p>
        </w:tc>
        <w:tc>
          <w:tcPr>
            <w:tcW w:w="3685" w:type="dxa"/>
          </w:tcPr>
          <w:p w14:paraId="481DB7B9" w14:textId="354314F2" w:rsidR="00BA257E" w:rsidRDefault="00631CF6"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Any number (float data type)</w:t>
            </w:r>
          </w:p>
        </w:tc>
      </w:tr>
      <w:tr w:rsidR="00BA257E" w:rsidRPr="003D2320" w14:paraId="6227BE1D" w14:textId="371E1132" w:rsidTr="00CC2DBC">
        <w:tc>
          <w:tcPr>
            <w:tcW w:w="4675" w:type="dxa"/>
            <w:hideMark/>
          </w:tcPr>
          <w:p w14:paraId="65BAE056"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bin_override</w:t>
            </w:r>
            <w:proofErr w:type="spellEnd"/>
          </w:p>
        </w:tc>
        <w:tc>
          <w:tcPr>
            <w:tcW w:w="3330" w:type="dxa"/>
            <w:hideMark/>
          </w:tcPr>
          <w:p w14:paraId="4D3D20AD"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Manually set number of histogram bins</w:t>
            </w:r>
          </w:p>
        </w:tc>
        <w:tc>
          <w:tcPr>
            <w:tcW w:w="2700" w:type="dxa"/>
            <w:hideMark/>
          </w:tcPr>
          <w:p w14:paraId="3D1B7A18" w14:textId="6A520F96" w:rsidR="00BA257E" w:rsidRPr="003D2320" w:rsidRDefault="00BA257E"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Requires user </w:t>
            </w:r>
            <w:r w:rsidR="00CC2DBC">
              <w:rPr>
                <w:rFonts w:ascii="Times New Roman" w:eastAsia="Times New Roman" w:hAnsi="Times New Roman" w:cs="Times New Roman"/>
                <w:kern w:val="0"/>
                <w14:ligatures w14:val="none"/>
              </w:rPr>
              <w:t xml:space="preserve">value </w:t>
            </w:r>
          </w:p>
        </w:tc>
        <w:tc>
          <w:tcPr>
            <w:tcW w:w="3685" w:type="dxa"/>
          </w:tcPr>
          <w:p w14:paraId="17866E9A" w14:textId="19F531F4" w:rsidR="00BA257E" w:rsidRDefault="00631CF6"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Integer between 0-20</w:t>
            </w:r>
          </w:p>
        </w:tc>
      </w:tr>
      <w:tr w:rsidR="00BA257E" w:rsidRPr="003D2320" w14:paraId="4A38F6B6" w14:textId="1B4DCFB5" w:rsidTr="00CC2DBC">
        <w:tc>
          <w:tcPr>
            <w:tcW w:w="4675" w:type="dxa"/>
            <w:hideMark/>
          </w:tcPr>
          <w:p w14:paraId="29B53EBF"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dead_value</w:t>
            </w:r>
            <w:proofErr w:type="spellEnd"/>
          </w:p>
        </w:tc>
        <w:tc>
          <w:tcPr>
            <w:tcW w:w="3330" w:type="dxa"/>
            <w:hideMark/>
          </w:tcPr>
          <w:p w14:paraId="2934E18E" w14:textId="45C5138C"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 xml:space="preserve">Defines </w:t>
            </w:r>
            <w:r>
              <w:rPr>
                <w:rFonts w:ascii="Times New Roman" w:eastAsia="Times New Roman" w:hAnsi="Times New Roman" w:cs="Times New Roman"/>
                <w:kern w:val="0"/>
                <w14:ligatures w14:val="none"/>
              </w:rPr>
              <w:t>whether the</w:t>
            </w:r>
            <w:r w:rsidRPr="003D2320">
              <w:rPr>
                <w:rFonts w:ascii="Times New Roman" w:eastAsia="Times New Roman" w:hAnsi="Times New Roman" w:cs="Times New Roman"/>
                <w:kern w:val="0"/>
                <w14:ligatures w14:val="none"/>
              </w:rPr>
              <w:t xml:space="preserve"> value</w:t>
            </w:r>
            <w:r>
              <w:rPr>
                <w:rFonts w:ascii="Times New Roman" w:eastAsia="Times New Roman" w:hAnsi="Times New Roman" w:cs="Times New Roman"/>
                <w:kern w:val="0"/>
                <w14:ligatures w14:val="none"/>
              </w:rPr>
              <w:t xml:space="preserve"> corresponding to total loss of signal (“dead”) is</w:t>
            </w:r>
            <w:r w:rsidRPr="003D2320">
              <w:rPr>
                <w:rFonts w:ascii="Times New Roman" w:eastAsia="Times New Roman" w:hAnsi="Times New Roman" w:cs="Times New Roman"/>
                <w:kern w:val="0"/>
                <w14:ligatures w14:val="none"/>
              </w:rPr>
              <w:t xml:space="preserve"> “Min” or “Max”</w:t>
            </w:r>
          </w:p>
        </w:tc>
        <w:tc>
          <w:tcPr>
            <w:tcW w:w="2700" w:type="dxa"/>
            <w:hideMark/>
          </w:tcPr>
          <w:p w14:paraId="6CBDD8F4"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Min</w:t>
            </w:r>
          </w:p>
        </w:tc>
        <w:tc>
          <w:tcPr>
            <w:tcW w:w="3685" w:type="dxa"/>
          </w:tcPr>
          <w:p w14:paraId="13260A5B" w14:textId="0A286E12" w:rsidR="00BA257E" w:rsidRPr="003D2320" w:rsidRDefault="00631CF6"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Min/Max</w:t>
            </w:r>
          </w:p>
        </w:tc>
      </w:tr>
      <w:tr w:rsidR="00BA257E" w:rsidRPr="003D2320" w14:paraId="31B427F3" w14:textId="3567EFFE" w:rsidTr="00CC2DBC">
        <w:tc>
          <w:tcPr>
            <w:tcW w:w="4675" w:type="dxa"/>
            <w:hideMark/>
          </w:tcPr>
          <w:p w14:paraId="065D7784"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neutral_binsize_override</w:t>
            </w:r>
            <w:proofErr w:type="spellEnd"/>
          </w:p>
        </w:tc>
        <w:tc>
          <w:tcPr>
            <w:tcW w:w="3330" w:type="dxa"/>
            <w:hideMark/>
          </w:tcPr>
          <w:p w14:paraId="4ABEBCCC"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Manually set neutral bin size</w:t>
            </w:r>
          </w:p>
        </w:tc>
        <w:tc>
          <w:tcPr>
            <w:tcW w:w="2700" w:type="dxa"/>
            <w:hideMark/>
          </w:tcPr>
          <w:p w14:paraId="125DC0A5" w14:textId="7D7DA05F"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Auto (2× default</w:t>
            </w:r>
            <w:r>
              <w:rPr>
                <w:rFonts w:ascii="Times New Roman" w:eastAsia="Times New Roman" w:hAnsi="Times New Roman" w:cs="Times New Roman"/>
                <w:kern w:val="0"/>
                <w14:ligatures w14:val="none"/>
              </w:rPr>
              <w:t xml:space="preserve"> bin size</w:t>
            </w:r>
            <w:r w:rsidRPr="003D2320">
              <w:rPr>
                <w:rFonts w:ascii="Times New Roman" w:eastAsia="Times New Roman" w:hAnsi="Times New Roman" w:cs="Times New Roman"/>
                <w:kern w:val="0"/>
                <w14:ligatures w14:val="none"/>
              </w:rPr>
              <w:t>)</w:t>
            </w:r>
          </w:p>
        </w:tc>
        <w:tc>
          <w:tcPr>
            <w:tcW w:w="3685" w:type="dxa"/>
          </w:tcPr>
          <w:p w14:paraId="6F6EC02F" w14:textId="6D548E1D" w:rsidR="00BA257E" w:rsidRPr="003D2320" w:rsidRDefault="00494A19"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Any number (float data type)</w:t>
            </w:r>
          </w:p>
        </w:tc>
      </w:tr>
      <w:tr w:rsidR="00BA257E" w:rsidRPr="003D2320" w14:paraId="39B6061E" w14:textId="06CFADE9" w:rsidTr="00CC2DBC">
        <w:tc>
          <w:tcPr>
            <w:tcW w:w="4675" w:type="dxa"/>
            <w:hideMark/>
          </w:tcPr>
          <w:p w14:paraId="676D5CFB"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enhancing_score_threshold_override</w:t>
            </w:r>
            <w:proofErr w:type="spellEnd"/>
          </w:p>
        </w:tc>
        <w:tc>
          <w:tcPr>
            <w:tcW w:w="3330" w:type="dxa"/>
            <w:hideMark/>
          </w:tcPr>
          <w:p w14:paraId="699502DD" w14:textId="69B0D83F"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Threshold for classifying Enhancing</w:t>
            </w:r>
            <w:r>
              <w:rPr>
                <w:rFonts w:ascii="Times New Roman" w:eastAsia="Times New Roman" w:hAnsi="Times New Roman" w:cs="Times New Roman"/>
                <w:kern w:val="0"/>
                <w14:ligatures w14:val="none"/>
              </w:rPr>
              <w:t xml:space="preserve"> positions</w:t>
            </w:r>
          </w:p>
        </w:tc>
        <w:tc>
          <w:tcPr>
            <w:tcW w:w="2700" w:type="dxa"/>
            <w:hideMark/>
          </w:tcPr>
          <w:p w14:paraId="149BD7E4"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0.8</w:t>
            </w:r>
          </w:p>
        </w:tc>
        <w:tc>
          <w:tcPr>
            <w:tcW w:w="3685" w:type="dxa"/>
          </w:tcPr>
          <w:p w14:paraId="684F673C" w14:textId="478CCF54" w:rsidR="00BA257E" w:rsidRPr="003D2320" w:rsidRDefault="00494A19"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Any number (float data type) between 0 and 1</w:t>
            </w:r>
          </w:p>
        </w:tc>
      </w:tr>
      <w:tr w:rsidR="00BA257E" w:rsidRPr="003D2320" w14:paraId="0363157B" w14:textId="49384D5A" w:rsidTr="00CC2DBC">
        <w:tc>
          <w:tcPr>
            <w:tcW w:w="4675" w:type="dxa"/>
            <w:hideMark/>
          </w:tcPr>
          <w:p w14:paraId="171580E5"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neutral_score_threshold_override</w:t>
            </w:r>
            <w:proofErr w:type="spellEnd"/>
          </w:p>
        </w:tc>
        <w:tc>
          <w:tcPr>
            <w:tcW w:w="3330" w:type="dxa"/>
            <w:hideMark/>
          </w:tcPr>
          <w:p w14:paraId="2EFE9C6C" w14:textId="7D42FDBA"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Threshold for classifying Neutral</w:t>
            </w:r>
            <w:r>
              <w:rPr>
                <w:rFonts w:ascii="Times New Roman" w:eastAsia="Times New Roman" w:hAnsi="Times New Roman" w:cs="Times New Roman"/>
                <w:kern w:val="0"/>
                <w14:ligatures w14:val="none"/>
              </w:rPr>
              <w:t xml:space="preserve"> positions</w:t>
            </w:r>
          </w:p>
        </w:tc>
        <w:tc>
          <w:tcPr>
            <w:tcW w:w="2700" w:type="dxa"/>
            <w:hideMark/>
          </w:tcPr>
          <w:p w14:paraId="78C39CCB"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0.7</w:t>
            </w:r>
          </w:p>
        </w:tc>
        <w:tc>
          <w:tcPr>
            <w:tcW w:w="3685" w:type="dxa"/>
          </w:tcPr>
          <w:p w14:paraId="0FFC4665" w14:textId="11AC74FD" w:rsidR="00BA257E" w:rsidRPr="003D2320" w:rsidRDefault="00494A19"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Any number (float data type) between 0 and 1</w:t>
            </w:r>
          </w:p>
        </w:tc>
      </w:tr>
      <w:tr w:rsidR="00BA257E" w:rsidRPr="003D2320" w14:paraId="2E9A7E51" w14:textId="5C255C38" w:rsidTr="00CC2DBC">
        <w:tc>
          <w:tcPr>
            <w:tcW w:w="4675" w:type="dxa"/>
            <w:hideMark/>
          </w:tcPr>
          <w:p w14:paraId="0B3BBB5F" w14:textId="24EE7348"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r>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rheostat_score_threshold_override</w:t>
            </w:r>
            <w:proofErr w:type="spellEnd"/>
          </w:p>
        </w:tc>
        <w:tc>
          <w:tcPr>
            <w:tcW w:w="3330" w:type="dxa"/>
            <w:hideMark/>
          </w:tcPr>
          <w:p w14:paraId="0D8FDB05" w14:textId="2C5D5BB0"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Threshold for classifying Rheostat</w:t>
            </w:r>
            <w:r>
              <w:rPr>
                <w:rFonts w:ascii="Times New Roman" w:eastAsia="Times New Roman" w:hAnsi="Times New Roman" w:cs="Times New Roman"/>
                <w:kern w:val="0"/>
                <w14:ligatures w14:val="none"/>
              </w:rPr>
              <w:t xml:space="preserve"> positions</w:t>
            </w:r>
          </w:p>
        </w:tc>
        <w:tc>
          <w:tcPr>
            <w:tcW w:w="2700" w:type="dxa"/>
            <w:hideMark/>
          </w:tcPr>
          <w:p w14:paraId="62D2086F"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0.5</w:t>
            </w:r>
          </w:p>
        </w:tc>
        <w:tc>
          <w:tcPr>
            <w:tcW w:w="3685" w:type="dxa"/>
          </w:tcPr>
          <w:p w14:paraId="204FADC8" w14:textId="2010BD1E" w:rsidR="00BA257E" w:rsidRPr="003D2320" w:rsidRDefault="00494A19"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Any number (float data type) between 0 and 1</w:t>
            </w:r>
          </w:p>
        </w:tc>
      </w:tr>
      <w:tr w:rsidR="00BA257E" w:rsidRPr="003D2320" w14:paraId="5E385682" w14:textId="2BCA988A" w:rsidTr="00CC2DBC">
        <w:tc>
          <w:tcPr>
            <w:tcW w:w="4675" w:type="dxa"/>
            <w:hideMark/>
          </w:tcPr>
          <w:p w14:paraId="77ECA3CB"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toggle_score_threshold_override</w:t>
            </w:r>
            <w:proofErr w:type="spellEnd"/>
          </w:p>
        </w:tc>
        <w:tc>
          <w:tcPr>
            <w:tcW w:w="3330" w:type="dxa"/>
            <w:hideMark/>
          </w:tcPr>
          <w:p w14:paraId="4C548FB1" w14:textId="5073AC91"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Threshold for classifying Toggle</w:t>
            </w:r>
            <w:r>
              <w:rPr>
                <w:rFonts w:ascii="Times New Roman" w:eastAsia="Times New Roman" w:hAnsi="Times New Roman" w:cs="Times New Roman"/>
                <w:kern w:val="0"/>
                <w14:ligatures w14:val="none"/>
              </w:rPr>
              <w:t xml:space="preserve"> positions</w:t>
            </w:r>
          </w:p>
        </w:tc>
        <w:tc>
          <w:tcPr>
            <w:tcW w:w="2700" w:type="dxa"/>
            <w:hideMark/>
          </w:tcPr>
          <w:p w14:paraId="63195755"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0.64</w:t>
            </w:r>
          </w:p>
        </w:tc>
        <w:tc>
          <w:tcPr>
            <w:tcW w:w="3685" w:type="dxa"/>
          </w:tcPr>
          <w:p w14:paraId="164AB988" w14:textId="3D33EC02" w:rsidR="00BA257E" w:rsidRPr="003D2320" w:rsidRDefault="00494A19"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Any number (float data type) between 0 and 1</w:t>
            </w:r>
          </w:p>
        </w:tc>
      </w:tr>
      <w:tr w:rsidR="00BA257E" w:rsidRPr="003D2320" w14:paraId="31B3002B" w14:textId="4BBC5040" w:rsidTr="00CC2DBC">
        <w:tc>
          <w:tcPr>
            <w:tcW w:w="4675" w:type="dxa"/>
            <w:hideMark/>
          </w:tcPr>
          <w:p w14:paraId="325B9205" w14:textId="77777777" w:rsidR="00BA257E" w:rsidRPr="003D2320" w:rsidRDefault="00BA257E" w:rsidP="00BA257E">
            <w:pPr>
              <w:rPr>
                <w:rFonts w:ascii="Times New Roman" w:eastAsia="Times New Roman" w:hAnsi="Times New Roman" w:cs="Times New Roman"/>
                <w:kern w:val="0"/>
                <w14:ligatures w14:val="none"/>
              </w:rPr>
            </w:pPr>
            <w:r w:rsidRPr="003D2320">
              <w:rPr>
                <w:rFonts w:ascii="Courier New" w:eastAsia="Times New Roman" w:hAnsi="Courier New" w:cs="Courier New"/>
                <w:kern w:val="0"/>
                <w:sz w:val="20"/>
                <w:szCs w:val="20"/>
                <w14:ligatures w14:val="none"/>
              </w:rPr>
              <w:t>--</w:t>
            </w:r>
            <w:proofErr w:type="spellStart"/>
            <w:r w:rsidRPr="003D2320">
              <w:rPr>
                <w:rFonts w:ascii="Courier New" w:eastAsia="Times New Roman" w:hAnsi="Courier New" w:cs="Courier New"/>
                <w:kern w:val="0"/>
                <w:sz w:val="20"/>
                <w:szCs w:val="20"/>
                <w14:ligatures w14:val="none"/>
              </w:rPr>
              <w:t>plot_prefix</w:t>
            </w:r>
            <w:proofErr w:type="spellEnd"/>
          </w:p>
        </w:tc>
        <w:tc>
          <w:tcPr>
            <w:tcW w:w="3330" w:type="dxa"/>
            <w:hideMark/>
          </w:tcPr>
          <w:p w14:paraId="7DFD86A8"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Prefix for all output filenames</w:t>
            </w:r>
          </w:p>
        </w:tc>
        <w:tc>
          <w:tcPr>
            <w:tcW w:w="2700" w:type="dxa"/>
            <w:hideMark/>
          </w:tcPr>
          <w:p w14:paraId="0223C7C2" w14:textId="77777777" w:rsidR="00BA257E" w:rsidRPr="003D2320" w:rsidRDefault="00BA257E" w:rsidP="00BA257E">
            <w:pPr>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None</w:t>
            </w:r>
          </w:p>
        </w:tc>
        <w:tc>
          <w:tcPr>
            <w:tcW w:w="3685" w:type="dxa"/>
          </w:tcPr>
          <w:p w14:paraId="125F89C9" w14:textId="5068CBFD" w:rsidR="00BA257E" w:rsidRPr="003D2320" w:rsidRDefault="00494A19" w:rsidP="00BA257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Text</w:t>
            </w:r>
          </w:p>
        </w:tc>
      </w:tr>
    </w:tbl>
    <w:p w14:paraId="52B899BA" w14:textId="77777777" w:rsidR="00C51A52" w:rsidRDefault="00C51A52" w:rsidP="00BA257E">
      <w:pPr>
        <w:spacing w:after="0" w:line="240" w:lineRule="auto"/>
        <w:rPr>
          <w:rFonts w:ascii="Times New Roman" w:eastAsia="Times New Roman" w:hAnsi="Times New Roman" w:cs="Times New Roman"/>
          <w:kern w:val="0"/>
          <w14:ligatures w14:val="none"/>
        </w:rPr>
      </w:pPr>
    </w:p>
    <w:p w14:paraId="7EE5BB1B" w14:textId="77777777" w:rsidR="00BA257E" w:rsidRDefault="00BA257E" w:rsidP="00400219">
      <w:pPr>
        <w:spacing w:after="0" w:line="260" w:lineRule="exact"/>
        <w:rPr>
          <w:rFonts w:ascii="Times New Roman" w:eastAsia="Times New Roman" w:hAnsi="Times New Roman" w:cs="Times New Roman"/>
          <w:b/>
          <w:bCs/>
          <w:kern w:val="0"/>
          <w14:ligatures w14:val="none"/>
        </w:rPr>
        <w:sectPr w:rsidR="00BA257E" w:rsidSect="00BA257E">
          <w:pgSz w:w="15840" w:h="12240" w:orient="landscape"/>
          <w:pgMar w:top="720" w:right="720" w:bottom="720" w:left="720" w:header="720" w:footer="720" w:gutter="0"/>
          <w:cols w:space="720"/>
          <w:docGrid w:linePitch="360"/>
        </w:sectPr>
      </w:pPr>
    </w:p>
    <w:p w14:paraId="65C774E3" w14:textId="5BF15BA3" w:rsidR="00C51A52" w:rsidRPr="00C51A52" w:rsidRDefault="00C51A52" w:rsidP="00400219">
      <w:pPr>
        <w:spacing w:after="0" w:line="260" w:lineRule="exact"/>
        <w:rPr>
          <w:rFonts w:ascii="Times New Roman" w:eastAsia="Times New Roman" w:hAnsi="Times New Roman" w:cs="Times New Roman"/>
          <w:b/>
          <w:bCs/>
          <w:kern w:val="0"/>
          <w14:ligatures w14:val="none"/>
        </w:rPr>
      </w:pPr>
      <w:r w:rsidRPr="00C51A52">
        <w:rPr>
          <w:rFonts w:ascii="Times New Roman" w:eastAsia="Times New Roman" w:hAnsi="Times New Roman" w:cs="Times New Roman"/>
          <w:b/>
          <w:bCs/>
          <w:kern w:val="0"/>
          <w14:ligatures w14:val="none"/>
        </w:rPr>
        <w:lastRenderedPageBreak/>
        <w:t xml:space="preserve">Output files: </w:t>
      </w:r>
    </w:p>
    <w:p w14:paraId="7724B145" w14:textId="77777777" w:rsidR="00C51A52" w:rsidRDefault="00C51A52" w:rsidP="00400219">
      <w:pPr>
        <w:spacing w:after="0" w:line="260" w:lineRule="exact"/>
        <w:rPr>
          <w:rFonts w:ascii="Times New Roman" w:eastAsia="Times New Roman" w:hAnsi="Times New Roman" w:cs="Times New Roman"/>
          <w:kern w:val="0"/>
          <w14:ligatures w14:val="none"/>
        </w:rPr>
      </w:pPr>
    </w:p>
    <w:p w14:paraId="24650BCE" w14:textId="0241EB95" w:rsidR="00C51A52" w:rsidRDefault="003D2320" w:rsidP="00400219">
      <w:pPr>
        <w:spacing w:after="0"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After running, you’ll find</w:t>
      </w:r>
      <w:r w:rsidR="00C51A52">
        <w:rPr>
          <w:rFonts w:ascii="Times New Roman" w:eastAsia="Times New Roman" w:hAnsi="Times New Roman" w:cs="Times New Roman"/>
          <w:kern w:val="0"/>
          <w14:ligatures w14:val="none"/>
        </w:rPr>
        <w:t xml:space="preserve"> two output</w:t>
      </w:r>
      <w:r w:rsidR="001E4838">
        <w:rPr>
          <w:rFonts w:ascii="Times New Roman" w:eastAsia="Times New Roman" w:hAnsi="Times New Roman" w:cs="Times New Roman"/>
          <w:kern w:val="0"/>
          <w14:ligatures w14:val="none"/>
        </w:rPr>
        <w:t xml:space="preserve"> file</w:t>
      </w:r>
      <w:r w:rsidR="00C51A52">
        <w:rPr>
          <w:rFonts w:ascii="Times New Roman" w:eastAsia="Times New Roman" w:hAnsi="Times New Roman" w:cs="Times New Roman"/>
          <w:kern w:val="0"/>
          <w14:ligatures w14:val="none"/>
        </w:rPr>
        <w:t>s:</w:t>
      </w:r>
    </w:p>
    <w:p w14:paraId="10D5B8DE" w14:textId="399A6B66" w:rsidR="00C51A52" w:rsidRDefault="00C51A52" w:rsidP="00400219">
      <w:pPr>
        <w:pStyle w:val="ListParagraph"/>
        <w:numPr>
          <w:ilvl w:val="0"/>
          <w:numId w:val="8"/>
        </w:numPr>
        <w:spacing w:after="0" w:line="260" w:lineRule="exact"/>
        <w:rPr>
          <w:rFonts w:ascii="Times New Roman" w:eastAsia="Times New Roman" w:hAnsi="Times New Roman" w:cs="Times New Roman"/>
          <w:kern w:val="0"/>
          <w14:ligatures w14:val="none"/>
        </w:rPr>
      </w:pPr>
      <w:r w:rsidRPr="00C51A52">
        <w:rPr>
          <w:rFonts w:ascii="Times New Roman" w:eastAsia="Times New Roman" w:hAnsi="Times New Roman" w:cs="Times New Roman"/>
          <w:kern w:val="0"/>
          <w14:ligatures w14:val="none"/>
        </w:rPr>
        <w:t xml:space="preserve">A folder called </w:t>
      </w:r>
      <w:r w:rsidR="003D2320" w:rsidRPr="00C51A52">
        <w:rPr>
          <w:rFonts w:ascii="Courier New" w:eastAsia="Times New Roman" w:hAnsi="Courier New" w:cs="Courier New"/>
          <w:kern w:val="0"/>
          <w:sz w:val="20"/>
          <w:szCs w:val="20"/>
          <w14:ligatures w14:val="none"/>
        </w:rPr>
        <w:t>Plots/</w:t>
      </w:r>
      <w:r w:rsidRPr="00C51A52">
        <w:rPr>
          <w:rFonts w:ascii="Courier New" w:eastAsia="Times New Roman" w:hAnsi="Courier New" w:cs="Courier New"/>
          <w:kern w:val="0"/>
          <w:sz w:val="20"/>
          <w:szCs w:val="20"/>
          <w14:ligatures w14:val="none"/>
        </w:rPr>
        <w:t xml:space="preserve"> </w:t>
      </w:r>
      <w:r w:rsidRPr="00C51A52">
        <w:rPr>
          <w:rFonts w:ascii="Times New Roman" w:eastAsia="Times New Roman" w:hAnsi="Times New Roman" w:cs="Times New Roman"/>
          <w:kern w:val="0"/>
          <w:sz w:val="22"/>
          <w:szCs w:val="22"/>
          <w14:ligatures w14:val="none"/>
        </w:rPr>
        <w:t>or</w:t>
      </w:r>
      <w:r w:rsidR="003D2320" w:rsidRPr="00C51A52">
        <w:rPr>
          <w:rFonts w:ascii="Courier New" w:eastAsia="Times New Roman" w:hAnsi="Courier New" w:cs="Courier New"/>
          <w:kern w:val="0"/>
          <w:sz w:val="20"/>
          <w:szCs w:val="20"/>
          <w14:ligatures w14:val="none"/>
        </w:rPr>
        <w:t xml:space="preserve"> &lt;prefix&gt;_Plots/</w:t>
      </w:r>
      <w:r w:rsidRPr="00C51A52">
        <w:rPr>
          <w:rFonts w:ascii="Times New Roman" w:eastAsia="Times New Roman" w:hAnsi="Times New Roman" w:cs="Times New Roman"/>
          <w:kern w:val="0"/>
          <w:sz w:val="22"/>
          <w:szCs w:val="22"/>
          <w14:ligatures w14:val="none"/>
        </w:rPr>
        <w:t xml:space="preserve"> </w:t>
      </w:r>
      <w:r w:rsidRPr="0072491D">
        <w:rPr>
          <w:rFonts w:ascii="Times New Roman" w:eastAsia="Times New Roman" w:hAnsi="Times New Roman" w:cs="Times New Roman"/>
          <w:kern w:val="0"/>
          <w14:ligatures w14:val="none"/>
        </w:rPr>
        <w:t>c</w:t>
      </w:r>
      <w:r w:rsidR="003D2320" w:rsidRPr="00C51A52">
        <w:rPr>
          <w:rFonts w:ascii="Times New Roman" w:eastAsia="Times New Roman" w:hAnsi="Times New Roman" w:cs="Times New Roman"/>
          <w:kern w:val="0"/>
          <w14:ligatures w14:val="none"/>
        </w:rPr>
        <w:t xml:space="preserve">ontains histograms </w:t>
      </w:r>
      <w:r w:rsidRPr="00C51A52">
        <w:rPr>
          <w:rFonts w:ascii="Times New Roman" w:eastAsia="Times New Roman" w:hAnsi="Times New Roman" w:cs="Times New Roman"/>
          <w:kern w:val="0"/>
          <w14:ligatures w14:val="none"/>
        </w:rPr>
        <w:t xml:space="preserve">in </w:t>
      </w:r>
      <w:r w:rsidRPr="00C51A52">
        <w:rPr>
          <w:rFonts w:ascii="Courier New" w:eastAsia="Times New Roman" w:hAnsi="Courier New" w:cs="Courier New"/>
          <w:kern w:val="0"/>
          <w:sz w:val="22"/>
          <w:szCs w:val="22"/>
          <w14:ligatures w14:val="none"/>
        </w:rPr>
        <w:t>.jpg</w:t>
      </w:r>
      <w:r w:rsidRPr="00C51A52">
        <w:rPr>
          <w:rFonts w:ascii="Times New Roman" w:eastAsia="Times New Roman" w:hAnsi="Times New Roman" w:cs="Times New Roman"/>
          <w:kern w:val="0"/>
          <w:sz w:val="28"/>
          <w:szCs w:val="28"/>
          <w14:ligatures w14:val="none"/>
        </w:rPr>
        <w:t xml:space="preserve"> </w:t>
      </w:r>
      <w:r w:rsidRPr="00C51A52">
        <w:rPr>
          <w:rFonts w:ascii="Times New Roman" w:eastAsia="Times New Roman" w:hAnsi="Times New Roman" w:cs="Times New Roman"/>
          <w:kern w:val="0"/>
          <w14:ligatures w14:val="none"/>
        </w:rPr>
        <w:t xml:space="preserve">format </w:t>
      </w:r>
      <w:r w:rsidR="003D2320" w:rsidRPr="00C51A52">
        <w:rPr>
          <w:rFonts w:ascii="Times New Roman" w:eastAsia="Times New Roman" w:hAnsi="Times New Roman" w:cs="Times New Roman"/>
          <w:kern w:val="0"/>
          <w14:ligatures w14:val="none"/>
        </w:rPr>
        <w:t>for each position and a</w:t>
      </w:r>
      <w:r w:rsidR="0072491D">
        <w:rPr>
          <w:rFonts w:ascii="Times New Roman" w:eastAsia="Times New Roman" w:hAnsi="Times New Roman" w:cs="Times New Roman"/>
          <w:kern w:val="0"/>
          <w14:ligatures w14:val="none"/>
        </w:rPr>
        <w:t xml:space="preserve"> plot of</w:t>
      </w:r>
      <w:r w:rsidR="003D2320" w:rsidRPr="00C51A52">
        <w:rPr>
          <w:rFonts w:ascii="Times New Roman" w:eastAsia="Times New Roman" w:hAnsi="Times New Roman" w:cs="Times New Roman"/>
          <w:kern w:val="0"/>
          <w14:ligatures w14:val="none"/>
        </w:rPr>
        <w:t xml:space="preserve"> “All” </w:t>
      </w:r>
      <w:r w:rsidR="0072491D">
        <w:rPr>
          <w:rFonts w:ascii="Times New Roman" w:eastAsia="Times New Roman" w:hAnsi="Times New Roman" w:cs="Times New Roman"/>
          <w:kern w:val="0"/>
          <w14:ligatures w14:val="none"/>
        </w:rPr>
        <w:t>variants</w:t>
      </w:r>
      <w:r w:rsidR="003D2320" w:rsidRPr="00C51A52">
        <w:rPr>
          <w:rFonts w:ascii="Times New Roman" w:eastAsia="Times New Roman" w:hAnsi="Times New Roman" w:cs="Times New Roman"/>
          <w:kern w:val="0"/>
          <w14:ligatures w14:val="none"/>
        </w:rPr>
        <w:t>.</w:t>
      </w:r>
    </w:p>
    <w:p w14:paraId="138048E4" w14:textId="77777777" w:rsidR="00631CF6" w:rsidRPr="00631CF6" w:rsidRDefault="00C51A52" w:rsidP="0072491D">
      <w:pPr>
        <w:pStyle w:val="ListParagraph"/>
        <w:numPr>
          <w:ilvl w:val="0"/>
          <w:numId w:val="8"/>
        </w:numPr>
        <w:spacing w:after="0" w:line="260" w:lineRule="exac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CSV file: </w:t>
      </w:r>
      <w:r w:rsidR="003D2320" w:rsidRPr="00C51A52">
        <w:rPr>
          <w:rFonts w:ascii="Courier New" w:eastAsia="Times New Roman" w:hAnsi="Courier New" w:cs="Courier New"/>
          <w:kern w:val="0"/>
          <w:sz w:val="20"/>
          <w:szCs w:val="20"/>
          <w14:ligatures w14:val="none"/>
        </w:rPr>
        <w:t xml:space="preserve">output-data.csv </w:t>
      </w:r>
      <w:r w:rsidRPr="00C51A52">
        <w:rPr>
          <w:rFonts w:ascii="Times New Roman" w:eastAsia="Times New Roman" w:hAnsi="Times New Roman" w:cs="Times New Roman"/>
          <w:kern w:val="0"/>
          <w:sz w:val="22"/>
          <w:szCs w:val="22"/>
          <w14:ligatures w14:val="none"/>
        </w:rPr>
        <w:t>or</w:t>
      </w:r>
      <w:r w:rsidR="003D2320" w:rsidRPr="00C51A52">
        <w:rPr>
          <w:rFonts w:ascii="Courier New" w:eastAsia="Times New Roman" w:hAnsi="Courier New" w:cs="Courier New"/>
          <w:kern w:val="0"/>
          <w:sz w:val="20"/>
          <w:szCs w:val="20"/>
          <w14:ligatures w14:val="none"/>
        </w:rPr>
        <w:t xml:space="preserve"> &lt;prefix&gt;_RheoScale-output.csv</w:t>
      </w:r>
      <w:r w:rsidR="0072491D">
        <w:rPr>
          <w:rFonts w:ascii="Courier New" w:eastAsia="Times New Roman" w:hAnsi="Courier New" w:cs="Courier New"/>
          <w:kern w:val="0"/>
          <w:sz w:val="20"/>
          <w:szCs w:val="20"/>
          <w14:ligatures w14:val="none"/>
        </w:rPr>
        <w:t xml:space="preserve"> </w:t>
      </w:r>
    </w:p>
    <w:p w14:paraId="64437D62" w14:textId="56343177" w:rsidR="003D2320" w:rsidRPr="0072491D" w:rsidRDefault="00631CF6" w:rsidP="00631CF6">
      <w:pPr>
        <w:pStyle w:val="ListParagraph"/>
        <w:spacing w:after="0" w:line="260" w:lineRule="exact"/>
        <w:rPr>
          <w:rFonts w:ascii="Times New Roman" w:eastAsia="Times New Roman" w:hAnsi="Times New Roman" w:cs="Times New Roman"/>
          <w:kern w:val="0"/>
          <w14:ligatures w14:val="none"/>
        </w:rPr>
      </w:pPr>
      <w:proofErr w:type="gramStart"/>
      <w:r>
        <w:rPr>
          <w:rFonts w:ascii="Times New Roman" w:eastAsia="Times New Roman" w:hAnsi="Times New Roman" w:cs="Times New Roman"/>
          <w:kern w:val="0"/>
          <w14:ligatures w14:val="none"/>
        </w:rPr>
        <w:t>This files</w:t>
      </w:r>
      <w:proofErr w:type="gramEnd"/>
      <w:r>
        <w:rPr>
          <w:rFonts w:ascii="Times New Roman" w:eastAsia="Times New Roman" w:hAnsi="Times New Roman" w:cs="Times New Roman"/>
          <w:kern w:val="0"/>
          <w14:ligatures w14:val="none"/>
        </w:rPr>
        <w:t xml:space="preserve"> lists the analysis parameters used and then </w:t>
      </w:r>
      <w:r w:rsidR="003D2320" w:rsidRPr="0072491D">
        <w:rPr>
          <w:rFonts w:ascii="Times New Roman" w:eastAsia="Times New Roman" w:hAnsi="Times New Roman" w:cs="Times New Roman"/>
          <w:kern w:val="0"/>
          <w14:ligatures w14:val="none"/>
        </w:rPr>
        <w:t>lists each position and its computed parameters</w:t>
      </w:r>
      <w:r>
        <w:rPr>
          <w:rFonts w:ascii="Times New Roman" w:eastAsia="Times New Roman" w:hAnsi="Times New Roman" w:cs="Times New Roman"/>
          <w:kern w:val="0"/>
          <w14:ligatures w14:val="none"/>
        </w:rPr>
        <w:t>, in the format</w:t>
      </w:r>
      <w:r w:rsidR="003D2320" w:rsidRPr="0072491D">
        <w:rPr>
          <w:rFonts w:ascii="Times New Roman" w:eastAsia="Times New Roman" w:hAnsi="Times New Roman" w:cs="Times New Roman"/>
          <w:kern w:val="0"/>
          <w14:ligatures w14:val="none"/>
        </w:rPr>
        <w:t>:</w:t>
      </w:r>
    </w:p>
    <w:tbl>
      <w:tblPr>
        <w:tblStyle w:val="TableGrid"/>
        <w:tblW w:w="5000" w:type="pct"/>
        <w:tblLayout w:type="fixed"/>
        <w:tblCellMar>
          <w:left w:w="0" w:type="dxa"/>
          <w:right w:w="0" w:type="dxa"/>
        </w:tblCellMar>
        <w:tblLook w:val="04A0" w:firstRow="1" w:lastRow="0" w:firstColumn="1" w:lastColumn="0" w:noHBand="0" w:noVBand="1"/>
      </w:tblPr>
      <w:tblGrid>
        <w:gridCol w:w="985"/>
        <w:gridCol w:w="1082"/>
        <w:gridCol w:w="1258"/>
        <w:gridCol w:w="988"/>
        <w:gridCol w:w="1351"/>
        <w:gridCol w:w="991"/>
        <w:gridCol w:w="1079"/>
        <w:gridCol w:w="1081"/>
        <w:gridCol w:w="719"/>
        <w:gridCol w:w="1256"/>
      </w:tblGrid>
      <w:tr w:rsidR="008B4357" w:rsidRPr="008B4357" w14:paraId="1E69C5D7" w14:textId="13C73930" w:rsidTr="008B4357">
        <w:tc>
          <w:tcPr>
            <w:tcW w:w="456" w:type="pct"/>
            <w:hideMark/>
          </w:tcPr>
          <w:p w14:paraId="0C2E07B9" w14:textId="77777777" w:rsidR="008B4357" w:rsidRPr="008B4357" w:rsidRDefault="008B4357" w:rsidP="00631CF6">
            <w:pPr>
              <w:spacing w:line="260" w:lineRule="exact"/>
              <w:rPr>
                <w:rFonts w:ascii="Times New Roman" w:eastAsia="Times New Roman" w:hAnsi="Times New Roman" w:cs="Times New Roman"/>
                <w:b/>
                <w:bCs/>
                <w:kern w:val="0"/>
                <w:sz w:val="20"/>
                <w:szCs w:val="20"/>
                <w14:ligatures w14:val="none"/>
              </w:rPr>
            </w:pPr>
            <w:r w:rsidRPr="008B4357">
              <w:rPr>
                <w:rFonts w:ascii="Times New Roman" w:eastAsia="Times New Roman" w:hAnsi="Times New Roman" w:cs="Times New Roman"/>
                <w:b/>
                <w:bCs/>
                <w:kern w:val="0"/>
                <w:sz w:val="20"/>
                <w:szCs w:val="20"/>
                <w14:ligatures w14:val="none"/>
              </w:rPr>
              <w:t>Position</w:t>
            </w:r>
          </w:p>
        </w:tc>
        <w:tc>
          <w:tcPr>
            <w:tcW w:w="501" w:type="pct"/>
            <w:hideMark/>
          </w:tcPr>
          <w:p w14:paraId="5CEB05FE" w14:textId="77777777" w:rsidR="008B4357" w:rsidRPr="008B4357" w:rsidRDefault="008B4357" w:rsidP="00631CF6">
            <w:pPr>
              <w:spacing w:line="260" w:lineRule="exact"/>
              <w:rPr>
                <w:rFonts w:ascii="Times New Roman" w:eastAsia="Times New Roman" w:hAnsi="Times New Roman" w:cs="Times New Roman"/>
                <w:b/>
                <w:bCs/>
                <w:kern w:val="0"/>
                <w:sz w:val="20"/>
                <w:szCs w:val="20"/>
                <w14:ligatures w14:val="none"/>
              </w:rPr>
            </w:pPr>
            <w:r w:rsidRPr="008B4357">
              <w:rPr>
                <w:rFonts w:ascii="Times New Roman" w:eastAsia="Times New Roman" w:hAnsi="Times New Roman" w:cs="Times New Roman"/>
                <w:b/>
                <w:bCs/>
                <w:kern w:val="0"/>
                <w:sz w:val="20"/>
                <w:szCs w:val="20"/>
                <w14:ligatures w14:val="none"/>
              </w:rPr>
              <w:t>Variants</w:t>
            </w:r>
          </w:p>
        </w:tc>
        <w:tc>
          <w:tcPr>
            <w:tcW w:w="583" w:type="pct"/>
            <w:hideMark/>
          </w:tcPr>
          <w:p w14:paraId="3F51CD8C" w14:textId="77777777" w:rsidR="008B4357" w:rsidRPr="008B4357" w:rsidRDefault="008B4357" w:rsidP="00631CF6">
            <w:pPr>
              <w:spacing w:line="260" w:lineRule="exact"/>
              <w:rPr>
                <w:rFonts w:ascii="Times New Roman" w:eastAsia="Times New Roman" w:hAnsi="Times New Roman" w:cs="Times New Roman"/>
                <w:b/>
                <w:bCs/>
                <w:kern w:val="0"/>
                <w:sz w:val="20"/>
                <w:szCs w:val="20"/>
                <w14:ligatures w14:val="none"/>
              </w:rPr>
            </w:pPr>
            <w:r w:rsidRPr="008B4357">
              <w:rPr>
                <w:rFonts w:ascii="Times New Roman" w:eastAsia="Times New Roman" w:hAnsi="Times New Roman" w:cs="Times New Roman"/>
                <w:b/>
                <w:bCs/>
                <w:kern w:val="0"/>
                <w:sz w:val="20"/>
                <w:szCs w:val="20"/>
                <w14:ligatures w14:val="none"/>
              </w:rPr>
              <w:t>Enhancing</w:t>
            </w:r>
          </w:p>
        </w:tc>
        <w:tc>
          <w:tcPr>
            <w:tcW w:w="458" w:type="pct"/>
            <w:hideMark/>
          </w:tcPr>
          <w:p w14:paraId="40473965" w14:textId="77777777" w:rsidR="008B4357" w:rsidRPr="008B4357" w:rsidRDefault="008B4357" w:rsidP="00631CF6">
            <w:pPr>
              <w:spacing w:line="260" w:lineRule="exact"/>
              <w:rPr>
                <w:rFonts w:ascii="Times New Roman" w:eastAsia="Times New Roman" w:hAnsi="Times New Roman" w:cs="Times New Roman"/>
                <w:b/>
                <w:bCs/>
                <w:kern w:val="0"/>
                <w:sz w:val="20"/>
                <w:szCs w:val="20"/>
                <w14:ligatures w14:val="none"/>
              </w:rPr>
            </w:pPr>
            <w:r w:rsidRPr="008B4357">
              <w:rPr>
                <w:rFonts w:ascii="Times New Roman" w:eastAsia="Times New Roman" w:hAnsi="Times New Roman" w:cs="Times New Roman"/>
                <w:b/>
                <w:bCs/>
                <w:kern w:val="0"/>
                <w:sz w:val="20"/>
                <w:szCs w:val="20"/>
                <w14:ligatures w14:val="none"/>
              </w:rPr>
              <w:t>Neutral</w:t>
            </w:r>
          </w:p>
        </w:tc>
        <w:tc>
          <w:tcPr>
            <w:tcW w:w="626" w:type="pct"/>
          </w:tcPr>
          <w:p w14:paraId="1B3D8718" w14:textId="74D9C665" w:rsidR="008B4357" w:rsidRPr="008B4357" w:rsidRDefault="008B4357" w:rsidP="00631CF6">
            <w:pPr>
              <w:spacing w:line="260" w:lineRule="exact"/>
              <w:rPr>
                <w:rFonts w:ascii="Times New Roman" w:eastAsia="Times New Roman" w:hAnsi="Times New Roman" w:cs="Times New Roman"/>
                <w:b/>
                <w:bCs/>
                <w:kern w:val="0"/>
                <w:sz w:val="20"/>
                <w:szCs w:val="20"/>
                <w14:ligatures w14:val="none"/>
              </w:rPr>
            </w:pPr>
            <w:r w:rsidRPr="008B4357">
              <w:rPr>
                <w:rFonts w:ascii="Times New Roman" w:eastAsia="Times New Roman" w:hAnsi="Times New Roman" w:cs="Times New Roman"/>
                <w:b/>
                <w:bCs/>
                <w:kern w:val="0"/>
                <w:sz w:val="20"/>
                <w:szCs w:val="20"/>
                <w14:ligatures w14:val="none"/>
              </w:rPr>
              <w:t>Unweighted Rheostat</w:t>
            </w:r>
          </w:p>
        </w:tc>
        <w:tc>
          <w:tcPr>
            <w:tcW w:w="459" w:type="pct"/>
            <w:hideMark/>
          </w:tcPr>
          <w:p w14:paraId="0771A0C0" w14:textId="2DBBDDED" w:rsidR="008B4357" w:rsidRPr="008B4357" w:rsidRDefault="008B4357" w:rsidP="00631CF6">
            <w:pPr>
              <w:spacing w:line="260" w:lineRule="exact"/>
              <w:rPr>
                <w:rFonts w:ascii="Times New Roman" w:eastAsia="Times New Roman" w:hAnsi="Times New Roman" w:cs="Times New Roman"/>
                <w:b/>
                <w:bCs/>
                <w:kern w:val="0"/>
                <w:sz w:val="20"/>
                <w:szCs w:val="20"/>
                <w14:ligatures w14:val="none"/>
              </w:rPr>
            </w:pPr>
            <w:proofErr w:type="spellStart"/>
            <w:r w:rsidRPr="008B4357">
              <w:rPr>
                <w:rFonts w:ascii="Times New Roman" w:eastAsia="Times New Roman" w:hAnsi="Times New Roman" w:cs="Times New Roman"/>
                <w:b/>
                <w:bCs/>
                <w:kern w:val="0"/>
                <w:sz w:val="20"/>
                <w:szCs w:val="20"/>
                <w14:ligatures w14:val="none"/>
              </w:rPr>
              <w:t>Weighted_Rheostat</w:t>
            </w:r>
            <w:proofErr w:type="spellEnd"/>
          </w:p>
        </w:tc>
        <w:tc>
          <w:tcPr>
            <w:tcW w:w="500" w:type="pct"/>
            <w:hideMark/>
          </w:tcPr>
          <w:p w14:paraId="2D309D0C" w14:textId="77777777" w:rsidR="008B4357" w:rsidRPr="008B4357" w:rsidRDefault="008B4357" w:rsidP="00631CF6">
            <w:pPr>
              <w:spacing w:line="260" w:lineRule="exact"/>
              <w:rPr>
                <w:rFonts w:ascii="Times New Roman" w:eastAsia="Times New Roman" w:hAnsi="Times New Roman" w:cs="Times New Roman"/>
                <w:b/>
                <w:bCs/>
                <w:kern w:val="0"/>
                <w:sz w:val="20"/>
                <w:szCs w:val="20"/>
                <w14:ligatures w14:val="none"/>
              </w:rPr>
            </w:pPr>
            <w:r w:rsidRPr="008B4357">
              <w:rPr>
                <w:rFonts w:ascii="Times New Roman" w:eastAsia="Times New Roman" w:hAnsi="Times New Roman" w:cs="Times New Roman"/>
                <w:b/>
                <w:bCs/>
                <w:kern w:val="0"/>
                <w:sz w:val="20"/>
                <w:szCs w:val="20"/>
                <w14:ligatures w14:val="none"/>
              </w:rPr>
              <w:t>Toggle</w:t>
            </w:r>
          </w:p>
        </w:tc>
        <w:tc>
          <w:tcPr>
            <w:tcW w:w="501" w:type="pct"/>
            <w:hideMark/>
          </w:tcPr>
          <w:p w14:paraId="3D05B126" w14:textId="0F4B8A88" w:rsidR="008B4357" w:rsidRPr="008B4357" w:rsidRDefault="008B4357" w:rsidP="00631CF6">
            <w:pPr>
              <w:spacing w:line="260" w:lineRule="exact"/>
              <w:rPr>
                <w:rFonts w:ascii="Times New Roman" w:eastAsia="Times New Roman" w:hAnsi="Times New Roman" w:cs="Times New Roman"/>
                <w:b/>
                <w:bCs/>
                <w:kern w:val="0"/>
                <w:sz w:val="20"/>
                <w:szCs w:val="20"/>
                <w14:ligatures w14:val="none"/>
              </w:rPr>
            </w:pPr>
            <w:r w:rsidRPr="008B4357">
              <w:rPr>
                <w:rFonts w:ascii="Times New Roman" w:eastAsia="Times New Roman" w:hAnsi="Times New Roman" w:cs="Times New Roman"/>
                <w:b/>
                <w:bCs/>
                <w:kern w:val="0"/>
                <w:sz w:val="20"/>
                <w:szCs w:val="20"/>
                <w14:ligatures w14:val="none"/>
              </w:rPr>
              <w:t>Average</w:t>
            </w:r>
          </w:p>
        </w:tc>
        <w:tc>
          <w:tcPr>
            <w:tcW w:w="333" w:type="pct"/>
          </w:tcPr>
          <w:p w14:paraId="1682A6A6" w14:textId="28C5E7AE" w:rsidR="008B4357" w:rsidRPr="008B4357" w:rsidRDefault="008B4357" w:rsidP="00631CF6">
            <w:pPr>
              <w:spacing w:line="260" w:lineRule="exact"/>
              <w:rPr>
                <w:rFonts w:ascii="Times New Roman" w:eastAsia="Times New Roman" w:hAnsi="Times New Roman" w:cs="Times New Roman"/>
                <w:b/>
                <w:bCs/>
                <w:kern w:val="0"/>
                <w:sz w:val="20"/>
                <w:szCs w:val="20"/>
                <w14:ligatures w14:val="none"/>
              </w:rPr>
            </w:pPr>
            <w:proofErr w:type="spellStart"/>
            <w:r w:rsidRPr="008B4357">
              <w:rPr>
                <w:rFonts w:ascii="Times New Roman" w:eastAsia="Times New Roman" w:hAnsi="Times New Roman" w:cs="Times New Roman"/>
                <w:b/>
                <w:bCs/>
                <w:kern w:val="0"/>
                <w:sz w:val="20"/>
                <w:szCs w:val="20"/>
                <w14:ligatures w14:val="none"/>
              </w:rPr>
              <w:t>Std_dev</w:t>
            </w:r>
            <w:proofErr w:type="spellEnd"/>
          </w:p>
        </w:tc>
        <w:tc>
          <w:tcPr>
            <w:tcW w:w="582" w:type="pct"/>
          </w:tcPr>
          <w:p w14:paraId="5CE9B530" w14:textId="1D850C35" w:rsidR="008B4357" w:rsidRPr="008B4357" w:rsidRDefault="008B4357" w:rsidP="00631CF6">
            <w:pPr>
              <w:spacing w:line="260" w:lineRule="exact"/>
              <w:rPr>
                <w:rFonts w:ascii="Times New Roman" w:eastAsia="Times New Roman" w:hAnsi="Times New Roman" w:cs="Times New Roman"/>
                <w:b/>
                <w:bCs/>
                <w:kern w:val="0"/>
                <w:sz w:val="20"/>
                <w:szCs w:val="20"/>
                <w14:ligatures w14:val="none"/>
              </w:rPr>
            </w:pPr>
            <w:r w:rsidRPr="008B4357">
              <w:rPr>
                <w:rFonts w:ascii="Times New Roman" w:eastAsia="Times New Roman" w:hAnsi="Times New Roman" w:cs="Times New Roman"/>
                <w:b/>
                <w:bCs/>
                <w:kern w:val="0"/>
                <w:sz w:val="20"/>
                <w:szCs w:val="20"/>
                <w14:ligatures w14:val="none"/>
              </w:rPr>
              <w:t>Assignment</w:t>
            </w:r>
          </w:p>
        </w:tc>
      </w:tr>
      <w:tr w:rsidR="008B4357" w:rsidRPr="008B4357" w14:paraId="46AEECF1" w14:textId="0CD8C89C" w:rsidTr="008B4357">
        <w:tc>
          <w:tcPr>
            <w:tcW w:w="456" w:type="pct"/>
            <w:hideMark/>
          </w:tcPr>
          <w:p w14:paraId="5AD78413"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45</w:t>
            </w:r>
          </w:p>
        </w:tc>
        <w:tc>
          <w:tcPr>
            <w:tcW w:w="501" w:type="pct"/>
            <w:hideMark/>
          </w:tcPr>
          <w:p w14:paraId="18F2A4DF"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10</w:t>
            </w:r>
          </w:p>
        </w:tc>
        <w:tc>
          <w:tcPr>
            <w:tcW w:w="583" w:type="pct"/>
            <w:hideMark/>
          </w:tcPr>
          <w:p w14:paraId="2FABBBEE"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0.12</w:t>
            </w:r>
          </w:p>
        </w:tc>
        <w:tc>
          <w:tcPr>
            <w:tcW w:w="458" w:type="pct"/>
            <w:hideMark/>
          </w:tcPr>
          <w:p w14:paraId="6A5566C9"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0.80</w:t>
            </w:r>
          </w:p>
        </w:tc>
        <w:tc>
          <w:tcPr>
            <w:tcW w:w="626" w:type="pct"/>
          </w:tcPr>
          <w:p w14:paraId="67A603C7" w14:textId="7AC056CC"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0.60</w:t>
            </w:r>
          </w:p>
        </w:tc>
        <w:tc>
          <w:tcPr>
            <w:tcW w:w="459" w:type="pct"/>
            <w:hideMark/>
          </w:tcPr>
          <w:p w14:paraId="6955183D" w14:textId="22746DD3"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0.65</w:t>
            </w:r>
          </w:p>
        </w:tc>
        <w:tc>
          <w:tcPr>
            <w:tcW w:w="500" w:type="pct"/>
            <w:hideMark/>
          </w:tcPr>
          <w:p w14:paraId="008FD998"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0.10</w:t>
            </w:r>
          </w:p>
        </w:tc>
        <w:tc>
          <w:tcPr>
            <w:tcW w:w="501" w:type="pct"/>
            <w:hideMark/>
          </w:tcPr>
          <w:p w14:paraId="299B523E" w14:textId="4EA9AEF6"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0.22</w:t>
            </w:r>
          </w:p>
        </w:tc>
        <w:tc>
          <w:tcPr>
            <w:tcW w:w="333" w:type="pct"/>
          </w:tcPr>
          <w:p w14:paraId="0AB0BA32" w14:textId="0C7AF422"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0.91</w:t>
            </w:r>
          </w:p>
        </w:tc>
        <w:tc>
          <w:tcPr>
            <w:tcW w:w="582" w:type="pct"/>
          </w:tcPr>
          <w:p w14:paraId="7394B7CD" w14:textId="60616524"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Neutral</w:t>
            </w:r>
          </w:p>
        </w:tc>
      </w:tr>
      <w:tr w:rsidR="008B4357" w:rsidRPr="008B4357" w14:paraId="53AE7DE5" w14:textId="2B5C16FB" w:rsidTr="008B4357">
        <w:tc>
          <w:tcPr>
            <w:tcW w:w="456" w:type="pct"/>
            <w:hideMark/>
          </w:tcPr>
          <w:p w14:paraId="3FC4A56B"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46</w:t>
            </w:r>
          </w:p>
        </w:tc>
        <w:tc>
          <w:tcPr>
            <w:tcW w:w="501" w:type="pct"/>
            <w:hideMark/>
          </w:tcPr>
          <w:p w14:paraId="760ABD27"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8</w:t>
            </w:r>
          </w:p>
        </w:tc>
        <w:tc>
          <w:tcPr>
            <w:tcW w:w="583" w:type="pct"/>
            <w:hideMark/>
          </w:tcPr>
          <w:p w14:paraId="150785B8"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0.00</w:t>
            </w:r>
          </w:p>
        </w:tc>
        <w:tc>
          <w:tcPr>
            <w:tcW w:w="458" w:type="pct"/>
            <w:hideMark/>
          </w:tcPr>
          <w:p w14:paraId="5CA1A3C2"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0.29</w:t>
            </w:r>
          </w:p>
        </w:tc>
        <w:tc>
          <w:tcPr>
            <w:tcW w:w="626" w:type="pct"/>
          </w:tcPr>
          <w:p w14:paraId="00CE9CD1" w14:textId="08EBBBAE"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0.60</w:t>
            </w:r>
          </w:p>
        </w:tc>
        <w:tc>
          <w:tcPr>
            <w:tcW w:w="459" w:type="pct"/>
            <w:hideMark/>
          </w:tcPr>
          <w:p w14:paraId="401420FE" w14:textId="66EBD81C"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0.65</w:t>
            </w:r>
          </w:p>
        </w:tc>
        <w:tc>
          <w:tcPr>
            <w:tcW w:w="500" w:type="pct"/>
            <w:hideMark/>
          </w:tcPr>
          <w:p w14:paraId="5F42901B"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0.15</w:t>
            </w:r>
          </w:p>
        </w:tc>
        <w:tc>
          <w:tcPr>
            <w:tcW w:w="501" w:type="pct"/>
            <w:hideMark/>
          </w:tcPr>
          <w:p w14:paraId="179F41DD" w14:textId="6CE0B90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1.47</w:t>
            </w:r>
          </w:p>
        </w:tc>
        <w:tc>
          <w:tcPr>
            <w:tcW w:w="333" w:type="pct"/>
          </w:tcPr>
          <w:p w14:paraId="17B23B46" w14:textId="52FCE178"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0.77</w:t>
            </w:r>
          </w:p>
        </w:tc>
        <w:tc>
          <w:tcPr>
            <w:tcW w:w="582" w:type="pct"/>
          </w:tcPr>
          <w:p w14:paraId="06EA570E" w14:textId="1A89D90B"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Rheostat</w:t>
            </w:r>
          </w:p>
        </w:tc>
      </w:tr>
      <w:tr w:rsidR="008B4357" w:rsidRPr="008B4357" w14:paraId="144B483A" w14:textId="671A6C94" w:rsidTr="008B4357">
        <w:tc>
          <w:tcPr>
            <w:tcW w:w="456" w:type="pct"/>
            <w:hideMark/>
          </w:tcPr>
          <w:p w14:paraId="6820A663"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w:t>
            </w:r>
          </w:p>
        </w:tc>
        <w:tc>
          <w:tcPr>
            <w:tcW w:w="501" w:type="pct"/>
            <w:hideMark/>
          </w:tcPr>
          <w:p w14:paraId="479C08E5"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w:t>
            </w:r>
          </w:p>
        </w:tc>
        <w:tc>
          <w:tcPr>
            <w:tcW w:w="583" w:type="pct"/>
            <w:hideMark/>
          </w:tcPr>
          <w:p w14:paraId="480E065E"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w:t>
            </w:r>
          </w:p>
        </w:tc>
        <w:tc>
          <w:tcPr>
            <w:tcW w:w="458" w:type="pct"/>
            <w:hideMark/>
          </w:tcPr>
          <w:p w14:paraId="5D17216F"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w:t>
            </w:r>
          </w:p>
        </w:tc>
        <w:tc>
          <w:tcPr>
            <w:tcW w:w="626" w:type="pct"/>
          </w:tcPr>
          <w:p w14:paraId="11B8540B"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p>
        </w:tc>
        <w:tc>
          <w:tcPr>
            <w:tcW w:w="459" w:type="pct"/>
            <w:hideMark/>
          </w:tcPr>
          <w:p w14:paraId="5B6A7EA2" w14:textId="1162ADF5"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w:t>
            </w:r>
          </w:p>
        </w:tc>
        <w:tc>
          <w:tcPr>
            <w:tcW w:w="500" w:type="pct"/>
            <w:hideMark/>
          </w:tcPr>
          <w:p w14:paraId="1F88E87E"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w:t>
            </w:r>
          </w:p>
        </w:tc>
        <w:tc>
          <w:tcPr>
            <w:tcW w:w="501" w:type="pct"/>
            <w:hideMark/>
          </w:tcPr>
          <w:p w14:paraId="624BE2DE" w14:textId="77777777"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w:t>
            </w:r>
          </w:p>
        </w:tc>
        <w:tc>
          <w:tcPr>
            <w:tcW w:w="333" w:type="pct"/>
          </w:tcPr>
          <w:p w14:paraId="1CA81183" w14:textId="43236C23"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w:t>
            </w:r>
          </w:p>
        </w:tc>
        <w:tc>
          <w:tcPr>
            <w:tcW w:w="582" w:type="pct"/>
          </w:tcPr>
          <w:p w14:paraId="7BC46851" w14:textId="01007920" w:rsidR="008B4357" w:rsidRPr="008B4357" w:rsidRDefault="008B4357" w:rsidP="00400219">
            <w:pPr>
              <w:spacing w:line="260" w:lineRule="exact"/>
              <w:rPr>
                <w:rFonts w:ascii="Times New Roman" w:eastAsia="Times New Roman" w:hAnsi="Times New Roman" w:cs="Times New Roman"/>
                <w:kern w:val="0"/>
                <w:sz w:val="20"/>
                <w:szCs w:val="20"/>
                <w14:ligatures w14:val="none"/>
              </w:rPr>
            </w:pPr>
            <w:r w:rsidRPr="008B4357">
              <w:rPr>
                <w:rFonts w:ascii="Times New Roman" w:eastAsia="Times New Roman" w:hAnsi="Times New Roman" w:cs="Times New Roman"/>
                <w:kern w:val="0"/>
                <w:sz w:val="20"/>
                <w:szCs w:val="20"/>
                <w14:ligatures w14:val="none"/>
              </w:rPr>
              <w:t>…</w:t>
            </w:r>
          </w:p>
        </w:tc>
      </w:tr>
    </w:tbl>
    <w:p w14:paraId="42E8105E" w14:textId="77777777" w:rsidR="002476ED" w:rsidRDefault="002476ED" w:rsidP="00400219">
      <w:pPr>
        <w:spacing w:before="100" w:beforeAutospacing="1" w:after="100" w:afterAutospacing="1" w:line="260" w:lineRule="exact"/>
        <w:rPr>
          <w:rFonts w:ascii="Times New Roman" w:eastAsia="Times New Roman" w:hAnsi="Times New Roman" w:cs="Times New Roman"/>
          <w:b/>
          <w:bCs/>
          <w:kern w:val="0"/>
          <w14:ligatures w14:val="none"/>
        </w:rPr>
      </w:pPr>
    </w:p>
    <w:p w14:paraId="3FBF1B7B" w14:textId="77777777" w:rsidR="002476ED" w:rsidRDefault="002476ED" w:rsidP="00400219">
      <w:pPr>
        <w:spacing w:before="100" w:beforeAutospacing="1" w:after="100" w:afterAutospacing="1" w:line="260" w:lineRule="exact"/>
        <w:rPr>
          <w:rFonts w:ascii="Times New Roman" w:eastAsia="Times New Roman" w:hAnsi="Times New Roman" w:cs="Times New Roman"/>
          <w:b/>
          <w:bCs/>
          <w:kern w:val="0"/>
          <w14:ligatures w14:val="none"/>
        </w:rPr>
      </w:pPr>
    </w:p>
    <w:p w14:paraId="5FC52868" w14:textId="77777777" w:rsidR="002476ED" w:rsidRDefault="002476ED" w:rsidP="00400219">
      <w:pPr>
        <w:spacing w:before="100" w:beforeAutospacing="1" w:after="100" w:afterAutospacing="1" w:line="260" w:lineRule="exact"/>
        <w:rPr>
          <w:rFonts w:ascii="Times New Roman" w:eastAsia="Times New Roman" w:hAnsi="Times New Roman" w:cs="Times New Roman"/>
          <w:b/>
          <w:bCs/>
          <w:kern w:val="0"/>
          <w14:ligatures w14:val="none"/>
        </w:rPr>
      </w:pPr>
    </w:p>
    <w:p w14:paraId="057DE0C9" w14:textId="218E00E5" w:rsidR="00C51A52" w:rsidRPr="003D2320" w:rsidRDefault="00A2615B" w:rsidP="00400219">
      <w:pPr>
        <w:spacing w:before="100" w:beforeAutospacing="1" w:after="100" w:afterAutospacing="1" w:line="260" w:lineRule="exact"/>
        <w:rPr>
          <w:rFonts w:ascii="Times New Roman" w:eastAsia="Times New Roman" w:hAnsi="Times New Roman" w:cs="Times New Roman"/>
          <w:b/>
          <w:bCs/>
          <w:kern w:val="0"/>
          <w14:ligatures w14:val="none"/>
        </w:rPr>
      </w:pPr>
      <w:r w:rsidRPr="00A2615B">
        <w:rPr>
          <w:rFonts w:ascii="Times New Roman" w:eastAsia="Times New Roman" w:hAnsi="Times New Roman" w:cs="Times New Roman"/>
          <w:b/>
          <w:bCs/>
          <w:kern w:val="0"/>
          <w14:ligatures w14:val="none"/>
        </w:rPr>
        <w:t>Troubleshooting tips:</w:t>
      </w:r>
    </w:p>
    <w:tbl>
      <w:tblPr>
        <w:tblStyle w:val="TableGrid"/>
        <w:tblW w:w="5000" w:type="pct"/>
        <w:tblLook w:val="04A0" w:firstRow="1" w:lastRow="0" w:firstColumn="1" w:lastColumn="0" w:noHBand="0" w:noVBand="1"/>
      </w:tblPr>
      <w:tblGrid>
        <w:gridCol w:w="3485"/>
        <w:gridCol w:w="2808"/>
        <w:gridCol w:w="4497"/>
      </w:tblGrid>
      <w:tr w:rsidR="003D2320" w:rsidRPr="003D2320" w14:paraId="09C9505B" w14:textId="77777777" w:rsidTr="00A2615B">
        <w:tc>
          <w:tcPr>
            <w:tcW w:w="1615" w:type="pct"/>
            <w:hideMark/>
          </w:tcPr>
          <w:p w14:paraId="5197E97B" w14:textId="77777777" w:rsidR="003D2320" w:rsidRPr="003D2320" w:rsidRDefault="003D2320" w:rsidP="00400219">
            <w:pPr>
              <w:spacing w:line="260" w:lineRule="exact"/>
              <w:jc w:val="center"/>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t>Problem</w:t>
            </w:r>
          </w:p>
        </w:tc>
        <w:tc>
          <w:tcPr>
            <w:tcW w:w="1301" w:type="pct"/>
            <w:hideMark/>
          </w:tcPr>
          <w:p w14:paraId="4BE4EF65" w14:textId="77777777" w:rsidR="003D2320" w:rsidRPr="003D2320" w:rsidRDefault="003D2320" w:rsidP="00400219">
            <w:pPr>
              <w:spacing w:line="260" w:lineRule="exact"/>
              <w:jc w:val="center"/>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t>Likely Cause</w:t>
            </w:r>
          </w:p>
        </w:tc>
        <w:tc>
          <w:tcPr>
            <w:tcW w:w="2084" w:type="pct"/>
            <w:hideMark/>
          </w:tcPr>
          <w:p w14:paraId="28C0DC1F" w14:textId="77777777" w:rsidR="003D2320" w:rsidRPr="003D2320" w:rsidRDefault="003D2320" w:rsidP="00400219">
            <w:pPr>
              <w:spacing w:line="260" w:lineRule="exact"/>
              <w:jc w:val="center"/>
              <w:rPr>
                <w:rFonts w:ascii="Times New Roman" w:eastAsia="Times New Roman" w:hAnsi="Times New Roman" w:cs="Times New Roman"/>
                <w:b/>
                <w:bCs/>
                <w:kern w:val="0"/>
                <w14:ligatures w14:val="none"/>
              </w:rPr>
            </w:pPr>
            <w:r w:rsidRPr="003D2320">
              <w:rPr>
                <w:rFonts w:ascii="Times New Roman" w:eastAsia="Times New Roman" w:hAnsi="Times New Roman" w:cs="Times New Roman"/>
                <w:b/>
                <w:bCs/>
                <w:kern w:val="0"/>
                <w14:ligatures w14:val="none"/>
              </w:rPr>
              <w:t>Solution</w:t>
            </w:r>
          </w:p>
        </w:tc>
      </w:tr>
      <w:tr w:rsidR="003D2320" w:rsidRPr="003D2320" w14:paraId="49CFDE31" w14:textId="77777777" w:rsidTr="00A2615B">
        <w:tc>
          <w:tcPr>
            <w:tcW w:w="1615" w:type="pct"/>
            <w:hideMark/>
          </w:tcPr>
          <w:p w14:paraId="0B1C644A"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“Error: NO WILD TYPE GIVEN IN DATA”</w:t>
            </w:r>
          </w:p>
        </w:tc>
        <w:tc>
          <w:tcPr>
            <w:tcW w:w="1301" w:type="pct"/>
            <w:hideMark/>
          </w:tcPr>
          <w:p w14:paraId="5B402B52" w14:textId="053511AE"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WT row missing</w:t>
            </w:r>
            <w:r w:rsidR="00631CF6">
              <w:rPr>
                <w:rFonts w:ascii="Times New Roman" w:eastAsia="Times New Roman" w:hAnsi="Times New Roman" w:cs="Times New Roman"/>
                <w:kern w:val="0"/>
                <w14:ligatures w14:val="none"/>
              </w:rPr>
              <w:t xml:space="preserve"> in input data</w:t>
            </w:r>
          </w:p>
        </w:tc>
        <w:tc>
          <w:tcPr>
            <w:tcW w:w="2084" w:type="pct"/>
            <w:hideMark/>
          </w:tcPr>
          <w:p w14:paraId="47CACAB8"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Add a WT entry with its value and error</w:t>
            </w:r>
          </w:p>
        </w:tc>
      </w:tr>
      <w:tr w:rsidR="003D2320" w:rsidRPr="003D2320" w14:paraId="709299F3" w14:textId="77777777" w:rsidTr="00A2615B">
        <w:tc>
          <w:tcPr>
            <w:tcW w:w="1615" w:type="pct"/>
            <w:hideMark/>
          </w:tcPr>
          <w:p w14:paraId="468BE67A"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“Error: The file was not found”</w:t>
            </w:r>
          </w:p>
        </w:tc>
        <w:tc>
          <w:tcPr>
            <w:tcW w:w="1301" w:type="pct"/>
            <w:hideMark/>
          </w:tcPr>
          <w:p w14:paraId="0015A6A6"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Wrong filename or path</w:t>
            </w:r>
          </w:p>
        </w:tc>
        <w:tc>
          <w:tcPr>
            <w:tcW w:w="2084" w:type="pct"/>
            <w:hideMark/>
          </w:tcPr>
          <w:p w14:paraId="59A6D6FD"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Make sure the CSV file is in the same folder or use full path</w:t>
            </w:r>
          </w:p>
        </w:tc>
      </w:tr>
      <w:tr w:rsidR="003D2320" w:rsidRPr="003D2320" w14:paraId="359BA76E" w14:textId="77777777" w:rsidTr="00A2615B">
        <w:tc>
          <w:tcPr>
            <w:tcW w:w="1615" w:type="pct"/>
            <w:hideMark/>
          </w:tcPr>
          <w:p w14:paraId="4328F849"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Plots not generated</w:t>
            </w:r>
          </w:p>
        </w:tc>
        <w:tc>
          <w:tcPr>
            <w:tcW w:w="1301" w:type="pct"/>
            <w:hideMark/>
          </w:tcPr>
          <w:p w14:paraId="15C9EFD9"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Matplotlib not installed</w:t>
            </w:r>
          </w:p>
        </w:tc>
        <w:tc>
          <w:tcPr>
            <w:tcW w:w="2084" w:type="pct"/>
            <w:hideMark/>
          </w:tcPr>
          <w:p w14:paraId="7F031DD0"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 xml:space="preserve">Run </w:t>
            </w:r>
            <w:r w:rsidRPr="003D2320">
              <w:rPr>
                <w:rFonts w:ascii="Courier New" w:eastAsia="Times New Roman" w:hAnsi="Courier New" w:cs="Courier New"/>
                <w:kern w:val="0"/>
                <w:sz w:val="20"/>
                <w:szCs w:val="20"/>
                <w14:ligatures w14:val="none"/>
              </w:rPr>
              <w:t>pip install matplotlib</w:t>
            </w:r>
          </w:p>
        </w:tc>
      </w:tr>
      <w:tr w:rsidR="003D2320" w:rsidRPr="003D2320" w14:paraId="4C244F3C" w14:textId="77777777" w:rsidTr="00A2615B">
        <w:tc>
          <w:tcPr>
            <w:tcW w:w="1615" w:type="pct"/>
            <w:hideMark/>
          </w:tcPr>
          <w:p w14:paraId="2F72EBF9"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Output CSV is empty</w:t>
            </w:r>
          </w:p>
        </w:tc>
        <w:tc>
          <w:tcPr>
            <w:tcW w:w="1301" w:type="pct"/>
            <w:hideMark/>
          </w:tcPr>
          <w:p w14:paraId="66D36E18"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Fewer than 5 variants at positions</w:t>
            </w:r>
          </w:p>
        </w:tc>
        <w:tc>
          <w:tcPr>
            <w:tcW w:w="2084" w:type="pct"/>
            <w:hideMark/>
          </w:tcPr>
          <w:p w14:paraId="5833893A" w14:textId="77777777" w:rsidR="003D2320" w:rsidRPr="003D2320" w:rsidRDefault="003D2320" w:rsidP="00400219">
            <w:pPr>
              <w:spacing w:line="260" w:lineRule="exact"/>
              <w:rPr>
                <w:rFonts w:ascii="Times New Roman" w:eastAsia="Times New Roman" w:hAnsi="Times New Roman" w:cs="Times New Roman"/>
                <w:kern w:val="0"/>
                <w14:ligatures w14:val="none"/>
              </w:rPr>
            </w:pPr>
            <w:r w:rsidRPr="003D2320">
              <w:rPr>
                <w:rFonts w:ascii="Times New Roman" w:eastAsia="Times New Roman" w:hAnsi="Times New Roman" w:cs="Times New Roman"/>
                <w:kern w:val="0"/>
                <w14:ligatures w14:val="none"/>
              </w:rPr>
              <w:t>Add more variants or check input data</w:t>
            </w:r>
          </w:p>
        </w:tc>
      </w:tr>
    </w:tbl>
    <w:p w14:paraId="74FD7DBD" w14:textId="405CF3A9" w:rsidR="0058388C" w:rsidRPr="003D2320" w:rsidRDefault="0058388C" w:rsidP="00400219">
      <w:pPr>
        <w:spacing w:after="0" w:line="260" w:lineRule="exact"/>
        <w:rPr>
          <w:rFonts w:ascii="Times New Roman" w:hAnsi="Times New Roman" w:cs="Times New Roman"/>
        </w:rPr>
      </w:pPr>
    </w:p>
    <w:sectPr w:rsidR="0058388C" w:rsidRPr="003D2320" w:rsidSect="00BA25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4EF28E38-50DF-42D4-885D-564A5F1A7DD9}"/>
    <w:embedItalic r:id="rId2" w:fontKey="{B1F0B68F-61A6-46BA-B6B6-9AE8AA09B4B8}"/>
  </w:font>
  <w:font w:name="Aptos Display">
    <w:charset w:val="00"/>
    <w:family w:val="swiss"/>
    <w:pitch w:val="variable"/>
    <w:sig w:usb0="20000287" w:usb1="00000003" w:usb2="00000000" w:usb3="00000000" w:csb0="0000019F" w:csb1="00000000"/>
    <w:embedRegular r:id="rId3" w:fontKey="{7288C0E3-1002-468A-A065-53129D97624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7C9"/>
    <w:multiLevelType w:val="multilevel"/>
    <w:tmpl w:val="C3FA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6258"/>
    <w:multiLevelType w:val="multilevel"/>
    <w:tmpl w:val="108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8630B"/>
    <w:multiLevelType w:val="multilevel"/>
    <w:tmpl w:val="DA7E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86A5E"/>
    <w:multiLevelType w:val="multilevel"/>
    <w:tmpl w:val="BBC4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81672"/>
    <w:multiLevelType w:val="multilevel"/>
    <w:tmpl w:val="8406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455F0"/>
    <w:multiLevelType w:val="hybridMultilevel"/>
    <w:tmpl w:val="50367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751CF"/>
    <w:multiLevelType w:val="multilevel"/>
    <w:tmpl w:val="4DC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A0A95"/>
    <w:multiLevelType w:val="hybridMultilevel"/>
    <w:tmpl w:val="356C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A5C62"/>
    <w:multiLevelType w:val="multilevel"/>
    <w:tmpl w:val="CCD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126560">
    <w:abstractNumId w:val="8"/>
  </w:num>
  <w:num w:numId="2" w16cid:durableId="679621950">
    <w:abstractNumId w:val="3"/>
  </w:num>
  <w:num w:numId="3" w16cid:durableId="537594231">
    <w:abstractNumId w:val="1"/>
  </w:num>
  <w:num w:numId="4" w16cid:durableId="1688017869">
    <w:abstractNumId w:val="2"/>
  </w:num>
  <w:num w:numId="5" w16cid:durableId="1291522051">
    <w:abstractNumId w:val="0"/>
  </w:num>
  <w:num w:numId="6" w16cid:durableId="1818955638">
    <w:abstractNumId w:val="6"/>
  </w:num>
  <w:num w:numId="7" w16cid:durableId="1138498433">
    <w:abstractNumId w:val="4"/>
  </w:num>
  <w:num w:numId="8" w16cid:durableId="947539728">
    <w:abstractNumId w:val="5"/>
  </w:num>
  <w:num w:numId="9" w16cid:durableId="138613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20"/>
    <w:rsid w:val="00035F85"/>
    <w:rsid w:val="001E4838"/>
    <w:rsid w:val="002476ED"/>
    <w:rsid w:val="003A213E"/>
    <w:rsid w:val="003D2320"/>
    <w:rsid w:val="00400219"/>
    <w:rsid w:val="004277DE"/>
    <w:rsid w:val="00494A19"/>
    <w:rsid w:val="0058388C"/>
    <w:rsid w:val="006067EF"/>
    <w:rsid w:val="00631CF6"/>
    <w:rsid w:val="006C6B51"/>
    <w:rsid w:val="006E7BB1"/>
    <w:rsid w:val="00706DD9"/>
    <w:rsid w:val="0072491D"/>
    <w:rsid w:val="007A45EF"/>
    <w:rsid w:val="008173DD"/>
    <w:rsid w:val="008554A6"/>
    <w:rsid w:val="008B4357"/>
    <w:rsid w:val="008E55B5"/>
    <w:rsid w:val="00924256"/>
    <w:rsid w:val="009902CC"/>
    <w:rsid w:val="00A2615B"/>
    <w:rsid w:val="00AF4871"/>
    <w:rsid w:val="00B65B7D"/>
    <w:rsid w:val="00BA257E"/>
    <w:rsid w:val="00BF4595"/>
    <w:rsid w:val="00C51A52"/>
    <w:rsid w:val="00CA50C2"/>
    <w:rsid w:val="00CC2DBC"/>
    <w:rsid w:val="00CE4356"/>
    <w:rsid w:val="00DA292D"/>
    <w:rsid w:val="00DE6DD2"/>
    <w:rsid w:val="00E9361E"/>
    <w:rsid w:val="00EA6DDF"/>
    <w:rsid w:val="00FA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1AD5"/>
  <w15:chartTrackingRefBased/>
  <w15:docId w15:val="{5BCFDD5B-FD09-47A2-A92C-46198072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15B"/>
  </w:style>
  <w:style w:type="paragraph" w:styleId="Heading1">
    <w:name w:val="heading 1"/>
    <w:basedOn w:val="Normal"/>
    <w:next w:val="Normal"/>
    <w:link w:val="Heading1Char"/>
    <w:uiPriority w:val="9"/>
    <w:qFormat/>
    <w:rsid w:val="003D2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320"/>
    <w:rPr>
      <w:rFonts w:eastAsiaTheme="majorEastAsia" w:cstheme="majorBidi"/>
      <w:color w:val="272727" w:themeColor="text1" w:themeTint="D8"/>
    </w:rPr>
  </w:style>
  <w:style w:type="paragraph" w:styleId="Title">
    <w:name w:val="Title"/>
    <w:basedOn w:val="Normal"/>
    <w:next w:val="Normal"/>
    <w:link w:val="TitleChar"/>
    <w:uiPriority w:val="10"/>
    <w:qFormat/>
    <w:rsid w:val="003D2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320"/>
    <w:pPr>
      <w:spacing w:before="160"/>
      <w:jc w:val="center"/>
    </w:pPr>
    <w:rPr>
      <w:i/>
      <w:iCs/>
      <w:color w:val="404040" w:themeColor="text1" w:themeTint="BF"/>
    </w:rPr>
  </w:style>
  <w:style w:type="character" w:customStyle="1" w:styleId="QuoteChar">
    <w:name w:val="Quote Char"/>
    <w:basedOn w:val="DefaultParagraphFont"/>
    <w:link w:val="Quote"/>
    <w:uiPriority w:val="29"/>
    <w:rsid w:val="003D2320"/>
    <w:rPr>
      <w:i/>
      <w:iCs/>
      <w:color w:val="404040" w:themeColor="text1" w:themeTint="BF"/>
    </w:rPr>
  </w:style>
  <w:style w:type="paragraph" w:styleId="ListParagraph">
    <w:name w:val="List Paragraph"/>
    <w:basedOn w:val="Normal"/>
    <w:uiPriority w:val="34"/>
    <w:qFormat/>
    <w:rsid w:val="003D2320"/>
    <w:pPr>
      <w:ind w:left="720"/>
      <w:contextualSpacing/>
    </w:pPr>
  </w:style>
  <w:style w:type="character" w:styleId="IntenseEmphasis">
    <w:name w:val="Intense Emphasis"/>
    <w:basedOn w:val="DefaultParagraphFont"/>
    <w:uiPriority w:val="21"/>
    <w:qFormat/>
    <w:rsid w:val="003D2320"/>
    <w:rPr>
      <w:i/>
      <w:iCs/>
      <w:color w:val="0F4761" w:themeColor="accent1" w:themeShade="BF"/>
    </w:rPr>
  </w:style>
  <w:style w:type="paragraph" w:styleId="IntenseQuote">
    <w:name w:val="Intense Quote"/>
    <w:basedOn w:val="Normal"/>
    <w:next w:val="Normal"/>
    <w:link w:val="IntenseQuoteChar"/>
    <w:uiPriority w:val="30"/>
    <w:qFormat/>
    <w:rsid w:val="003D2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320"/>
    <w:rPr>
      <w:i/>
      <w:iCs/>
      <w:color w:val="0F4761" w:themeColor="accent1" w:themeShade="BF"/>
    </w:rPr>
  </w:style>
  <w:style w:type="character" w:styleId="IntenseReference">
    <w:name w:val="Intense Reference"/>
    <w:basedOn w:val="DefaultParagraphFont"/>
    <w:uiPriority w:val="32"/>
    <w:qFormat/>
    <w:rsid w:val="003D2320"/>
    <w:rPr>
      <w:b/>
      <w:bCs/>
      <w:smallCaps/>
      <w:color w:val="0F4761" w:themeColor="accent1" w:themeShade="BF"/>
      <w:spacing w:val="5"/>
    </w:rPr>
  </w:style>
  <w:style w:type="table" w:styleId="TableGrid">
    <w:name w:val="Table Grid"/>
    <w:basedOn w:val="TableNormal"/>
    <w:uiPriority w:val="39"/>
    <w:rsid w:val="00C51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Sreenivasan</dc:creator>
  <cp:keywords/>
  <dc:description/>
  <cp:lastModifiedBy>Liskin Swint-Kruse</cp:lastModifiedBy>
  <cp:revision>4</cp:revision>
  <dcterms:created xsi:type="dcterms:W3CDTF">2025-10-10T15:38:00Z</dcterms:created>
  <dcterms:modified xsi:type="dcterms:W3CDTF">2025-10-10T15:47:00Z</dcterms:modified>
</cp:coreProperties>
</file>