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FFA" w:rsidRPr="003D0FFA" w:rsidRDefault="003D0FFA" w:rsidP="003D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0FFA">
        <w:rPr>
          <w:rFonts w:ascii="Times New Roman" w:eastAsia="Times New Roman" w:hAnsi="Times New Roman" w:cs="Times New Roman"/>
          <w:sz w:val="24"/>
          <w:szCs w:val="24"/>
          <w:lang w:eastAsia="ru-RU"/>
        </w:rPr>
        <w:t>В электронную таблицу занесли результаты мониторинга стоимости бензина трёх марок (92, 95, 98) на бензозаправках города. На рисунке приведены первые строки получившейся таблицы.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5"/>
        <w:gridCol w:w="2970"/>
        <w:gridCol w:w="1410"/>
        <w:gridCol w:w="1275"/>
      </w:tblGrid>
      <w:tr w:rsidR="003D0FFA" w:rsidRPr="003D0FFA" w:rsidTr="003D0FFA">
        <w:trPr>
          <w:tblCellSpacing w:w="0" w:type="dxa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0FFA" w:rsidRPr="003D0FFA" w:rsidRDefault="003D0FFA" w:rsidP="003D0FF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F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FFA" w:rsidRPr="003D0FFA" w:rsidRDefault="003D0FFA" w:rsidP="003D0FF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F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FFA" w:rsidRPr="003D0FFA" w:rsidRDefault="003D0FFA" w:rsidP="003D0FF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F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FFA" w:rsidRPr="003D0FFA" w:rsidRDefault="003D0FFA" w:rsidP="003D0FF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F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</w:t>
            </w:r>
          </w:p>
        </w:tc>
      </w:tr>
      <w:tr w:rsidR="003D0FFA" w:rsidRPr="003D0FFA" w:rsidTr="003D0FFA">
        <w:trPr>
          <w:tblCellSpacing w:w="0" w:type="dxa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0FFA" w:rsidRPr="003D0FFA" w:rsidRDefault="003D0FFA" w:rsidP="003D0FF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F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FFA" w:rsidRPr="003D0FFA" w:rsidRDefault="003D0FFA" w:rsidP="003D0F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F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Улица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FFA" w:rsidRPr="003D0FFA" w:rsidRDefault="003D0FFA" w:rsidP="003D0FF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F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Марка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FFA" w:rsidRPr="003D0FFA" w:rsidRDefault="003D0FFA" w:rsidP="003D0FF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F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Цена</w:t>
            </w:r>
          </w:p>
        </w:tc>
      </w:tr>
      <w:tr w:rsidR="003D0FFA" w:rsidRPr="003D0FFA" w:rsidTr="003D0FFA">
        <w:trPr>
          <w:tblCellSpacing w:w="0" w:type="dxa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0FFA" w:rsidRPr="003D0FFA" w:rsidRDefault="003D0FFA" w:rsidP="003D0FF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F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FFA" w:rsidRPr="003D0FFA" w:rsidRDefault="003D0FFA" w:rsidP="003D0F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F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Абельмановская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FFA" w:rsidRPr="003D0FFA" w:rsidRDefault="003D0FFA" w:rsidP="003D0FF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F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92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FFA" w:rsidRPr="003D0FFA" w:rsidRDefault="003D0FFA" w:rsidP="003D0FF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F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22.90</w:t>
            </w:r>
          </w:p>
        </w:tc>
      </w:tr>
      <w:tr w:rsidR="003D0FFA" w:rsidRPr="003D0FFA" w:rsidTr="003D0FFA">
        <w:trPr>
          <w:tblCellSpacing w:w="0" w:type="dxa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0FFA" w:rsidRPr="003D0FFA" w:rsidRDefault="003D0FFA" w:rsidP="003D0FF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F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FFA" w:rsidRPr="003D0FFA" w:rsidRDefault="003D0FFA" w:rsidP="003D0F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F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Абрамцевская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FFA" w:rsidRPr="003D0FFA" w:rsidRDefault="003D0FFA" w:rsidP="003D0FF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F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FFA" w:rsidRPr="003D0FFA" w:rsidRDefault="003D0FFA" w:rsidP="003D0FF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F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24.70</w:t>
            </w:r>
          </w:p>
        </w:tc>
      </w:tr>
      <w:tr w:rsidR="003D0FFA" w:rsidRPr="003D0FFA" w:rsidTr="003D0FFA">
        <w:trPr>
          <w:tblCellSpacing w:w="0" w:type="dxa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0FFA" w:rsidRPr="003D0FFA" w:rsidRDefault="003D0FFA" w:rsidP="003D0FF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F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FFA" w:rsidRPr="003D0FFA" w:rsidRDefault="003D0FFA" w:rsidP="003D0F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F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Авиамоторная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FFA" w:rsidRPr="003D0FFA" w:rsidRDefault="003D0FFA" w:rsidP="003D0FF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F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FFA" w:rsidRPr="003D0FFA" w:rsidRDefault="003D0FFA" w:rsidP="003D0FF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F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24.55</w:t>
            </w:r>
          </w:p>
        </w:tc>
      </w:tr>
      <w:tr w:rsidR="003D0FFA" w:rsidRPr="003D0FFA" w:rsidTr="003D0FFA">
        <w:trPr>
          <w:tblCellSpacing w:w="0" w:type="dxa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0FFA" w:rsidRPr="003D0FFA" w:rsidRDefault="003D0FFA" w:rsidP="003D0FF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F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FFA" w:rsidRPr="003D0FFA" w:rsidRDefault="003D0FFA" w:rsidP="003D0FF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F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Авиаторов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FFA" w:rsidRPr="003D0FFA" w:rsidRDefault="003D0FFA" w:rsidP="003D0FF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F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0FFA" w:rsidRPr="003D0FFA" w:rsidRDefault="003D0FFA" w:rsidP="003D0FF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F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23.85</w:t>
            </w:r>
          </w:p>
        </w:tc>
      </w:tr>
    </w:tbl>
    <w:p w:rsidR="003D0FFA" w:rsidRPr="003D0FFA" w:rsidRDefault="003D0FFA" w:rsidP="003D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0F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столбце A записано название улицы, на которой расположена бензозаправка, в столбце B </w:t>
      </w:r>
      <w:r w:rsidRPr="003D0FFA">
        <w:rPr>
          <w:rFonts w:ascii="MathJax_Main" w:eastAsia="Times New Roman" w:hAnsi="MathJax_Main" w:cs="Times New Roman"/>
          <w:sz w:val="29"/>
          <w:szCs w:val="29"/>
          <w:lang w:eastAsia="ru-RU"/>
        </w:rPr>
        <w:t>–</w:t>
      </w:r>
      <w:r w:rsidRPr="003D0F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марка бензина, который продаётся на этой заправке (одно из чисел 92, 95, 98), в столбце C </w:t>
      </w:r>
      <w:r w:rsidRPr="003D0FFA">
        <w:rPr>
          <w:rFonts w:ascii="MathJax_Main" w:eastAsia="Times New Roman" w:hAnsi="MathJax_Main" w:cs="Times New Roman"/>
          <w:sz w:val="29"/>
          <w:szCs w:val="29"/>
          <w:lang w:eastAsia="ru-RU"/>
        </w:rPr>
        <w:t>–</w:t>
      </w:r>
      <w:r w:rsidRPr="003D0FFA">
        <w:rPr>
          <w:rFonts w:ascii="Times New Roman" w:eastAsia="Times New Roman" w:hAnsi="Times New Roman" w:cs="Times New Roman"/>
          <w:sz w:val="24"/>
          <w:szCs w:val="24"/>
          <w:lang w:eastAsia="ru-RU"/>
        </w:rPr>
        <w:t> стоимость бензина на данной бензозаправке (в рублях, с указанием двух знаков дробной части). На каждой улице может быть расположена только одна заправка, для каждой заправки указана только одна марка бензина. Всего в электронную таблицу были занесены данные по 1000 бензозаправкам. Порядок записей в таблице произвольный.</w:t>
      </w:r>
    </w:p>
    <w:p w:rsidR="003D0FFA" w:rsidRPr="003D0FFA" w:rsidRDefault="003D0FFA" w:rsidP="003D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0FF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Выполните задание</w:t>
      </w:r>
    </w:p>
    <w:p w:rsidR="003D0FFA" w:rsidRPr="003D0FFA" w:rsidRDefault="003D0FFA" w:rsidP="003D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0FFA">
        <w:rPr>
          <w:rFonts w:ascii="Times New Roman" w:eastAsia="Times New Roman" w:hAnsi="Times New Roman" w:cs="Times New Roman"/>
          <w:sz w:val="24"/>
          <w:szCs w:val="24"/>
          <w:lang w:eastAsia="ru-RU"/>
        </w:rPr>
        <w:t> Откройте файл с данной электронной таблицей (расположение файла вам сообщат организаторы экзамена). На основании данных, содержащихся в этой таблице, ответьте на два вопроса.</w:t>
      </w:r>
    </w:p>
    <w:p w:rsidR="003D0FFA" w:rsidRPr="003D0FFA" w:rsidRDefault="003D0FFA" w:rsidP="003D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0FFA">
        <w:rPr>
          <w:rFonts w:ascii="Times New Roman" w:eastAsia="Times New Roman" w:hAnsi="Times New Roman" w:cs="Times New Roman"/>
          <w:sz w:val="24"/>
          <w:szCs w:val="24"/>
          <w:lang w:eastAsia="ru-RU"/>
        </w:rPr>
        <w:t>1.     Какая минимальная цена бензина марки 92? Ответ на этот вопрос запишите в ячейку E2 таблицы.</w:t>
      </w:r>
    </w:p>
    <w:p w:rsidR="003D0FFA" w:rsidRPr="003D0FFA" w:rsidRDefault="003D0FFA" w:rsidP="003D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0FFA">
        <w:rPr>
          <w:rFonts w:ascii="Times New Roman" w:eastAsia="Times New Roman" w:hAnsi="Times New Roman" w:cs="Times New Roman"/>
          <w:sz w:val="24"/>
          <w:szCs w:val="24"/>
          <w:lang w:eastAsia="ru-RU"/>
        </w:rPr>
        <w:t>2.     Сколько бензозаправок продаёт бензин марки 92 по минимальной цене в городе? Ответ на этот вопрос запишите в ячейку E3 таблицы.</w:t>
      </w:r>
    </w:p>
    <w:p w:rsidR="003D0FFA" w:rsidRPr="003D0FFA" w:rsidRDefault="003D0FFA" w:rsidP="003D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0FF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Полученную таблицу необходимо сохранить под именем, указанным организаторами экзамена.</w:t>
      </w:r>
    </w:p>
    <w:p w:rsidR="00CE1774" w:rsidRDefault="00CE1774">
      <w:bookmarkStart w:id="0" w:name="_GoBack"/>
      <w:bookmarkEnd w:id="0"/>
    </w:p>
    <w:sectPr w:rsidR="00CE1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FFA"/>
    <w:rsid w:val="003D0FFA"/>
    <w:rsid w:val="00CE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o">
    <w:name w:val="mo"/>
    <w:basedOn w:val="a0"/>
    <w:rsid w:val="003D0F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o">
    <w:name w:val="mo"/>
    <w:basedOn w:val="a0"/>
    <w:rsid w:val="003D0F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5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</dc:creator>
  <cp:lastModifiedBy>Kos</cp:lastModifiedBy>
  <cp:revision>1</cp:revision>
  <dcterms:created xsi:type="dcterms:W3CDTF">2015-12-15T21:16:00Z</dcterms:created>
  <dcterms:modified xsi:type="dcterms:W3CDTF">2015-12-15T21:16:00Z</dcterms:modified>
</cp:coreProperties>
</file>