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jc w:val="center"/>
        <w:tblInd w:w="-1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850"/>
      </w:tblGrid>
      <w:tr w:rsidR="00CB6DF6" w:rsidTr="00E312F1">
        <w:trPr>
          <w:jc w:val="center"/>
        </w:trPr>
        <w:tc>
          <w:tcPr>
            <w:tcW w:w="10850" w:type="dxa"/>
          </w:tcPr>
          <w:p w:rsidR="00ED1E48" w:rsidRDefault="00ED1E48" w:rsidP="00CB6DF6">
            <w:pPr>
              <w:jc w:val="center"/>
              <w:rPr>
                <w:rFonts w:ascii="Times New Roman" w:hAnsi="Times New Roman" w:cs="Times New Roman"/>
                <w:sz w:val="28"/>
                <w:szCs w:val="28"/>
              </w:rPr>
            </w:pPr>
          </w:p>
          <w:p w:rsidR="0009307B" w:rsidRPr="00CB74B1" w:rsidRDefault="00EC403C" w:rsidP="00CB74B1">
            <w:pPr>
              <w:jc w:val="center"/>
              <w:rPr>
                <w:rFonts w:ascii="Times New Roman" w:hAnsi="Times New Roman" w:cs="Times New Roman"/>
                <w:sz w:val="8"/>
                <w:szCs w:val="8"/>
              </w:rPr>
            </w:pPr>
            <w:r w:rsidRPr="00EC403C">
              <w:rPr>
                <w:rFonts w:hint="eastAsia"/>
                <w:noProof/>
                <w:lang w:eastAsia="zh-TW"/>
              </w:rPr>
              <w:drawing>
                <wp:inline distT="0" distB="0" distL="0" distR="0">
                  <wp:extent cx="3853235" cy="69264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855358" cy="693025"/>
                          </a:xfrm>
                          <a:prstGeom prst="rect">
                            <a:avLst/>
                          </a:prstGeom>
                          <a:noFill/>
                          <a:ln w="9525">
                            <a:noFill/>
                            <a:miter lim="800000"/>
                            <a:headEnd/>
                            <a:tailEnd/>
                          </a:ln>
                        </pic:spPr>
                      </pic:pic>
                    </a:graphicData>
                  </a:graphic>
                </wp:inline>
              </w:drawing>
            </w:r>
          </w:p>
          <w:p w:rsidR="00391C67" w:rsidRPr="00E312F1" w:rsidRDefault="00391C67" w:rsidP="00CB6DF6">
            <w:pPr>
              <w:jc w:val="center"/>
              <w:rPr>
                <w:rFonts w:ascii="Monotype Corsiva" w:hAnsi="Monotype Corsiva" w:cs="Times New Roman"/>
                <w:sz w:val="24"/>
                <w:szCs w:val="24"/>
              </w:rPr>
            </w:pPr>
            <w:r w:rsidRPr="00E312F1">
              <w:rPr>
                <w:rFonts w:ascii="Monotype Corsiva" w:hAnsi="Monotype Corsiva" w:cs="Times New Roman"/>
                <w:sz w:val="24"/>
                <w:szCs w:val="24"/>
              </w:rPr>
              <w:t>Image and Video Processing Lab, The Chinese University of Hong Kong</w:t>
            </w:r>
          </w:p>
          <w:p w:rsidR="00397D5D" w:rsidRPr="005A34E3" w:rsidRDefault="00397D5D" w:rsidP="00CB6DF6">
            <w:pPr>
              <w:jc w:val="center"/>
              <w:rPr>
                <w:rFonts w:ascii="Times New Roman" w:hAnsi="Times New Roman" w:cs="Times New Roman"/>
                <w:sz w:val="24"/>
                <w:szCs w:val="24"/>
              </w:rPr>
            </w:pPr>
          </w:p>
          <w:p w:rsidR="00E56DDA" w:rsidRDefault="00E56DDA" w:rsidP="00CB6DF6">
            <w:pPr>
              <w:rPr>
                <w:rFonts w:ascii="Times New Roman" w:hAnsi="Times New Roman" w:cs="Times New Roman"/>
                <w:b/>
                <w:sz w:val="28"/>
                <w:szCs w:val="28"/>
              </w:rPr>
            </w:pPr>
            <w:r>
              <w:rPr>
                <w:rFonts w:ascii="Times New Roman" w:hAnsi="Times New Roman" w:cs="Times New Roman" w:hint="eastAsia"/>
                <w:b/>
                <w:sz w:val="28"/>
                <w:szCs w:val="28"/>
              </w:rPr>
              <w:t xml:space="preserve">1. </w:t>
            </w:r>
            <w:r w:rsidR="00EE6390">
              <w:rPr>
                <w:rFonts w:ascii="Times New Roman" w:hAnsi="Times New Roman" w:cs="Times New Roman" w:hint="eastAsia"/>
                <w:b/>
                <w:sz w:val="28"/>
                <w:szCs w:val="28"/>
              </w:rPr>
              <w:t>Introduction</w:t>
            </w:r>
          </w:p>
          <w:p w:rsidR="00C33263" w:rsidRPr="00C33263" w:rsidRDefault="00C33263" w:rsidP="00CB6DF6">
            <w:pPr>
              <w:rPr>
                <w:rFonts w:ascii="Times New Roman" w:hAnsi="Times New Roman" w:cs="Times New Roman"/>
                <w:b/>
                <w:sz w:val="16"/>
                <w:szCs w:val="16"/>
              </w:rPr>
            </w:pPr>
          </w:p>
          <w:p w:rsidR="00647AE5" w:rsidRPr="00EC403C" w:rsidRDefault="00EC403C" w:rsidP="00CC349B">
            <w:pPr>
              <w:jc w:val="both"/>
              <w:rPr>
                <w:rFonts w:ascii="Times New Roman" w:hAnsi="Times New Roman" w:cs="Times New Roman"/>
                <w:sz w:val="24"/>
                <w:szCs w:val="24"/>
              </w:rPr>
            </w:pPr>
            <w:r w:rsidRPr="00EC403C">
              <w:rPr>
                <w:rFonts w:ascii="Times New Roman" w:eastAsia="宋体" w:hAnsi="Times New Roman" w:cs="Times New Roman"/>
                <w:sz w:val="24"/>
                <w:szCs w:val="24"/>
              </w:rPr>
              <w:t>As illustrated in Figure 1 and the demo video, the system can track the 3D head position and pose in real-time. As using 3D face template, eye positions are also provided by the system. Therefore, the system can be used as a natural human computer interface in many attractive applications. For example, it can be applied in gaming or free-viewpoint video to provide user viewpoints; it can be used to control cursor with head motion, which will facilitate people with disabled arms; it can serve as a preprocessing step for free-head-movements gaze estimation, and so on.</w:t>
            </w:r>
          </w:p>
          <w:p w:rsidR="00647AE5" w:rsidRDefault="00647AE5" w:rsidP="00CB6DF6">
            <w:pPr>
              <w:rPr>
                <w:rFonts w:ascii="Times New Roman" w:hAnsi="Times New Roman" w:cs="Times New Roman"/>
                <w:b/>
                <w:sz w:val="28"/>
                <w:szCs w:val="28"/>
              </w:rPr>
            </w:pPr>
          </w:p>
          <w:p w:rsidR="00E56DDA" w:rsidRPr="00E56DDA" w:rsidRDefault="00E56DDA" w:rsidP="00CB6DF6">
            <w:pPr>
              <w:rPr>
                <w:rFonts w:ascii="Times New Roman" w:hAnsi="Times New Roman" w:cs="Times New Roman"/>
                <w:b/>
                <w:sz w:val="16"/>
                <w:szCs w:val="16"/>
              </w:rPr>
            </w:pPr>
          </w:p>
          <w:p w:rsidR="00E56DDA" w:rsidRDefault="00EC403C" w:rsidP="00647AE5">
            <w:pPr>
              <w:ind w:left="343"/>
              <w:jc w:val="center"/>
              <w:rPr>
                <w:rFonts w:ascii="Times New Roman" w:hAnsi="Times New Roman" w:cs="Times New Roman"/>
                <w:sz w:val="24"/>
                <w:szCs w:val="24"/>
              </w:rPr>
            </w:pPr>
            <w:r w:rsidRPr="00EC403C">
              <w:rPr>
                <w:noProof/>
                <w:lang w:eastAsia="zh-TW"/>
              </w:rPr>
              <w:drawing>
                <wp:inline distT="0" distB="0" distL="0" distR="0">
                  <wp:extent cx="4916335" cy="3684895"/>
                  <wp:effectExtent l="19050" t="0" r="0" b="0"/>
                  <wp:docPr id="5" name="Picture 2" descr="D:\Studying\My papers\ICVS2013\llncs2e\fi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tudying\My papers\ICVS2013\llncs2e\fig2.jpg"/>
                          <pic:cNvPicPr>
                            <a:picLocks noChangeAspect="1" noChangeArrowheads="1"/>
                          </pic:cNvPicPr>
                        </pic:nvPicPr>
                        <pic:blipFill>
                          <a:blip r:embed="rId7" cstate="print"/>
                          <a:srcRect/>
                          <a:stretch>
                            <a:fillRect/>
                          </a:stretch>
                        </pic:blipFill>
                        <pic:spPr bwMode="auto">
                          <a:xfrm>
                            <a:off x="0" y="0"/>
                            <a:ext cx="4919046" cy="3686927"/>
                          </a:xfrm>
                          <a:prstGeom prst="rect">
                            <a:avLst/>
                          </a:prstGeom>
                          <a:noFill/>
                          <a:ln w="9525">
                            <a:noFill/>
                            <a:miter lim="800000"/>
                            <a:headEnd/>
                            <a:tailEnd/>
                          </a:ln>
                        </pic:spPr>
                      </pic:pic>
                    </a:graphicData>
                  </a:graphic>
                </wp:inline>
              </w:drawing>
            </w:r>
          </w:p>
          <w:p w:rsidR="00EC403C" w:rsidRDefault="00EC403C" w:rsidP="00647AE5">
            <w:pPr>
              <w:ind w:left="343"/>
              <w:jc w:val="center"/>
              <w:rPr>
                <w:rFonts w:ascii="Times New Roman" w:eastAsia="宋体" w:hAnsi="Times New Roman" w:cs="Times New Roman"/>
                <w:szCs w:val="24"/>
              </w:rPr>
            </w:pPr>
          </w:p>
          <w:p w:rsidR="00EC403C" w:rsidRPr="00EC403C" w:rsidRDefault="00EC403C" w:rsidP="00647AE5">
            <w:pPr>
              <w:ind w:left="343"/>
              <w:jc w:val="center"/>
              <w:rPr>
                <w:rFonts w:ascii="Times New Roman" w:hAnsi="Times New Roman" w:cs="Times New Roman"/>
                <w:sz w:val="24"/>
                <w:szCs w:val="24"/>
              </w:rPr>
            </w:pPr>
            <w:r w:rsidRPr="00EC403C">
              <w:rPr>
                <w:rFonts w:ascii="Times New Roman" w:eastAsia="宋体" w:hAnsi="Times New Roman" w:cs="Times New Roman" w:hint="eastAsia"/>
                <w:sz w:val="24"/>
                <w:szCs w:val="24"/>
              </w:rPr>
              <w:t xml:space="preserve">Figure 1. </w:t>
            </w:r>
            <w:proofErr w:type="gramStart"/>
            <w:r w:rsidRPr="00EC403C">
              <w:rPr>
                <w:rFonts w:ascii="Times New Roman" w:eastAsia="宋体" w:hAnsi="Times New Roman" w:cs="Times New Roman" w:hint="eastAsia"/>
                <w:sz w:val="24"/>
                <w:szCs w:val="24"/>
              </w:rPr>
              <w:t>Some tracking</w:t>
            </w:r>
            <w:proofErr w:type="gramEnd"/>
            <w:r w:rsidRPr="00EC403C">
              <w:rPr>
                <w:rFonts w:ascii="Times New Roman" w:eastAsia="宋体" w:hAnsi="Times New Roman" w:cs="Times New Roman" w:hint="eastAsia"/>
                <w:sz w:val="24"/>
                <w:szCs w:val="24"/>
              </w:rPr>
              <w:t xml:space="preserve"> results.</w:t>
            </w:r>
          </w:p>
          <w:p w:rsidR="00E56DDA" w:rsidRDefault="00E56DDA" w:rsidP="00CB6DF6">
            <w:pPr>
              <w:rPr>
                <w:rFonts w:ascii="Times New Roman" w:hAnsi="Times New Roman" w:cs="Times New Roman"/>
                <w:b/>
                <w:sz w:val="28"/>
                <w:szCs w:val="28"/>
              </w:rPr>
            </w:pPr>
          </w:p>
          <w:p w:rsidR="00CB6DF6" w:rsidRPr="00E312F1" w:rsidRDefault="007A3EB5" w:rsidP="00CB6DF6">
            <w:pPr>
              <w:rPr>
                <w:rFonts w:ascii="Times New Roman" w:hAnsi="Times New Roman" w:cs="Times New Roman"/>
                <w:b/>
                <w:sz w:val="28"/>
                <w:szCs w:val="28"/>
              </w:rPr>
            </w:pPr>
            <w:r>
              <w:rPr>
                <w:rFonts w:ascii="Times New Roman" w:hAnsi="Times New Roman" w:cs="Times New Roman" w:hint="eastAsia"/>
                <w:b/>
                <w:sz w:val="28"/>
                <w:szCs w:val="28"/>
              </w:rPr>
              <w:t>2</w:t>
            </w:r>
            <w:r w:rsidR="00CB6DF6" w:rsidRPr="00E312F1">
              <w:rPr>
                <w:rFonts w:ascii="Times New Roman" w:hAnsi="Times New Roman" w:cs="Times New Roman"/>
                <w:b/>
                <w:sz w:val="28"/>
                <w:szCs w:val="28"/>
              </w:rPr>
              <w:t xml:space="preserve">. </w:t>
            </w:r>
            <w:r w:rsidR="00EC403C">
              <w:rPr>
                <w:rFonts w:ascii="Times New Roman" w:hAnsi="Times New Roman" w:cs="Times New Roman"/>
                <w:b/>
                <w:sz w:val="28"/>
                <w:szCs w:val="28"/>
              </w:rPr>
              <w:t>Framework</w:t>
            </w:r>
          </w:p>
          <w:p w:rsidR="00391C67" w:rsidRPr="00AE62FA" w:rsidRDefault="00391C67" w:rsidP="00CB6DF6">
            <w:pPr>
              <w:rPr>
                <w:rFonts w:ascii="Times New Roman" w:hAnsi="Times New Roman" w:cs="Times New Roman"/>
                <w:sz w:val="16"/>
                <w:szCs w:val="16"/>
              </w:rPr>
            </w:pPr>
          </w:p>
          <w:p w:rsidR="009775CF" w:rsidRPr="005A34E3" w:rsidRDefault="00EC403C" w:rsidP="009775CF">
            <w:pPr>
              <w:jc w:val="both"/>
              <w:rPr>
                <w:rFonts w:ascii="Times New Roman" w:hAnsi="Times New Roman" w:cs="Times New Roman"/>
              </w:rPr>
            </w:pPr>
            <w:r w:rsidRPr="00EC403C">
              <w:rPr>
                <w:rFonts w:ascii="Times New Roman" w:hAnsi="Times New Roman" w:cs="Times New Roman"/>
                <w:sz w:val="24"/>
                <w:szCs w:val="24"/>
              </w:rPr>
              <w:t>A 3D face model is constructed for the user offline which is then segmented manually to exclude regions that typically exhibit strong deformations. The segmented model is registered to the 3D point cloud captured by Kinect using the iterative closest point (ICP) algorithm. Either face detection or head movement prediction is used to provide initialization result for ICP, depending on whether or not the previous tracking results are available.</w:t>
            </w:r>
            <w:r w:rsidR="009775CF">
              <w:rPr>
                <w:rFonts w:ascii="Times New Roman" w:hAnsi="Times New Roman" w:cs="Times New Roman" w:hint="eastAsia"/>
                <w:sz w:val="24"/>
                <w:szCs w:val="24"/>
              </w:rPr>
              <w:t xml:space="preserve"> </w:t>
            </w:r>
          </w:p>
          <w:p w:rsidR="00CB6DF6" w:rsidRDefault="00CB6DF6" w:rsidP="001325CD">
            <w:pPr>
              <w:jc w:val="both"/>
              <w:rPr>
                <w:rFonts w:ascii="Times New Roman" w:hAnsi="Times New Roman" w:cs="Times New Roman"/>
                <w:sz w:val="24"/>
                <w:szCs w:val="24"/>
              </w:rPr>
            </w:pPr>
          </w:p>
          <w:p w:rsidR="00640554" w:rsidRPr="005A34E3" w:rsidRDefault="00640554" w:rsidP="001325CD">
            <w:pPr>
              <w:jc w:val="both"/>
              <w:rPr>
                <w:rFonts w:ascii="Times New Roman" w:hAnsi="Times New Roman" w:cs="Times New Roman"/>
              </w:rPr>
            </w:pPr>
          </w:p>
          <w:p w:rsidR="00391C67" w:rsidRDefault="00EC403C" w:rsidP="00AC5827">
            <w:pPr>
              <w:jc w:val="center"/>
            </w:pPr>
            <w:r w:rsidRPr="00EC403C">
              <w:rPr>
                <w:rFonts w:hint="eastAsia"/>
                <w:noProof/>
                <w:lang w:eastAsia="zh-TW"/>
              </w:rPr>
              <w:lastRenderedPageBreak/>
              <w:drawing>
                <wp:inline distT="0" distB="0" distL="0" distR="0">
                  <wp:extent cx="2201299" cy="2961564"/>
                  <wp:effectExtent l="19050" t="0" r="8501"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lum bright="-10000" contrast="20000"/>
                          </a:blip>
                          <a:srcRect/>
                          <a:stretch>
                            <a:fillRect/>
                          </a:stretch>
                        </pic:blipFill>
                        <pic:spPr bwMode="auto">
                          <a:xfrm>
                            <a:off x="0" y="0"/>
                            <a:ext cx="2202913" cy="2963736"/>
                          </a:xfrm>
                          <a:prstGeom prst="rect">
                            <a:avLst/>
                          </a:prstGeom>
                          <a:noFill/>
                          <a:ln w="9525">
                            <a:noFill/>
                            <a:miter lim="800000"/>
                            <a:headEnd/>
                            <a:tailEnd/>
                          </a:ln>
                        </pic:spPr>
                      </pic:pic>
                    </a:graphicData>
                  </a:graphic>
                </wp:inline>
              </w:drawing>
            </w:r>
          </w:p>
          <w:p w:rsidR="00EC403C" w:rsidRDefault="00EC403C" w:rsidP="00AC5827">
            <w:pPr>
              <w:jc w:val="center"/>
            </w:pPr>
          </w:p>
          <w:p w:rsidR="00AC5827" w:rsidRPr="000B0123" w:rsidRDefault="00EC403C" w:rsidP="00EC403C">
            <w:pPr>
              <w:jc w:val="center"/>
              <w:rPr>
                <w:rFonts w:ascii="Times New Roman" w:hAnsi="Times New Roman" w:cs="Times New Roman"/>
              </w:rPr>
            </w:pPr>
            <w:r w:rsidRPr="000B0123">
              <w:rPr>
                <w:rFonts w:ascii="Times New Roman" w:hAnsi="Times New Roman" w:cs="Times New Roman"/>
              </w:rPr>
              <w:t>Figure 2. System framework.</w:t>
            </w:r>
          </w:p>
          <w:p w:rsidR="00CB6DF6" w:rsidRDefault="00CB6DF6" w:rsidP="00EC403C">
            <w:pPr>
              <w:rPr>
                <w:rFonts w:ascii="Times New Roman" w:hAnsi="Times New Roman" w:cs="Times New Roman"/>
              </w:rPr>
            </w:pPr>
          </w:p>
          <w:p w:rsidR="00EC403C" w:rsidRPr="005A34E3" w:rsidRDefault="00EC403C" w:rsidP="00EC403C">
            <w:pPr>
              <w:rPr>
                <w:rFonts w:ascii="Times New Roman" w:hAnsi="Times New Roman" w:cs="Times New Roman"/>
              </w:rPr>
            </w:pPr>
          </w:p>
          <w:p w:rsidR="00B90592" w:rsidRDefault="00EC403C" w:rsidP="00EC403C">
            <w:pPr>
              <w:rPr>
                <w:rFonts w:ascii="Times New Roman" w:hAnsi="Times New Roman" w:cs="Times New Roman"/>
                <w:b/>
                <w:sz w:val="28"/>
                <w:szCs w:val="28"/>
              </w:rPr>
            </w:pPr>
            <w:r>
              <w:rPr>
                <w:rFonts w:ascii="Times New Roman" w:hAnsi="Times New Roman" w:cs="Times New Roman"/>
                <w:b/>
                <w:sz w:val="28"/>
                <w:szCs w:val="28"/>
              </w:rPr>
              <w:t>3.</w:t>
            </w:r>
            <w:r w:rsidR="00275AA9">
              <w:rPr>
                <w:rFonts w:ascii="Times New Roman" w:hAnsi="Times New Roman" w:cs="Times New Roman"/>
                <w:b/>
                <w:sz w:val="28"/>
                <w:szCs w:val="28"/>
              </w:rPr>
              <w:t xml:space="preserve"> </w:t>
            </w:r>
            <w:r>
              <w:rPr>
                <w:rFonts w:ascii="Times New Roman" w:hAnsi="Times New Roman" w:cs="Times New Roman"/>
                <w:b/>
                <w:sz w:val="28"/>
                <w:szCs w:val="28"/>
              </w:rPr>
              <w:t>Group member</w:t>
            </w:r>
          </w:p>
          <w:p w:rsidR="00B90592" w:rsidRDefault="00B90592" w:rsidP="00CB6DF6">
            <w:pPr>
              <w:rPr>
                <w:rFonts w:ascii="Times New Roman" w:hAnsi="Times New Roman" w:cs="Times New Roman"/>
                <w:b/>
                <w:sz w:val="16"/>
                <w:szCs w:val="16"/>
              </w:rPr>
            </w:pPr>
          </w:p>
          <w:p w:rsidR="00EC403C" w:rsidRPr="00282EF4" w:rsidRDefault="00EC403C" w:rsidP="00EC403C">
            <w:pPr>
              <w:pStyle w:val="ListParagraph"/>
              <w:widowControl w:val="0"/>
              <w:numPr>
                <w:ilvl w:val="0"/>
                <w:numId w:val="4"/>
              </w:numPr>
              <w:ind w:left="709" w:hanging="283"/>
              <w:contextualSpacing w:val="0"/>
              <w:rPr>
                <w:rFonts w:ascii="Times New Roman" w:eastAsia="宋体" w:hAnsi="Times New Roman" w:cs="Times New Roman"/>
                <w:szCs w:val="24"/>
              </w:rPr>
            </w:pPr>
            <w:r w:rsidRPr="00282EF4">
              <w:rPr>
                <w:rFonts w:ascii="Times New Roman" w:eastAsia="宋体" w:hAnsi="Times New Roman" w:cs="Times New Roman"/>
                <w:szCs w:val="24"/>
              </w:rPr>
              <w:t>Post doctoral fellow: Dr. LI Songnan (</w:t>
            </w:r>
            <w:hyperlink r:id="rId9" w:history="1">
              <w:r w:rsidRPr="00282EF4">
                <w:rPr>
                  <w:rStyle w:val="Hyperlink"/>
                  <w:rFonts w:ascii="Times New Roman" w:eastAsia="宋体" w:hAnsi="Times New Roman" w:cs="Times New Roman"/>
                  <w:szCs w:val="24"/>
                </w:rPr>
                <w:t>snli@ee.cuhk.edu.hk</w:t>
              </w:r>
            </w:hyperlink>
            <w:r w:rsidRPr="00282EF4">
              <w:rPr>
                <w:rFonts w:ascii="Times New Roman" w:eastAsia="宋体" w:hAnsi="Times New Roman" w:cs="Times New Roman"/>
                <w:szCs w:val="24"/>
              </w:rPr>
              <w:t>)</w:t>
            </w:r>
          </w:p>
          <w:p w:rsidR="00EC403C" w:rsidRPr="00282EF4" w:rsidRDefault="00EC403C" w:rsidP="00EC403C">
            <w:pPr>
              <w:pStyle w:val="ListParagraph"/>
              <w:widowControl w:val="0"/>
              <w:numPr>
                <w:ilvl w:val="0"/>
                <w:numId w:val="4"/>
              </w:numPr>
              <w:ind w:left="709" w:hanging="283"/>
              <w:contextualSpacing w:val="0"/>
              <w:rPr>
                <w:rFonts w:ascii="Times New Roman" w:eastAsia="宋体" w:hAnsi="Times New Roman" w:cs="Times New Roman"/>
                <w:szCs w:val="24"/>
              </w:rPr>
            </w:pPr>
            <w:r w:rsidRPr="00282EF4">
              <w:rPr>
                <w:rFonts w:ascii="Times New Roman" w:hAnsi="Times New Roman" w:cs="Times New Roman"/>
                <w:color w:val="000000"/>
                <w:szCs w:val="24"/>
              </w:rPr>
              <w:t xml:space="preserve">Supervisor: </w:t>
            </w:r>
            <w:r w:rsidRPr="00282EF4">
              <w:rPr>
                <w:rFonts w:ascii="Times New Roman" w:eastAsia="宋体" w:hAnsi="Times New Roman" w:cs="Times New Roman"/>
                <w:color w:val="000000"/>
                <w:szCs w:val="24"/>
              </w:rPr>
              <w:t xml:space="preserve">Prof. NGAN </w:t>
            </w:r>
            <w:r w:rsidRPr="00282EF4">
              <w:rPr>
                <w:rFonts w:ascii="Times New Roman" w:hAnsi="Times New Roman" w:cs="Times New Roman"/>
                <w:color w:val="000000"/>
                <w:szCs w:val="24"/>
              </w:rPr>
              <w:t>King Ngi (</w:t>
            </w:r>
            <w:hyperlink r:id="rId10" w:history="1">
              <w:r w:rsidRPr="00282EF4">
                <w:rPr>
                  <w:rStyle w:val="Hyperlink"/>
                  <w:rFonts w:ascii="Times New Roman" w:hAnsi="Times New Roman" w:cs="Times New Roman"/>
                  <w:color w:val="800080"/>
                  <w:szCs w:val="24"/>
                </w:rPr>
                <w:t>knngan@ee.cuhk.edu.hk</w:t>
              </w:r>
            </w:hyperlink>
            <w:r w:rsidRPr="00282EF4">
              <w:rPr>
                <w:rFonts w:ascii="Times New Roman" w:hAnsi="Times New Roman" w:cs="Times New Roman"/>
                <w:color w:val="000000"/>
                <w:szCs w:val="24"/>
              </w:rPr>
              <w:t>)</w:t>
            </w:r>
          </w:p>
          <w:p w:rsidR="00EC403C" w:rsidRPr="00EC403C" w:rsidRDefault="00EC403C" w:rsidP="00EC403C">
            <w:pPr>
              <w:pStyle w:val="ListParagraph"/>
              <w:widowControl w:val="0"/>
              <w:numPr>
                <w:ilvl w:val="0"/>
                <w:numId w:val="4"/>
              </w:numPr>
              <w:ind w:left="709" w:hanging="283"/>
              <w:contextualSpacing w:val="0"/>
              <w:rPr>
                <w:rFonts w:ascii="Times New Roman" w:eastAsia="宋体" w:hAnsi="Times New Roman" w:cs="Times New Roman"/>
                <w:szCs w:val="24"/>
              </w:rPr>
            </w:pPr>
            <w:r w:rsidRPr="00282EF4">
              <w:rPr>
                <w:rFonts w:ascii="Times New Roman" w:eastAsia="宋体" w:hAnsi="Times New Roman" w:cs="Times New Roman"/>
                <w:szCs w:val="24"/>
              </w:rPr>
              <w:t>PhD student: Mr. SHENG Lu (</w:t>
            </w:r>
            <w:hyperlink r:id="rId11" w:history="1">
              <w:r w:rsidRPr="00282EF4">
                <w:rPr>
                  <w:rStyle w:val="Hyperlink"/>
                  <w:rFonts w:ascii="Times New Roman" w:eastAsia="宋体" w:hAnsi="Times New Roman" w:cs="Times New Roman"/>
                  <w:szCs w:val="24"/>
                </w:rPr>
                <w:t>lsheng@ee.cuhk.edu.hk</w:t>
              </w:r>
            </w:hyperlink>
            <w:r w:rsidRPr="00282EF4">
              <w:rPr>
                <w:rFonts w:ascii="Times New Roman" w:eastAsia="宋体" w:hAnsi="Times New Roman" w:cs="Times New Roman"/>
                <w:szCs w:val="24"/>
              </w:rPr>
              <w:t>)</w:t>
            </w:r>
          </w:p>
          <w:p w:rsidR="00EC403C" w:rsidRPr="00B90592" w:rsidRDefault="00EC403C" w:rsidP="00CB6DF6">
            <w:pPr>
              <w:rPr>
                <w:rFonts w:ascii="Times New Roman" w:hAnsi="Times New Roman" w:cs="Times New Roman"/>
                <w:b/>
                <w:sz w:val="16"/>
                <w:szCs w:val="16"/>
              </w:rPr>
            </w:pPr>
          </w:p>
          <w:p w:rsidR="00391C67" w:rsidRDefault="00EC403C" w:rsidP="00CB6DF6">
            <w:pPr>
              <w:rPr>
                <w:rFonts w:ascii="Times New Roman" w:hAnsi="Times New Roman" w:cs="Times New Roman"/>
                <w:b/>
                <w:sz w:val="28"/>
                <w:szCs w:val="28"/>
              </w:rPr>
            </w:pPr>
            <w:r>
              <w:rPr>
                <w:rFonts w:ascii="Times New Roman" w:hAnsi="Times New Roman" w:cs="Times New Roman"/>
                <w:b/>
                <w:sz w:val="28"/>
                <w:szCs w:val="28"/>
              </w:rPr>
              <w:t>4. Publication</w:t>
            </w:r>
          </w:p>
          <w:p w:rsidR="00E56DDA" w:rsidRPr="00E56DDA" w:rsidRDefault="00E56DDA" w:rsidP="00CB6DF6">
            <w:pPr>
              <w:rPr>
                <w:rFonts w:ascii="Times New Roman" w:hAnsi="Times New Roman" w:cs="Times New Roman"/>
                <w:b/>
                <w:sz w:val="16"/>
                <w:szCs w:val="16"/>
              </w:rPr>
            </w:pPr>
          </w:p>
          <w:p w:rsidR="00EC403C" w:rsidRPr="00282EF4" w:rsidRDefault="00EC403C" w:rsidP="00EC403C">
            <w:pPr>
              <w:pStyle w:val="ListParagraph"/>
              <w:ind w:left="360"/>
              <w:rPr>
                <w:rFonts w:ascii="Times New Roman" w:eastAsia="宋体" w:hAnsi="Times New Roman" w:cs="Times New Roman"/>
                <w:szCs w:val="24"/>
              </w:rPr>
            </w:pPr>
            <w:r w:rsidRPr="007A4178">
              <w:rPr>
                <w:rFonts w:ascii="Times New Roman" w:eastAsia="宋体" w:hAnsi="Times New Roman" w:cs="Times New Roman"/>
                <w:szCs w:val="24"/>
              </w:rPr>
              <w:t xml:space="preserve">[1] Songnan Li, King Ngi Ngan, Lu </w:t>
            </w:r>
            <w:proofErr w:type="spellStart"/>
            <w:r w:rsidRPr="007A4178">
              <w:rPr>
                <w:rFonts w:ascii="Times New Roman" w:eastAsia="宋体" w:hAnsi="Times New Roman" w:cs="Times New Roman"/>
                <w:szCs w:val="24"/>
              </w:rPr>
              <w:t>Sheng</w:t>
            </w:r>
            <w:proofErr w:type="spellEnd"/>
            <w:r w:rsidRPr="007A4178">
              <w:rPr>
                <w:rFonts w:ascii="Times New Roman" w:eastAsia="宋体" w:hAnsi="Times New Roman" w:cs="Times New Roman"/>
                <w:szCs w:val="24"/>
              </w:rPr>
              <w:t>, ''A Head Pose Tracking System using RGB-D Camera'', ICVS2013</w:t>
            </w:r>
          </w:p>
          <w:p w:rsidR="00BF4823" w:rsidRPr="00EC403C" w:rsidRDefault="00BF4823" w:rsidP="00BF4823">
            <w:pPr>
              <w:pStyle w:val="ListParagraph"/>
              <w:ind w:left="284"/>
              <w:rPr>
                <w:rFonts w:ascii="Times New Roman" w:hAnsi="Times New Roman" w:cs="Times New Roman"/>
                <w:i/>
              </w:rPr>
            </w:pPr>
          </w:p>
        </w:tc>
      </w:tr>
      <w:tr w:rsidR="00A2725A" w:rsidTr="00E312F1">
        <w:trPr>
          <w:jc w:val="center"/>
        </w:trPr>
        <w:tc>
          <w:tcPr>
            <w:tcW w:w="10850" w:type="dxa"/>
          </w:tcPr>
          <w:p w:rsidR="00A2725A" w:rsidRDefault="00A2725A" w:rsidP="00CB6DF6">
            <w:pPr>
              <w:jc w:val="center"/>
              <w:rPr>
                <w:rFonts w:ascii="Times New Roman" w:hAnsi="Times New Roman" w:cs="Times New Roman"/>
                <w:sz w:val="28"/>
                <w:szCs w:val="28"/>
              </w:rPr>
            </w:pPr>
          </w:p>
        </w:tc>
      </w:tr>
    </w:tbl>
    <w:p w:rsidR="007B542D" w:rsidRPr="00CB6DF6" w:rsidRDefault="007B542D" w:rsidP="00CB6DF6">
      <w:pPr>
        <w:rPr>
          <w:szCs w:val="20"/>
        </w:rPr>
      </w:pPr>
    </w:p>
    <w:sectPr w:rsidR="007B542D" w:rsidRPr="00CB6DF6" w:rsidSect="00E312F1">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B82513"/>
    <w:multiLevelType w:val="hybridMultilevel"/>
    <w:tmpl w:val="0854D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3C11CA"/>
    <w:multiLevelType w:val="hybridMultilevel"/>
    <w:tmpl w:val="44329E7C"/>
    <w:lvl w:ilvl="0" w:tplc="7ABAA88A">
      <w:start w:val="1"/>
      <w:numFmt w:val="bullet"/>
      <w:lvlText w:val="−"/>
      <w:lvlJc w:val="left"/>
      <w:pPr>
        <w:ind w:left="1200" w:hanging="480"/>
      </w:pPr>
      <w:rPr>
        <w:rFonts w:ascii="Times New Roman"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317D4672"/>
    <w:multiLevelType w:val="hybridMultilevel"/>
    <w:tmpl w:val="B3CE8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AA631E"/>
    <w:multiLevelType w:val="hybridMultilevel"/>
    <w:tmpl w:val="7AA22FA6"/>
    <w:lvl w:ilvl="0" w:tplc="9AA2B4F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bordersDoNotSurroundHeader/>
  <w:bordersDoNotSurroundFooter/>
  <w:proofState w:spelling="clean" w:grammar="clean"/>
  <w:defaultTabStop w:val="720"/>
  <w:drawingGridHorizontalSpacing w:val="110"/>
  <w:displayHorizontalDrawingGridEvery w:val="2"/>
  <w:characterSpacingControl w:val="doNotCompress"/>
  <w:compat>
    <w:useFELayout/>
  </w:compat>
  <w:rsids>
    <w:rsidRoot w:val="00570A64"/>
    <w:rsid w:val="000026A5"/>
    <w:rsid w:val="0000498D"/>
    <w:rsid w:val="000139F6"/>
    <w:rsid w:val="00057F10"/>
    <w:rsid w:val="00062EBD"/>
    <w:rsid w:val="00064BE2"/>
    <w:rsid w:val="00066A1A"/>
    <w:rsid w:val="0008185E"/>
    <w:rsid w:val="0009042B"/>
    <w:rsid w:val="0009307B"/>
    <w:rsid w:val="000B0123"/>
    <w:rsid w:val="000B02EB"/>
    <w:rsid w:val="000B2B47"/>
    <w:rsid w:val="000C0098"/>
    <w:rsid w:val="000C0E11"/>
    <w:rsid w:val="000C6BBD"/>
    <w:rsid w:val="00105C60"/>
    <w:rsid w:val="0012072F"/>
    <w:rsid w:val="00123ACB"/>
    <w:rsid w:val="001325CD"/>
    <w:rsid w:val="00136116"/>
    <w:rsid w:val="00146A13"/>
    <w:rsid w:val="00197879"/>
    <w:rsid w:val="001B1895"/>
    <w:rsid w:val="001B3C32"/>
    <w:rsid w:val="001B4F30"/>
    <w:rsid w:val="001D4028"/>
    <w:rsid w:val="001D5F0E"/>
    <w:rsid w:val="001F3D17"/>
    <w:rsid w:val="00213D17"/>
    <w:rsid w:val="00214D43"/>
    <w:rsid w:val="00222146"/>
    <w:rsid w:val="00232A7F"/>
    <w:rsid w:val="00237965"/>
    <w:rsid w:val="00242055"/>
    <w:rsid w:val="0026212F"/>
    <w:rsid w:val="00266A75"/>
    <w:rsid w:val="00266DA1"/>
    <w:rsid w:val="00270B57"/>
    <w:rsid w:val="00275AA9"/>
    <w:rsid w:val="002B4D79"/>
    <w:rsid w:val="002D542C"/>
    <w:rsid w:val="002D7131"/>
    <w:rsid w:val="002E255D"/>
    <w:rsid w:val="002E4831"/>
    <w:rsid w:val="002E5A30"/>
    <w:rsid w:val="002F2973"/>
    <w:rsid w:val="002F36AA"/>
    <w:rsid w:val="00306636"/>
    <w:rsid w:val="0031729B"/>
    <w:rsid w:val="00322EA5"/>
    <w:rsid w:val="00343CDD"/>
    <w:rsid w:val="00351CAF"/>
    <w:rsid w:val="00353A9A"/>
    <w:rsid w:val="0035520B"/>
    <w:rsid w:val="00355D2B"/>
    <w:rsid w:val="00362C62"/>
    <w:rsid w:val="00364D61"/>
    <w:rsid w:val="003847D0"/>
    <w:rsid w:val="00391C67"/>
    <w:rsid w:val="00397D5D"/>
    <w:rsid w:val="003A4566"/>
    <w:rsid w:val="003B334F"/>
    <w:rsid w:val="003C3D84"/>
    <w:rsid w:val="003D26D8"/>
    <w:rsid w:val="003E2B4A"/>
    <w:rsid w:val="003E3BB7"/>
    <w:rsid w:val="003E60E3"/>
    <w:rsid w:val="003F3431"/>
    <w:rsid w:val="003F73CF"/>
    <w:rsid w:val="0040754D"/>
    <w:rsid w:val="00411A3E"/>
    <w:rsid w:val="00415DF1"/>
    <w:rsid w:val="00417BE8"/>
    <w:rsid w:val="004407F4"/>
    <w:rsid w:val="004410F8"/>
    <w:rsid w:val="00452451"/>
    <w:rsid w:val="00466035"/>
    <w:rsid w:val="004735A1"/>
    <w:rsid w:val="00481D7A"/>
    <w:rsid w:val="00493654"/>
    <w:rsid w:val="004C4191"/>
    <w:rsid w:val="004D4137"/>
    <w:rsid w:val="004E021B"/>
    <w:rsid w:val="004F0535"/>
    <w:rsid w:val="004F452E"/>
    <w:rsid w:val="00500079"/>
    <w:rsid w:val="0051305A"/>
    <w:rsid w:val="005132E2"/>
    <w:rsid w:val="0051767C"/>
    <w:rsid w:val="005221E7"/>
    <w:rsid w:val="00532815"/>
    <w:rsid w:val="00544BFE"/>
    <w:rsid w:val="00547605"/>
    <w:rsid w:val="00553B7C"/>
    <w:rsid w:val="00555367"/>
    <w:rsid w:val="0056122D"/>
    <w:rsid w:val="00561A96"/>
    <w:rsid w:val="00570A64"/>
    <w:rsid w:val="00585C0F"/>
    <w:rsid w:val="005916D5"/>
    <w:rsid w:val="00594C94"/>
    <w:rsid w:val="005A34E3"/>
    <w:rsid w:val="005B7050"/>
    <w:rsid w:val="005C4B75"/>
    <w:rsid w:val="005E2D37"/>
    <w:rsid w:val="005E61FD"/>
    <w:rsid w:val="005E69D9"/>
    <w:rsid w:val="005F0C1D"/>
    <w:rsid w:val="005F5557"/>
    <w:rsid w:val="00610D54"/>
    <w:rsid w:val="0061189E"/>
    <w:rsid w:val="006164D7"/>
    <w:rsid w:val="00622055"/>
    <w:rsid w:val="00640554"/>
    <w:rsid w:val="00647686"/>
    <w:rsid w:val="00647AE5"/>
    <w:rsid w:val="00650F85"/>
    <w:rsid w:val="006570D1"/>
    <w:rsid w:val="006A12BC"/>
    <w:rsid w:val="006A1646"/>
    <w:rsid w:val="006A1C82"/>
    <w:rsid w:val="006B6681"/>
    <w:rsid w:val="006C2D46"/>
    <w:rsid w:val="006C697E"/>
    <w:rsid w:val="006D1B25"/>
    <w:rsid w:val="006E6643"/>
    <w:rsid w:val="006E67BC"/>
    <w:rsid w:val="00711C51"/>
    <w:rsid w:val="00740761"/>
    <w:rsid w:val="00742A69"/>
    <w:rsid w:val="00743F4F"/>
    <w:rsid w:val="00746140"/>
    <w:rsid w:val="00763EA5"/>
    <w:rsid w:val="00794037"/>
    <w:rsid w:val="007A3EB5"/>
    <w:rsid w:val="007A4D8A"/>
    <w:rsid w:val="007B542D"/>
    <w:rsid w:val="007B54F6"/>
    <w:rsid w:val="007C5CAC"/>
    <w:rsid w:val="007C7A7D"/>
    <w:rsid w:val="007D00F6"/>
    <w:rsid w:val="007D5FF6"/>
    <w:rsid w:val="007D6B77"/>
    <w:rsid w:val="007E183B"/>
    <w:rsid w:val="007F4E84"/>
    <w:rsid w:val="0080456A"/>
    <w:rsid w:val="00812815"/>
    <w:rsid w:val="00851FFE"/>
    <w:rsid w:val="00880950"/>
    <w:rsid w:val="00883DDF"/>
    <w:rsid w:val="008A5A8D"/>
    <w:rsid w:val="008B14F0"/>
    <w:rsid w:val="008C0C90"/>
    <w:rsid w:val="008D0875"/>
    <w:rsid w:val="008D41B4"/>
    <w:rsid w:val="008E1171"/>
    <w:rsid w:val="008F1BD4"/>
    <w:rsid w:val="00907344"/>
    <w:rsid w:val="00920400"/>
    <w:rsid w:val="009218FA"/>
    <w:rsid w:val="00960A44"/>
    <w:rsid w:val="00963FD5"/>
    <w:rsid w:val="0097700B"/>
    <w:rsid w:val="009775CF"/>
    <w:rsid w:val="009856C0"/>
    <w:rsid w:val="009A21C9"/>
    <w:rsid w:val="009B1AF2"/>
    <w:rsid w:val="009B4819"/>
    <w:rsid w:val="009C2A10"/>
    <w:rsid w:val="009D2FB1"/>
    <w:rsid w:val="009D7B93"/>
    <w:rsid w:val="009F3CDF"/>
    <w:rsid w:val="00A03C84"/>
    <w:rsid w:val="00A11830"/>
    <w:rsid w:val="00A169DF"/>
    <w:rsid w:val="00A16A29"/>
    <w:rsid w:val="00A16CE8"/>
    <w:rsid w:val="00A22545"/>
    <w:rsid w:val="00A2725A"/>
    <w:rsid w:val="00A37CF6"/>
    <w:rsid w:val="00A41421"/>
    <w:rsid w:val="00A46041"/>
    <w:rsid w:val="00A66075"/>
    <w:rsid w:val="00AA1DBC"/>
    <w:rsid w:val="00AA2170"/>
    <w:rsid w:val="00AA5BD3"/>
    <w:rsid w:val="00AB72A2"/>
    <w:rsid w:val="00AC0CEC"/>
    <w:rsid w:val="00AC1F8B"/>
    <w:rsid w:val="00AC5827"/>
    <w:rsid w:val="00AD0F8A"/>
    <w:rsid w:val="00AE62FA"/>
    <w:rsid w:val="00B0189F"/>
    <w:rsid w:val="00B1788F"/>
    <w:rsid w:val="00B238B5"/>
    <w:rsid w:val="00B23CC6"/>
    <w:rsid w:val="00B327CC"/>
    <w:rsid w:val="00B74CD0"/>
    <w:rsid w:val="00B813B0"/>
    <w:rsid w:val="00B828F6"/>
    <w:rsid w:val="00B90592"/>
    <w:rsid w:val="00B9635F"/>
    <w:rsid w:val="00BB1FB3"/>
    <w:rsid w:val="00BF4823"/>
    <w:rsid w:val="00C044A8"/>
    <w:rsid w:val="00C1315B"/>
    <w:rsid w:val="00C1327F"/>
    <w:rsid w:val="00C247B6"/>
    <w:rsid w:val="00C33263"/>
    <w:rsid w:val="00C44C76"/>
    <w:rsid w:val="00C53DC0"/>
    <w:rsid w:val="00C5629E"/>
    <w:rsid w:val="00C60627"/>
    <w:rsid w:val="00C81EC2"/>
    <w:rsid w:val="00C91985"/>
    <w:rsid w:val="00C9747D"/>
    <w:rsid w:val="00CB5700"/>
    <w:rsid w:val="00CB6DF6"/>
    <w:rsid w:val="00CB74B1"/>
    <w:rsid w:val="00CC349B"/>
    <w:rsid w:val="00CD4C82"/>
    <w:rsid w:val="00D010EF"/>
    <w:rsid w:val="00D015B8"/>
    <w:rsid w:val="00D166D3"/>
    <w:rsid w:val="00D64614"/>
    <w:rsid w:val="00D97C02"/>
    <w:rsid w:val="00DB794D"/>
    <w:rsid w:val="00DC7944"/>
    <w:rsid w:val="00DD79F9"/>
    <w:rsid w:val="00DE1E48"/>
    <w:rsid w:val="00E04858"/>
    <w:rsid w:val="00E17CFF"/>
    <w:rsid w:val="00E201F9"/>
    <w:rsid w:val="00E312F1"/>
    <w:rsid w:val="00E32957"/>
    <w:rsid w:val="00E56DDA"/>
    <w:rsid w:val="00E76158"/>
    <w:rsid w:val="00E83BD1"/>
    <w:rsid w:val="00E9791F"/>
    <w:rsid w:val="00EC403C"/>
    <w:rsid w:val="00ED1E48"/>
    <w:rsid w:val="00EE3897"/>
    <w:rsid w:val="00EE6390"/>
    <w:rsid w:val="00EE663F"/>
    <w:rsid w:val="00EF0492"/>
    <w:rsid w:val="00F169CE"/>
    <w:rsid w:val="00F22236"/>
    <w:rsid w:val="00F22E6F"/>
    <w:rsid w:val="00F26E9E"/>
    <w:rsid w:val="00F40BFD"/>
    <w:rsid w:val="00F62E82"/>
    <w:rsid w:val="00F6576D"/>
    <w:rsid w:val="00F70989"/>
    <w:rsid w:val="00F74937"/>
    <w:rsid w:val="00F95C1B"/>
    <w:rsid w:val="00FA67B7"/>
    <w:rsid w:val="00FC0996"/>
    <w:rsid w:val="00FD6DF8"/>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8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79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944"/>
    <w:rPr>
      <w:rFonts w:ascii="Tahoma" w:hAnsi="Tahoma" w:cs="Tahoma"/>
      <w:sz w:val="16"/>
      <w:szCs w:val="16"/>
    </w:rPr>
  </w:style>
  <w:style w:type="table" w:styleId="TableGrid">
    <w:name w:val="Table Grid"/>
    <w:basedOn w:val="TableNormal"/>
    <w:uiPriority w:val="59"/>
    <w:rsid w:val="00963F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23ACB"/>
    <w:rPr>
      <w:color w:val="0000FF" w:themeColor="hyperlink"/>
      <w:u w:val="single"/>
    </w:rPr>
  </w:style>
  <w:style w:type="paragraph" w:styleId="ListParagraph">
    <w:name w:val="List Paragraph"/>
    <w:basedOn w:val="Normal"/>
    <w:uiPriority w:val="34"/>
    <w:qFormat/>
    <w:rsid w:val="0080456A"/>
    <w:pPr>
      <w:ind w:left="720"/>
      <w:contextualSpacing/>
    </w:pPr>
  </w:style>
</w:styles>
</file>

<file path=word/webSettings.xml><?xml version="1.0" encoding="utf-8"?>
<w:webSettings xmlns:r="http://schemas.openxmlformats.org/officeDocument/2006/relationships" xmlns:w="http://schemas.openxmlformats.org/wordprocessingml/2006/main">
  <w:divs>
    <w:div w:id="1593464613">
      <w:bodyDiv w:val="1"/>
      <w:marLeft w:val="0"/>
      <w:marRight w:val="0"/>
      <w:marTop w:val="0"/>
      <w:marBottom w:val="0"/>
      <w:divBdr>
        <w:top w:val="none" w:sz="0" w:space="0" w:color="auto"/>
        <w:left w:val="none" w:sz="0" w:space="0" w:color="auto"/>
        <w:bottom w:val="none" w:sz="0" w:space="0" w:color="auto"/>
        <w:right w:val="none" w:sz="0" w:space="0" w:color="auto"/>
      </w:divBdr>
    </w:div>
    <w:div w:id="173539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lsheng@ee.cuhk.edu.hk" TargetMode="External"/><Relationship Id="rId5" Type="http://schemas.openxmlformats.org/officeDocument/2006/relationships/webSettings" Target="webSettings.xml"/><Relationship Id="rId10" Type="http://schemas.openxmlformats.org/officeDocument/2006/relationships/hyperlink" Target="mailto:knngan@ee.cuhk.edu.hk" TargetMode="External"/><Relationship Id="rId4" Type="http://schemas.openxmlformats.org/officeDocument/2006/relationships/settings" Target="settings.xml"/><Relationship Id="rId9" Type="http://schemas.openxmlformats.org/officeDocument/2006/relationships/hyperlink" Target="mailto:snli@ee.cuhk.edu.h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73BEA96-9C23-4D8E-8B3D-77015CD3A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2</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EE, CUHK</Company>
  <LinksUpToDate>false</LinksUpToDate>
  <CharactersWithSpaces>1628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snli</cp:lastModifiedBy>
  <cp:revision>462</cp:revision>
  <dcterms:created xsi:type="dcterms:W3CDTF">2012-08-23T08:00:00Z</dcterms:created>
  <dcterms:modified xsi:type="dcterms:W3CDTF">2013-12-19T02:08:00Z</dcterms:modified>
</cp:coreProperties>
</file>