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jc w:val="center"/>
        <w:tblInd w:w="-15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1016"/>
      </w:tblGrid>
      <w:tr w:rsidR="00CB6DF6" w:rsidTr="00E312F1">
        <w:trPr>
          <w:jc w:val="center"/>
        </w:trPr>
        <w:tc>
          <w:tcPr>
            <w:tcW w:w="10850" w:type="dxa"/>
          </w:tcPr>
          <w:p w:rsidR="00ED1E48" w:rsidRDefault="00ED1E48" w:rsidP="00CB6D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9307B" w:rsidRPr="00CB74B1" w:rsidRDefault="00CB74B1" w:rsidP="00CB74B1">
            <w:pPr>
              <w:jc w:val="center"/>
              <w:rPr>
                <w:rFonts w:ascii="Times New Roman" w:hAnsi="Times New Roman" w:cs="Times New Roman"/>
                <w:sz w:val="8"/>
                <w:szCs w:val="8"/>
              </w:rPr>
            </w:pPr>
            <w:r>
              <w:object w:dxaOrig="11700" w:dyaOrig="14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40pt;height:67.8pt" o:ole="">
                  <v:imagedata r:id="rId6" o:title=""/>
                </v:shape>
                <o:OLEObject Type="Embed" ProgID="PBrush" ShapeID="_x0000_i1025" DrawAspect="Content" ObjectID="_1409664180" r:id="rId7"/>
              </w:object>
            </w:r>
          </w:p>
          <w:p w:rsidR="00391C67" w:rsidRPr="00E312F1" w:rsidRDefault="00391C67" w:rsidP="00CB6DF6">
            <w:pPr>
              <w:jc w:val="center"/>
              <w:rPr>
                <w:rFonts w:ascii="Monotype Corsiva" w:hAnsi="Monotype Corsiva" w:cs="Times New Roman"/>
                <w:sz w:val="24"/>
                <w:szCs w:val="24"/>
              </w:rPr>
            </w:pPr>
            <w:r w:rsidRPr="00E312F1">
              <w:rPr>
                <w:rFonts w:ascii="Monotype Corsiva" w:hAnsi="Monotype Corsiva" w:cs="Times New Roman"/>
                <w:sz w:val="24"/>
                <w:szCs w:val="24"/>
              </w:rPr>
              <w:t>Image and Video Processing Lab, The Chinese University of Hong Kong</w:t>
            </w:r>
          </w:p>
          <w:p w:rsidR="00397D5D" w:rsidRPr="005A34E3" w:rsidRDefault="00397D5D" w:rsidP="00CB6D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6DDA" w:rsidRDefault="00E56DDA" w:rsidP="00CB6D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sz w:val="28"/>
                <w:szCs w:val="28"/>
              </w:rPr>
              <w:t xml:space="preserve">1. </w:t>
            </w:r>
            <w:r w:rsidR="00EE6390">
              <w:rPr>
                <w:rFonts w:ascii="Times New Roman" w:hAnsi="Times New Roman" w:cs="Times New Roman" w:hint="eastAsia"/>
                <w:b/>
                <w:sz w:val="28"/>
                <w:szCs w:val="28"/>
              </w:rPr>
              <w:t>Introduction</w:t>
            </w:r>
          </w:p>
          <w:p w:rsidR="00C33263" w:rsidRPr="00C33263" w:rsidRDefault="00C33263" w:rsidP="00CB6DF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647AE5" w:rsidRPr="00FA67B7" w:rsidRDefault="00FA67B7" w:rsidP="00CC34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67B7">
              <w:rPr>
                <w:rFonts w:ascii="Times New Roman" w:hAnsi="Times New Roman" w:cs="Times New Roman"/>
                <w:sz w:val="24"/>
                <w:szCs w:val="24"/>
              </w:rPr>
              <w:t xml:space="preserve">Our objective is to develop a full-reference image quality metric that can accurately simulate human perception of </w:t>
            </w:r>
            <w:r w:rsidR="00CC349B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image </w:t>
            </w:r>
            <w:r w:rsidRPr="00FA67B7">
              <w:rPr>
                <w:rFonts w:ascii="Times New Roman" w:hAnsi="Times New Roman" w:cs="Times New Roman"/>
                <w:sz w:val="24"/>
                <w:szCs w:val="24"/>
              </w:rPr>
              <w:t>quality.</w:t>
            </w:r>
            <w:r w:rsidR="005B7050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Such a metric can be used to optimize, evaluate and monitor performances</w:t>
            </w:r>
            <w:r w:rsidR="003B334F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of many image processing systems</w:t>
            </w:r>
            <w:r w:rsidR="005B7050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3B334F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r w:rsidR="00FD6DF8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Full-reference means that the reference image is </w:t>
            </w:r>
            <w:r w:rsidR="005F0C1D">
              <w:rPr>
                <w:rFonts w:ascii="Times New Roman" w:hAnsi="Times New Roman" w:cs="Times New Roman" w:hint="eastAsia"/>
                <w:sz w:val="24"/>
                <w:szCs w:val="24"/>
              </w:rPr>
              <w:t>a</w:t>
            </w:r>
            <w:r w:rsidR="00812815">
              <w:rPr>
                <w:rFonts w:ascii="Times New Roman" w:hAnsi="Times New Roman" w:cs="Times New Roman" w:hint="eastAsia"/>
                <w:sz w:val="24"/>
                <w:szCs w:val="24"/>
              </w:rPr>
              <w:t>cc</w:t>
            </w:r>
            <w:r w:rsidR="005F0C1D">
              <w:rPr>
                <w:rFonts w:ascii="Times New Roman" w:hAnsi="Times New Roman" w:cs="Times New Roman" w:hint="eastAsia"/>
                <w:sz w:val="24"/>
                <w:szCs w:val="24"/>
              </w:rPr>
              <w:t>ess</w:t>
            </w:r>
            <w:r w:rsidR="00812815">
              <w:rPr>
                <w:rFonts w:ascii="Times New Roman" w:hAnsi="Times New Roman" w:cs="Times New Roman" w:hint="eastAsia"/>
                <w:sz w:val="24"/>
                <w:szCs w:val="24"/>
              </w:rPr>
              <w:t>i</w:t>
            </w:r>
            <w:r w:rsidR="005F0C1D">
              <w:rPr>
                <w:rFonts w:ascii="Times New Roman" w:hAnsi="Times New Roman" w:cs="Times New Roman" w:hint="eastAsia"/>
                <w:sz w:val="24"/>
                <w:szCs w:val="24"/>
              </w:rPr>
              <w:t>ble</w:t>
            </w:r>
            <w:r w:rsidR="00493654">
              <w:rPr>
                <w:rFonts w:ascii="Times New Roman" w:hAnsi="Times New Roman" w:cs="Times New Roman" w:hint="eastAsia"/>
                <w:sz w:val="24"/>
                <w:szCs w:val="24"/>
              </w:rPr>
              <w:t>, as shown below.</w:t>
            </w:r>
          </w:p>
          <w:p w:rsidR="00647AE5" w:rsidRDefault="00647AE5" w:rsidP="00CB6D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E56DDA" w:rsidRPr="00E56DDA" w:rsidRDefault="00E56DDA" w:rsidP="00CB6DF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E56DDA" w:rsidRPr="00E56DDA" w:rsidRDefault="00647AE5" w:rsidP="00647AE5">
            <w:pPr>
              <w:ind w:left="34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4535" w:dyaOrig="8385">
                <v:shape id="_x0000_i1026" type="#_x0000_t75" style="width:360.85pt;height:208.45pt" o:ole="">
                  <v:imagedata r:id="rId8" o:title=""/>
                </v:shape>
                <o:OLEObject Type="Embed" ProgID="PBrush" ShapeID="_x0000_i1026" DrawAspect="Content" ObjectID="_1409664181" r:id="rId9"/>
              </w:object>
            </w:r>
          </w:p>
          <w:p w:rsidR="00E56DDA" w:rsidRDefault="00E56DDA" w:rsidP="00CB6D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CB6DF6" w:rsidRPr="00E312F1" w:rsidRDefault="007A3EB5" w:rsidP="00CB6D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sz w:val="28"/>
                <w:szCs w:val="28"/>
              </w:rPr>
              <w:t>2</w:t>
            </w:r>
            <w:r w:rsidR="00CB6DF6" w:rsidRPr="00E312F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. </w:t>
            </w:r>
            <w:r w:rsidR="00EE6390">
              <w:rPr>
                <w:rFonts w:ascii="Times New Roman" w:hAnsi="Times New Roman" w:cs="Times New Roman" w:hint="eastAsia"/>
                <w:b/>
                <w:sz w:val="28"/>
                <w:szCs w:val="28"/>
              </w:rPr>
              <w:t>Motivation</w:t>
            </w:r>
          </w:p>
          <w:p w:rsidR="00391C67" w:rsidRPr="00AE62FA" w:rsidRDefault="00391C67" w:rsidP="00CB6DF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9775CF" w:rsidRPr="005A34E3" w:rsidRDefault="00A169DF" w:rsidP="009775C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We developed a decoupling algorithm that can separate spatial distortions into two categories: detail losses and additive impairments</w:t>
            </w:r>
            <w:r w:rsidR="000B2B47">
              <w:rPr>
                <w:rFonts w:ascii="Times New Roman" w:hAnsi="Times New Roman" w:cs="Times New Roman" w:hint="eastAsia"/>
                <w:sz w:val="24"/>
                <w:szCs w:val="24"/>
              </w:rPr>
              <w:t>, as shown below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. </w:t>
            </w:r>
            <w:r w:rsidR="001B4F30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Detail losses refer </w:t>
            </w:r>
            <w:r w:rsidR="00EE663F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to </w:t>
            </w:r>
            <w:r w:rsidR="001B4F30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the losses of the useful </w:t>
            </w:r>
            <w:r w:rsidR="001B4F30">
              <w:rPr>
                <w:rFonts w:ascii="Times New Roman" w:hAnsi="Times New Roman" w:cs="Times New Roman"/>
                <w:sz w:val="24"/>
                <w:szCs w:val="24"/>
              </w:rPr>
              <w:t>structural</w:t>
            </w:r>
            <w:r w:rsidR="001B4F30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information. Additive impairments refer to the </w:t>
            </w:r>
            <w:r w:rsidR="001B4F30">
              <w:rPr>
                <w:rFonts w:ascii="Times New Roman" w:hAnsi="Times New Roman" w:cs="Times New Roman"/>
                <w:sz w:val="24"/>
                <w:szCs w:val="24"/>
              </w:rPr>
              <w:t>redundant</w:t>
            </w:r>
            <w:r w:rsidR="001B4F30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visual noise. </w:t>
            </w:r>
            <w:r w:rsidR="009775CF" w:rsidRPr="001325CD">
              <w:rPr>
                <w:rFonts w:ascii="Times New Roman" w:hAnsi="Times New Roman" w:cs="Times New Roman"/>
                <w:sz w:val="24"/>
                <w:szCs w:val="24"/>
              </w:rPr>
              <w:t xml:space="preserve">The final quality prediction balances the influences </w:t>
            </w:r>
            <w:r w:rsidR="009775CF">
              <w:rPr>
                <w:rFonts w:ascii="Times New Roman" w:hAnsi="Times New Roman" w:cs="Times New Roman" w:hint="eastAsia"/>
                <w:sz w:val="24"/>
                <w:szCs w:val="24"/>
              </w:rPr>
              <w:t>from</w:t>
            </w:r>
            <w:r w:rsidR="009775CF" w:rsidRPr="001325CD">
              <w:rPr>
                <w:rFonts w:ascii="Times New Roman" w:hAnsi="Times New Roman" w:cs="Times New Roman"/>
                <w:sz w:val="24"/>
                <w:szCs w:val="24"/>
              </w:rPr>
              <w:t xml:space="preserve"> these two </w:t>
            </w:r>
            <w:r w:rsidR="009775CF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types of </w:t>
            </w:r>
            <w:r w:rsidR="009775CF" w:rsidRPr="001325CD">
              <w:rPr>
                <w:rFonts w:ascii="Times New Roman" w:hAnsi="Times New Roman" w:cs="Times New Roman"/>
                <w:sz w:val="24"/>
                <w:szCs w:val="24"/>
              </w:rPr>
              <w:t>distortion</w:t>
            </w:r>
            <w:r w:rsidR="009775CF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s. </w:t>
            </w:r>
          </w:p>
          <w:p w:rsidR="00CB6DF6" w:rsidRDefault="00CB6DF6" w:rsidP="001325C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40554" w:rsidRPr="005A34E3" w:rsidRDefault="00640554" w:rsidP="001325CD">
            <w:pPr>
              <w:jc w:val="both"/>
              <w:rPr>
                <w:rFonts w:ascii="Times New Roman" w:hAnsi="Times New Roman" w:cs="Times New Roman"/>
              </w:rPr>
            </w:pPr>
          </w:p>
          <w:p w:rsidR="00391C67" w:rsidRDefault="00AC5827" w:rsidP="00AC5827">
            <w:pPr>
              <w:jc w:val="center"/>
            </w:pPr>
            <w:r>
              <w:object w:dxaOrig="4320" w:dyaOrig="1388">
                <v:shape id="_x0000_i1027" type="#_x0000_t75" style="width:450.4pt;height:145.65pt" o:ole="">
                  <v:imagedata r:id="rId10" o:title=""/>
                </v:shape>
                <o:OLEObject Type="Embed" ProgID="PBrush" ShapeID="_x0000_i1027" DrawAspect="Content" ObjectID="_1409664182" r:id="rId11"/>
              </w:object>
            </w:r>
          </w:p>
          <w:p w:rsidR="00AC5827" w:rsidRDefault="00AC5827" w:rsidP="00AC5827">
            <w:pPr>
              <w:jc w:val="center"/>
              <w:rPr>
                <w:rFonts w:ascii="Times New Roman" w:hAnsi="Times New Roman" w:cs="Times New Roman"/>
              </w:rPr>
            </w:pPr>
            <w:r>
              <w:object w:dxaOrig="18570" w:dyaOrig="5925">
                <v:shape id="_x0000_i1028" type="#_x0000_t75" style="width:449.6pt;height:141.5pt" o:ole="">
                  <v:imagedata r:id="rId12" o:title=""/>
                </v:shape>
                <o:OLEObject Type="Embed" ProgID="PBrush" ShapeID="_x0000_i1028" DrawAspect="Content" ObjectID="_1409664183" r:id="rId13"/>
              </w:object>
            </w:r>
          </w:p>
          <w:p w:rsidR="00AC5827" w:rsidRDefault="00AC5827" w:rsidP="00CB6DF6">
            <w:pPr>
              <w:rPr>
                <w:rFonts w:ascii="Times New Roman" w:hAnsi="Times New Roman" w:cs="Times New Roman"/>
              </w:rPr>
            </w:pPr>
          </w:p>
          <w:p w:rsidR="00CB6DF6" w:rsidRDefault="007A3EB5" w:rsidP="00CB6D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sz w:val="28"/>
                <w:szCs w:val="28"/>
              </w:rPr>
              <w:t>3</w:t>
            </w:r>
            <w:r w:rsidR="00CB6DF6" w:rsidRPr="00E312F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. </w:t>
            </w:r>
            <w:r w:rsidR="00275AA9">
              <w:rPr>
                <w:rFonts w:ascii="Times New Roman" w:hAnsi="Times New Roman" w:cs="Times New Roman" w:hint="eastAsia"/>
                <w:b/>
                <w:sz w:val="28"/>
                <w:szCs w:val="28"/>
              </w:rPr>
              <w:t>Framework</w:t>
            </w:r>
          </w:p>
          <w:p w:rsidR="00AC5827" w:rsidRPr="00AE62FA" w:rsidRDefault="00AC5827" w:rsidP="00CB6DF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466035" w:rsidRPr="005A34E3" w:rsidRDefault="00AE62FA" w:rsidP="00466035">
            <w:pPr>
              <w:jc w:val="both"/>
              <w:rPr>
                <w:rFonts w:ascii="Times New Roman" w:hAnsi="Times New Roman" w:cs="Times New Roman"/>
              </w:rPr>
            </w:pPr>
            <w:r w:rsidRPr="00AE62F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Figure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below shows the algorithm framework. After decoupling detail losses and additive impairments, we simulate low-level </w:t>
            </w:r>
            <w:r w:rsidR="00A16A29">
              <w:rPr>
                <w:rFonts w:ascii="Times New Roman" w:hAnsi="Times New Roman" w:cs="Times New Roman" w:hint="eastAsia"/>
                <w:sz w:val="24"/>
                <w:szCs w:val="24"/>
              </w:rPr>
              <w:t>processing</w:t>
            </w:r>
            <w:r w:rsidR="005E69D9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of the human visual system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, such as contrast sensitivity, contrast masking, etc. </w:t>
            </w:r>
            <w:r w:rsidR="002E5A30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Two specific quality measures DLM and AIM are designed to </w:t>
            </w:r>
            <w:r w:rsidR="002E5A30">
              <w:rPr>
                <w:rFonts w:ascii="Times New Roman" w:hAnsi="Times New Roman" w:cs="Times New Roman"/>
                <w:sz w:val="24"/>
                <w:szCs w:val="24"/>
              </w:rPr>
              <w:t>evaluate</w:t>
            </w:r>
            <w:r w:rsidR="002E5A30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the influences from the two types of distortions, respectively, and their outputs are nonlinearly combined to </w:t>
            </w:r>
            <w:r w:rsidR="0097700B">
              <w:rPr>
                <w:rFonts w:ascii="Times New Roman" w:hAnsi="Times New Roman" w:cs="Times New Roman"/>
                <w:sz w:val="24"/>
                <w:szCs w:val="24"/>
              </w:rPr>
              <w:t xml:space="preserve">generate the </w:t>
            </w:r>
            <w:r w:rsidR="0097700B">
              <w:rPr>
                <w:rFonts w:ascii="Times New Roman" w:hAnsi="Times New Roman" w:cs="Times New Roman" w:hint="eastAsia"/>
                <w:sz w:val="24"/>
                <w:szCs w:val="24"/>
              </w:rPr>
              <w:t>overall</w:t>
            </w:r>
            <w:r w:rsidR="002E5A30">
              <w:rPr>
                <w:rFonts w:ascii="Times New Roman" w:hAnsi="Times New Roman" w:cs="Times New Roman"/>
                <w:sz w:val="24"/>
                <w:szCs w:val="24"/>
              </w:rPr>
              <w:t xml:space="preserve"> quality </w:t>
            </w:r>
            <w:r w:rsidR="008B14F0">
              <w:rPr>
                <w:rFonts w:ascii="Times New Roman" w:hAnsi="Times New Roman" w:cs="Times New Roman" w:hint="eastAsia"/>
                <w:sz w:val="24"/>
                <w:szCs w:val="24"/>
              </w:rPr>
              <w:t>score</w:t>
            </w:r>
            <w:r w:rsidR="002E5A3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2E5A30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</w:p>
          <w:p w:rsidR="00AE62FA" w:rsidRPr="00AE62FA" w:rsidRDefault="00AE62FA" w:rsidP="00AE62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5827" w:rsidRPr="00E312F1" w:rsidRDefault="00AC5827" w:rsidP="00AC58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4133850" cy="3818069"/>
                  <wp:effectExtent l="1905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38180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6DF6" w:rsidRPr="005A34E3" w:rsidRDefault="00CB6DF6" w:rsidP="00746140">
            <w:pPr>
              <w:rPr>
                <w:rFonts w:ascii="Times New Roman" w:hAnsi="Times New Roman" w:cs="Times New Roman"/>
              </w:rPr>
            </w:pPr>
          </w:p>
          <w:p w:rsidR="006D1B25" w:rsidRDefault="007A3EB5" w:rsidP="006D1B2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sz w:val="28"/>
                <w:szCs w:val="28"/>
              </w:rPr>
              <w:t>4</w:t>
            </w:r>
            <w:r w:rsidR="00275AA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. </w:t>
            </w:r>
            <w:r w:rsidR="00275AA9">
              <w:rPr>
                <w:rFonts w:ascii="Times New Roman" w:hAnsi="Times New Roman" w:cs="Times New Roman" w:hint="eastAsia"/>
                <w:b/>
                <w:sz w:val="28"/>
                <w:szCs w:val="28"/>
              </w:rPr>
              <w:t>Results</w:t>
            </w:r>
          </w:p>
          <w:p w:rsidR="00E76158" w:rsidRPr="00E76158" w:rsidRDefault="00E76158" w:rsidP="00CB6DF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E76158" w:rsidRPr="00E76158" w:rsidRDefault="00057F10" w:rsidP="00415D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Figure below shows the s</w:t>
            </w:r>
            <w:r w:rsidR="00E76158" w:rsidRPr="00E76158">
              <w:rPr>
                <w:rFonts w:ascii="Times New Roman" w:hAnsi="Times New Roman" w:cs="Times New Roman"/>
                <w:sz w:val="24"/>
                <w:szCs w:val="24"/>
              </w:rPr>
              <w:t>catter plots of the proposed image quality metric on five subjective image databases</w:t>
            </w:r>
            <w:r w:rsidR="005221E7">
              <w:rPr>
                <w:rFonts w:ascii="Times New Roman" w:hAnsi="Times New Roman" w:cs="Times New Roman" w:hint="eastAsia"/>
                <w:sz w:val="24"/>
                <w:szCs w:val="24"/>
              </w:rPr>
              <w:t>:</w:t>
            </w:r>
            <w:r w:rsidR="00E76158" w:rsidRPr="00E76158">
              <w:rPr>
                <w:rFonts w:ascii="Times New Roman" w:hAnsi="Times New Roman" w:cs="Times New Roman"/>
                <w:sz w:val="24"/>
                <w:szCs w:val="24"/>
              </w:rPr>
              <w:t xml:space="preserve"> (a) LI</w:t>
            </w:r>
            <w:r w:rsidR="00CB5700">
              <w:rPr>
                <w:rFonts w:ascii="Times New Roman" w:hAnsi="Times New Roman" w:cs="Times New Roman"/>
                <w:sz w:val="24"/>
                <w:szCs w:val="24"/>
              </w:rPr>
              <w:t>VE</w:t>
            </w:r>
            <w:r w:rsidR="00C9747D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[2]</w:t>
            </w:r>
            <w:r w:rsidR="00CB5700">
              <w:rPr>
                <w:rFonts w:ascii="Times New Roman" w:hAnsi="Times New Roman" w:cs="Times New Roman"/>
                <w:sz w:val="24"/>
                <w:szCs w:val="24"/>
              </w:rPr>
              <w:t xml:space="preserve"> (b) TID</w:t>
            </w:r>
            <w:r w:rsidR="00C9747D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[3]</w:t>
            </w:r>
            <w:r w:rsidR="00CB5700">
              <w:rPr>
                <w:rFonts w:ascii="Times New Roman" w:hAnsi="Times New Roman" w:cs="Times New Roman"/>
                <w:sz w:val="24"/>
                <w:szCs w:val="24"/>
              </w:rPr>
              <w:t xml:space="preserve"> (c) CSIQ</w:t>
            </w:r>
            <w:r w:rsidR="00C9747D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[4]</w:t>
            </w:r>
            <w:r w:rsidR="00CB5700">
              <w:rPr>
                <w:rFonts w:ascii="Times New Roman" w:hAnsi="Times New Roman" w:cs="Times New Roman"/>
                <w:sz w:val="24"/>
                <w:szCs w:val="24"/>
              </w:rPr>
              <w:t xml:space="preserve"> (d) IVC</w:t>
            </w:r>
            <w:r w:rsidR="00C9747D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[5]</w:t>
            </w:r>
            <w:r w:rsidR="00E76158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r w:rsidR="00E76158" w:rsidRPr="00E76158">
              <w:rPr>
                <w:rFonts w:ascii="Times New Roman" w:hAnsi="Times New Roman" w:cs="Times New Roman"/>
                <w:sz w:val="24"/>
                <w:szCs w:val="24"/>
              </w:rPr>
              <w:t>(e) TOY</w:t>
            </w:r>
            <w:r w:rsidR="00C9747D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[6]</w:t>
            </w:r>
            <w:r w:rsidR="00E76158" w:rsidRPr="00E7615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76158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r w:rsidR="001D5F0E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Each dot represents a test image. </w:t>
            </w:r>
            <w:r w:rsidR="00920400">
              <w:rPr>
                <w:rFonts w:ascii="Times New Roman" w:hAnsi="Times New Roman" w:cs="Times New Roman" w:hint="eastAsia"/>
                <w:sz w:val="24"/>
                <w:szCs w:val="24"/>
              </w:rPr>
              <w:t>If the dots scatter</w:t>
            </w:r>
            <w:r w:rsidR="007A4D8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closely around the fitted line, </w:t>
            </w:r>
            <w:r w:rsidR="004F452E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it means that </w:t>
            </w:r>
            <w:r w:rsidR="007A4D8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the metric prediction correlates well with the human quality perception. </w:t>
            </w:r>
          </w:p>
          <w:p w:rsidR="00391C67" w:rsidRPr="005A34E3" w:rsidRDefault="00391C67" w:rsidP="00CB6DF6">
            <w:pPr>
              <w:rPr>
                <w:rFonts w:ascii="Times New Roman" w:hAnsi="Times New Roman" w:cs="Times New Roman"/>
              </w:rPr>
            </w:pPr>
          </w:p>
          <w:p w:rsidR="00391C67" w:rsidRDefault="00A66075" w:rsidP="00A660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>
                  <wp:extent cx="5672067" cy="3438428"/>
                  <wp:effectExtent l="19050" t="0" r="4833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4254" cy="34397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614" w:rsidRPr="00D64614" w:rsidRDefault="00D64614" w:rsidP="00D64614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B1788F" w:rsidRDefault="00D64614" w:rsidP="00D64614">
            <w:pPr>
              <w:jc w:val="both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Table below shows the linear correlation coefficient (LCC) of the proposed metric on </w:t>
            </w:r>
            <w:r w:rsidRPr="00E76158">
              <w:rPr>
                <w:rFonts w:ascii="Times New Roman" w:hAnsi="Times New Roman" w:cs="Times New Roman"/>
                <w:sz w:val="24"/>
                <w:szCs w:val="24"/>
              </w:rPr>
              <w:t>five subjective image databases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. </w:t>
            </w:r>
            <w:r w:rsidR="00232A7F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Higher value means better correlation with the human quality perception. </w:t>
            </w:r>
            <w:r w:rsidR="00266A75">
              <w:rPr>
                <w:rFonts w:ascii="Times New Roman" w:hAnsi="Times New Roman" w:cs="Times New Roman" w:hint="eastAsia"/>
                <w:sz w:val="24"/>
                <w:szCs w:val="24"/>
              </w:rPr>
              <w:t>For comparison, LCC values of PSNR</w:t>
            </w:r>
            <w:r w:rsidR="00232A7F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(</w:t>
            </w:r>
            <w:r w:rsidR="00232A7F">
              <w:rPr>
                <w:rFonts w:ascii="Times New Roman" w:hAnsi="Times New Roman" w:cs="Times New Roman"/>
                <w:sz w:val="24"/>
                <w:szCs w:val="24"/>
              </w:rPr>
              <w:t>practically</w:t>
            </w:r>
            <w:r w:rsidR="00232A7F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used in most image processing </w:t>
            </w:r>
            <w:r w:rsidR="00553B7C">
              <w:rPr>
                <w:rFonts w:ascii="Times New Roman" w:hAnsi="Times New Roman" w:cs="Times New Roman" w:hint="eastAsia"/>
                <w:sz w:val="24"/>
                <w:szCs w:val="24"/>
              </w:rPr>
              <w:t>applications</w:t>
            </w:r>
            <w:r w:rsidR="00232A7F">
              <w:rPr>
                <w:rFonts w:ascii="Times New Roman" w:hAnsi="Times New Roman" w:cs="Times New Roman" w:hint="eastAsia"/>
                <w:sz w:val="24"/>
                <w:szCs w:val="24"/>
              </w:rPr>
              <w:t>)</w:t>
            </w:r>
            <w:r w:rsidR="00266A75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are also listed in the table. </w:t>
            </w:r>
          </w:p>
          <w:p w:rsidR="00D010EF" w:rsidRPr="00D010EF" w:rsidRDefault="00D010EF" w:rsidP="00D64614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D64614" w:rsidRDefault="00452451" w:rsidP="00362C62">
            <w:pPr>
              <w:jc w:val="center"/>
              <w:rPr>
                <w:rFonts w:ascii="Times New Roman" w:hAnsi="Times New Roman" w:cs="Times New Roman"/>
              </w:rPr>
            </w:pPr>
            <w:r>
              <w:object w:dxaOrig="17160" w:dyaOrig="2940">
                <v:shape id="_x0000_i1029" type="#_x0000_t75" style="width:375.9pt;height:64.45pt" o:ole="">
                  <v:imagedata r:id="rId16" o:title=""/>
                </v:shape>
                <o:OLEObject Type="Embed" ProgID="PBrush" ShapeID="_x0000_i1029" DrawAspect="Content" ObjectID="_1409664184" r:id="rId17"/>
              </w:object>
            </w:r>
          </w:p>
          <w:p w:rsidR="002E4831" w:rsidRDefault="002E4831" w:rsidP="00D64614">
            <w:pPr>
              <w:rPr>
                <w:rFonts w:ascii="Times New Roman" w:hAnsi="Times New Roman" w:cs="Times New Roman"/>
              </w:rPr>
            </w:pPr>
          </w:p>
          <w:p w:rsidR="00B90592" w:rsidRDefault="00B90592" w:rsidP="00CB6DF6">
            <w:pPr>
              <w:rPr>
                <w:rFonts w:ascii="Times New Roman" w:hAnsi="Times New Roman" w:cs="Times New Roman" w:hint="eastAsia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sz w:val="28"/>
                <w:szCs w:val="28"/>
              </w:rPr>
              <w:t>5. Code</w:t>
            </w:r>
          </w:p>
          <w:p w:rsidR="00B90592" w:rsidRPr="00B90592" w:rsidRDefault="00B90592" w:rsidP="00CB6DF6">
            <w:pPr>
              <w:rPr>
                <w:rFonts w:ascii="Times New Roman" w:hAnsi="Times New Roman" w:cs="Times New Roman" w:hint="eastAsia"/>
                <w:b/>
                <w:sz w:val="16"/>
                <w:szCs w:val="16"/>
              </w:rPr>
            </w:pPr>
          </w:p>
          <w:p w:rsidR="00B90592" w:rsidRDefault="00B90592" w:rsidP="00CB6DF6">
            <w:pPr>
              <w:rPr>
                <w:rFonts w:ascii="Times New Roman" w:hAnsi="Times New Roman" w:cs="Times New Roman" w:hint="eastAsia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MATLAB code of the proposed metric can be downloaded here.</w:t>
            </w:r>
          </w:p>
          <w:p w:rsidR="00B90592" w:rsidRPr="00B90592" w:rsidRDefault="00B90592" w:rsidP="00CB6DF6">
            <w:pPr>
              <w:rPr>
                <w:rFonts w:ascii="Times New Roman" w:hAnsi="Times New Roman" w:cs="Times New Roman" w:hint="eastAsia"/>
                <w:b/>
                <w:sz w:val="16"/>
                <w:szCs w:val="16"/>
              </w:rPr>
            </w:pPr>
          </w:p>
          <w:p w:rsidR="00391C67" w:rsidRDefault="00B90592" w:rsidP="00CB6D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sz w:val="28"/>
                <w:szCs w:val="28"/>
              </w:rPr>
              <w:t>6</w:t>
            </w:r>
            <w:r w:rsidR="00CB6DF6" w:rsidRPr="00E312F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. </w:t>
            </w:r>
            <w:r w:rsidR="00C9747D">
              <w:rPr>
                <w:rFonts w:ascii="Times New Roman" w:hAnsi="Times New Roman" w:cs="Times New Roman" w:hint="eastAsia"/>
                <w:b/>
                <w:sz w:val="28"/>
                <w:szCs w:val="28"/>
              </w:rPr>
              <w:t>References</w:t>
            </w:r>
          </w:p>
          <w:p w:rsidR="00E56DDA" w:rsidRPr="00E56DDA" w:rsidRDefault="00E56DDA" w:rsidP="00CB6DF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CB6DF6" w:rsidRDefault="00CB6DF6" w:rsidP="00275AA9">
            <w:pPr>
              <w:pStyle w:val="ListParagraph"/>
              <w:ind w:left="284"/>
              <w:rPr>
                <w:rFonts w:ascii="Times New Roman" w:hAnsi="Times New Roman" w:cs="Times New Roman"/>
                <w:i/>
              </w:rPr>
            </w:pPr>
            <w:r w:rsidRPr="00E312F1">
              <w:rPr>
                <w:rFonts w:ascii="Times New Roman" w:hAnsi="Times New Roman" w:cs="Times New Roman"/>
                <w:i/>
              </w:rPr>
              <w:t xml:space="preserve">[1] </w:t>
            </w:r>
            <w:r w:rsidR="00E17CFF" w:rsidRPr="00E17CFF">
              <w:rPr>
                <w:rFonts w:ascii="Times New Roman" w:hAnsi="Times New Roman" w:cs="Times New Roman"/>
                <w:i/>
              </w:rPr>
              <w:t>Songnan Li, Fan Zhang, Lin Ma, King Ngi Ngan, "Image quality assessment by separately evaluating detail losses and additive impairments", IEEE Transaction on Multimedia, Vol. 13, no. 5, pp. 935-949, Oct. 2011.</w:t>
            </w:r>
          </w:p>
          <w:p w:rsidR="00FC0996" w:rsidRDefault="00FC0996" w:rsidP="00FC0996">
            <w:pPr>
              <w:pStyle w:val="ListParagraph"/>
              <w:ind w:left="284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 w:hint="eastAsia"/>
                <w:i/>
              </w:rPr>
              <w:t>[2]</w:t>
            </w:r>
            <w:r>
              <w:t xml:space="preserve"> </w:t>
            </w:r>
            <w:r w:rsidRPr="00FC0996">
              <w:rPr>
                <w:rFonts w:ascii="Times New Roman" w:hAnsi="Times New Roman" w:cs="Times New Roman"/>
                <w:i/>
              </w:rPr>
              <w:t>H. R. Sheikh et al., LIVE Image Quality Assessment Database, Release2, 2005. [Online]. Available:</w:t>
            </w:r>
            <w:r>
              <w:rPr>
                <w:rFonts w:ascii="Times New Roman" w:hAnsi="Times New Roman" w:cs="Times New Roman" w:hint="eastAsia"/>
                <w:i/>
              </w:rPr>
              <w:t xml:space="preserve"> </w:t>
            </w:r>
            <w:hyperlink r:id="rId18" w:history="1">
              <w:r w:rsidRPr="00725C0C">
                <w:rPr>
                  <w:rStyle w:val="Hyperlink"/>
                  <w:rFonts w:ascii="Times New Roman" w:hAnsi="Times New Roman" w:cs="Times New Roman"/>
                  <w:i/>
                </w:rPr>
                <w:t>http://live.ece.utexas.edu/research/quality</w:t>
              </w:r>
            </w:hyperlink>
            <w:r w:rsidRPr="00FC0996">
              <w:rPr>
                <w:rFonts w:ascii="Times New Roman" w:hAnsi="Times New Roman" w:cs="Times New Roman"/>
                <w:i/>
              </w:rPr>
              <w:t>.</w:t>
            </w:r>
          </w:p>
          <w:p w:rsidR="00FC0996" w:rsidRDefault="00FC0996" w:rsidP="00FC0996">
            <w:pPr>
              <w:pStyle w:val="ListParagraph"/>
              <w:ind w:left="284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 w:hint="eastAsia"/>
                <w:i/>
              </w:rPr>
              <w:t xml:space="preserve">[3] </w:t>
            </w:r>
            <w:r w:rsidRPr="00FC0996">
              <w:rPr>
                <w:rFonts w:ascii="Times New Roman" w:hAnsi="Times New Roman" w:cs="Times New Roman"/>
                <w:i/>
              </w:rPr>
              <w:t>N. Ponomarenko, F. Battisti, K. Egiazarian, J. Astola, and V. Lukin,</w:t>
            </w:r>
            <w:r>
              <w:rPr>
                <w:rFonts w:ascii="Times New Roman" w:hAnsi="Times New Roman" w:cs="Times New Roman" w:hint="eastAsia"/>
                <w:i/>
              </w:rPr>
              <w:t xml:space="preserve"> </w:t>
            </w:r>
            <w:r w:rsidRPr="00FC0996">
              <w:rPr>
                <w:rFonts w:ascii="Times New Roman" w:hAnsi="Times New Roman" w:cs="Times New Roman"/>
                <w:i/>
              </w:rPr>
              <w:t>TAMPERE IMAGE DATABASE 2008 TID2008, Version 1.0, 2008.</w:t>
            </w:r>
            <w:r>
              <w:rPr>
                <w:rFonts w:ascii="Times New Roman" w:hAnsi="Times New Roman" w:cs="Times New Roman" w:hint="eastAsia"/>
                <w:i/>
              </w:rPr>
              <w:t xml:space="preserve"> </w:t>
            </w:r>
            <w:r w:rsidRPr="00FC0996">
              <w:rPr>
                <w:rFonts w:ascii="Times New Roman" w:hAnsi="Times New Roman" w:cs="Times New Roman"/>
                <w:i/>
              </w:rPr>
              <w:t xml:space="preserve">[Online]. Available: </w:t>
            </w:r>
            <w:hyperlink r:id="rId19" w:history="1">
              <w:r w:rsidRPr="00725C0C">
                <w:rPr>
                  <w:rStyle w:val="Hyperlink"/>
                  <w:rFonts w:ascii="Times New Roman" w:hAnsi="Times New Roman" w:cs="Times New Roman"/>
                  <w:i/>
                </w:rPr>
                <w:t>http://www.ponomarenko.info/tid2008.htm</w:t>
              </w:r>
            </w:hyperlink>
            <w:r w:rsidRPr="00FC0996">
              <w:rPr>
                <w:rFonts w:ascii="Times New Roman" w:hAnsi="Times New Roman" w:cs="Times New Roman"/>
                <w:i/>
              </w:rPr>
              <w:t>.</w:t>
            </w:r>
          </w:p>
          <w:p w:rsidR="00FC0996" w:rsidRDefault="00622055" w:rsidP="00FC0996">
            <w:pPr>
              <w:pStyle w:val="ListParagraph"/>
              <w:ind w:left="284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 w:hint="eastAsia"/>
                <w:i/>
              </w:rPr>
              <w:t>[4]</w:t>
            </w:r>
            <w:r w:rsidR="00BF4823">
              <w:t xml:space="preserve"> </w:t>
            </w:r>
            <w:r w:rsidR="00BF4823" w:rsidRPr="00BF4823">
              <w:rPr>
                <w:rFonts w:ascii="Times New Roman" w:hAnsi="Times New Roman" w:cs="Times New Roman"/>
                <w:i/>
              </w:rPr>
              <w:t xml:space="preserve">D. M. Chandler, CSIQ Database, 2010. [Online]. Available: </w:t>
            </w:r>
            <w:hyperlink r:id="rId20" w:history="1">
              <w:r w:rsidR="00BF4823" w:rsidRPr="00725C0C">
                <w:rPr>
                  <w:rStyle w:val="Hyperlink"/>
                  <w:rFonts w:ascii="Times New Roman" w:hAnsi="Times New Roman" w:cs="Times New Roman"/>
                  <w:i/>
                </w:rPr>
                <w:t>http://vision.okstate.edu/csiq/</w:t>
              </w:r>
            </w:hyperlink>
            <w:r w:rsidR="00BF4823" w:rsidRPr="00BF4823">
              <w:rPr>
                <w:rFonts w:ascii="Times New Roman" w:hAnsi="Times New Roman" w:cs="Times New Roman"/>
                <w:i/>
              </w:rPr>
              <w:t>.</w:t>
            </w:r>
          </w:p>
          <w:p w:rsidR="00BF4823" w:rsidRDefault="00BF4823" w:rsidP="00BF4823">
            <w:pPr>
              <w:pStyle w:val="ListParagraph"/>
              <w:ind w:left="284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 w:hint="eastAsia"/>
                <w:i/>
              </w:rPr>
              <w:t>[5]</w:t>
            </w:r>
            <w:r>
              <w:t xml:space="preserve"> </w:t>
            </w:r>
            <w:r w:rsidRPr="00BF4823">
              <w:rPr>
                <w:rFonts w:ascii="Times New Roman" w:hAnsi="Times New Roman" w:cs="Times New Roman"/>
                <w:i/>
              </w:rPr>
              <w:t>P. L. Callet and F. Autrusseau, Subjective Quality Assessment</w:t>
            </w:r>
            <w:r>
              <w:rPr>
                <w:rFonts w:ascii="Times New Roman" w:hAnsi="Times New Roman" w:cs="Times New Roman" w:hint="eastAsia"/>
                <w:i/>
              </w:rPr>
              <w:t xml:space="preserve"> </w:t>
            </w:r>
            <w:r w:rsidRPr="00BF4823">
              <w:rPr>
                <w:rFonts w:ascii="Times New Roman" w:hAnsi="Times New Roman" w:cs="Times New Roman"/>
                <w:i/>
              </w:rPr>
              <w:t xml:space="preserve">IRCCyN/IVC Database, 2005. [Online]. Available: </w:t>
            </w:r>
            <w:hyperlink r:id="rId21" w:history="1">
              <w:r w:rsidRPr="00725C0C">
                <w:rPr>
                  <w:rStyle w:val="Hyperlink"/>
                  <w:rFonts w:ascii="Times New Roman" w:hAnsi="Times New Roman" w:cs="Times New Roman"/>
                  <w:i/>
                </w:rPr>
                <w:t>http://www.irccyn.ec-nantes.fr/ivcdb/</w:t>
              </w:r>
            </w:hyperlink>
            <w:r w:rsidRPr="00BF4823">
              <w:rPr>
                <w:rFonts w:ascii="Times New Roman" w:hAnsi="Times New Roman" w:cs="Times New Roman"/>
                <w:i/>
              </w:rPr>
              <w:t>.</w:t>
            </w:r>
            <w:r>
              <w:rPr>
                <w:rFonts w:ascii="Times New Roman" w:hAnsi="Times New Roman" w:cs="Times New Roman" w:hint="eastAsia"/>
                <w:i/>
              </w:rPr>
              <w:t xml:space="preserve"> </w:t>
            </w:r>
          </w:p>
          <w:p w:rsidR="00BF4823" w:rsidRPr="00BF4823" w:rsidRDefault="00BF4823" w:rsidP="00BF4823">
            <w:pPr>
              <w:pStyle w:val="ListParagraph"/>
              <w:ind w:left="284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 w:hint="eastAsia"/>
                <w:i/>
              </w:rPr>
              <w:t>[6]</w:t>
            </w:r>
            <w:r w:rsidR="00711C51">
              <w:rPr>
                <w:rFonts w:ascii="Times New Roman" w:hAnsi="Times New Roman" w:cs="Times New Roman" w:hint="eastAsia"/>
                <w:i/>
              </w:rPr>
              <w:t xml:space="preserve"> </w:t>
            </w:r>
            <w:r w:rsidRPr="00BF4823">
              <w:rPr>
                <w:rFonts w:ascii="Times New Roman" w:hAnsi="Times New Roman" w:cs="Times New Roman"/>
                <w:i/>
              </w:rPr>
              <w:t>Y. Horita et al., MICT Image Quality Evaluation Database. [Online].</w:t>
            </w:r>
            <w:r>
              <w:rPr>
                <w:rFonts w:ascii="Times New Roman" w:hAnsi="Times New Roman" w:cs="Times New Roman" w:hint="eastAsia"/>
                <w:i/>
              </w:rPr>
              <w:t xml:space="preserve"> </w:t>
            </w:r>
            <w:r w:rsidRPr="00BF4823">
              <w:rPr>
                <w:rFonts w:ascii="Times New Roman" w:hAnsi="Times New Roman" w:cs="Times New Roman"/>
                <w:i/>
              </w:rPr>
              <w:t xml:space="preserve">Available: </w:t>
            </w:r>
            <w:hyperlink r:id="rId22" w:history="1">
              <w:r w:rsidRPr="00725C0C">
                <w:rPr>
                  <w:rStyle w:val="Hyperlink"/>
                  <w:rFonts w:ascii="Times New Roman" w:hAnsi="Times New Roman" w:cs="Times New Roman"/>
                  <w:i/>
                </w:rPr>
                <w:t>http://mict.eng.u-toyama.ac.jp/mict/index2.html</w:t>
              </w:r>
            </w:hyperlink>
            <w:r w:rsidRPr="00BF4823">
              <w:rPr>
                <w:rFonts w:ascii="Times New Roman" w:hAnsi="Times New Roman" w:cs="Times New Roman"/>
                <w:i/>
              </w:rPr>
              <w:t>.</w:t>
            </w:r>
            <w:r>
              <w:rPr>
                <w:rFonts w:ascii="Times New Roman" w:hAnsi="Times New Roman" w:cs="Times New Roman" w:hint="eastAsia"/>
                <w:i/>
              </w:rPr>
              <w:t xml:space="preserve"> </w:t>
            </w:r>
          </w:p>
        </w:tc>
      </w:tr>
      <w:tr w:rsidR="00A2725A" w:rsidTr="00E312F1">
        <w:trPr>
          <w:jc w:val="center"/>
        </w:trPr>
        <w:tc>
          <w:tcPr>
            <w:tcW w:w="10850" w:type="dxa"/>
          </w:tcPr>
          <w:p w:rsidR="00A2725A" w:rsidRDefault="00A2725A" w:rsidP="00CB6D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B542D" w:rsidRPr="00CB6DF6" w:rsidRDefault="007B542D" w:rsidP="00CB6DF6">
      <w:pPr>
        <w:rPr>
          <w:szCs w:val="20"/>
        </w:rPr>
      </w:pPr>
    </w:p>
    <w:sectPr w:rsidR="007B542D" w:rsidRPr="00CB6DF6" w:rsidSect="00E312F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B82513"/>
    <w:multiLevelType w:val="hybridMultilevel"/>
    <w:tmpl w:val="0854D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7D4672"/>
    <w:multiLevelType w:val="hybridMultilevel"/>
    <w:tmpl w:val="B3CE8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AA631E"/>
    <w:multiLevelType w:val="hybridMultilevel"/>
    <w:tmpl w:val="7AA22FA6"/>
    <w:lvl w:ilvl="0" w:tplc="9AA2B4F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defaultTabStop w:val="720"/>
  <w:drawingGridHorizontalSpacing w:val="110"/>
  <w:displayHorizontalDrawingGridEvery w:val="2"/>
  <w:characterSpacingControl w:val="doNotCompress"/>
  <w:compat>
    <w:useFELayout/>
  </w:compat>
  <w:rsids>
    <w:rsidRoot w:val="00570A64"/>
    <w:rsid w:val="000026A5"/>
    <w:rsid w:val="0000498D"/>
    <w:rsid w:val="000139F6"/>
    <w:rsid w:val="00057F10"/>
    <w:rsid w:val="00062EBD"/>
    <w:rsid w:val="00064BE2"/>
    <w:rsid w:val="00066A1A"/>
    <w:rsid w:val="0008185E"/>
    <w:rsid w:val="0009042B"/>
    <w:rsid w:val="0009307B"/>
    <w:rsid w:val="000B02EB"/>
    <w:rsid w:val="000B2B47"/>
    <w:rsid w:val="000C0098"/>
    <w:rsid w:val="000C0E11"/>
    <w:rsid w:val="000C6BBD"/>
    <w:rsid w:val="00105C60"/>
    <w:rsid w:val="0012072F"/>
    <w:rsid w:val="00123ACB"/>
    <w:rsid w:val="001325CD"/>
    <w:rsid w:val="00136116"/>
    <w:rsid w:val="00146A13"/>
    <w:rsid w:val="00197879"/>
    <w:rsid w:val="001B1895"/>
    <w:rsid w:val="001B3C32"/>
    <w:rsid w:val="001B4F30"/>
    <w:rsid w:val="001D4028"/>
    <w:rsid w:val="001D5F0E"/>
    <w:rsid w:val="001F3D17"/>
    <w:rsid w:val="00213D17"/>
    <w:rsid w:val="00214D43"/>
    <w:rsid w:val="00222146"/>
    <w:rsid w:val="00232A7F"/>
    <w:rsid w:val="00237965"/>
    <w:rsid w:val="00242055"/>
    <w:rsid w:val="0026212F"/>
    <w:rsid w:val="00266A75"/>
    <w:rsid w:val="00266DA1"/>
    <w:rsid w:val="00270B57"/>
    <w:rsid w:val="00275AA9"/>
    <w:rsid w:val="002B4D79"/>
    <w:rsid w:val="002D542C"/>
    <w:rsid w:val="002D7131"/>
    <w:rsid w:val="002E255D"/>
    <w:rsid w:val="002E4831"/>
    <w:rsid w:val="002E5A30"/>
    <w:rsid w:val="002F2973"/>
    <w:rsid w:val="002F36AA"/>
    <w:rsid w:val="00306636"/>
    <w:rsid w:val="0031729B"/>
    <w:rsid w:val="00322EA5"/>
    <w:rsid w:val="00343CDD"/>
    <w:rsid w:val="00351CAF"/>
    <w:rsid w:val="00353A9A"/>
    <w:rsid w:val="0035520B"/>
    <w:rsid w:val="00355D2B"/>
    <w:rsid w:val="00362C62"/>
    <w:rsid w:val="00364D61"/>
    <w:rsid w:val="003847D0"/>
    <w:rsid w:val="00391C67"/>
    <w:rsid w:val="00397D5D"/>
    <w:rsid w:val="003A4566"/>
    <w:rsid w:val="003B334F"/>
    <w:rsid w:val="003C3D84"/>
    <w:rsid w:val="003D26D8"/>
    <w:rsid w:val="003E2B4A"/>
    <w:rsid w:val="003E3BB7"/>
    <w:rsid w:val="003E60E3"/>
    <w:rsid w:val="003F3431"/>
    <w:rsid w:val="003F73CF"/>
    <w:rsid w:val="0040754D"/>
    <w:rsid w:val="00411A3E"/>
    <w:rsid w:val="00415DF1"/>
    <w:rsid w:val="00417BE8"/>
    <w:rsid w:val="004407F4"/>
    <w:rsid w:val="004410F8"/>
    <w:rsid w:val="00452451"/>
    <w:rsid w:val="00466035"/>
    <w:rsid w:val="004735A1"/>
    <w:rsid w:val="00481D7A"/>
    <w:rsid w:val="00493654"/>
    <w:rsid w:val="004C4191"/>
    <w:rsid w:val="004D4137"/>
    <w:rsid w:val="004E021B"/>
    <w:rsid w:val="004F0535"/>
    <w:rsid w:val="004F452E"/>
    <w:rsid w:val="00500079"/>
    <w:rsid w:val="0051305A"/>
    <w:rsid w:val="005132E2"/>
    <w:rsid w:val="0051767C"/>
    <w:rsid w:val="005221E7"/>
    <w:rsid w:val="00532815"/>
    <w:rsid w:val="00544BFE"/>
    <w:rsid w:val="00547605"/>
    <w:rsid w:val="00553B7C"/>
    <w:rsid w:val="00555367"/>
    <w:rsid w:val="0056122D"/>
    <w:rsid w:val="00561A96"/>
    <w:rsid w:val="00570A64"/>
    <w:rsid w:val="00585C0F"/>
    <w:rsid w:val="005916D5"/>
    <w:rsid w:val="00594C94"/>
    <w:rsid w:val="005A34E3"/>
    <w:rsid w:val="005B7050"/>
    <w:rsid w:val="005C4B75"/>
    <w:rsid w:val="005E2D37"/>
    <w:rsid w:val="005E61FD"/>
    <w:rsid w:val="005E69D9"/>
    <w:rsid w:val="005F0C1D"/>
    <w:rsid w:val="00610D54"/>
    <w:rsid w:val="0061189E"/>
    <w:rsid w:val="006164D7"/>
    <w:rsid w:val="00622055"/>
    <w:rsid w:val="00640554"/>
    <w:rsid w:val="00647686"/>
    <w:rsid w:val="00647AE5"/>
    <w:rsid w:val="00650F85"/>
    <w:rsid w:val="006570D1"/>
    <w:rsid w:val="006A12BC"/>
    <w:rsid w:val="006A1646"/>
    <w:rsid w:val="006A1C82"/>
    <w:rsid w:val="006B6681"/>
    <w:rsid w:val="006C2D46"/>
    <w:rsid w:val="006C697E"/>
    <w:rsid w:val="006D1B25"/>
    <w:rsid w:val="006E6643"/>
    <w:rsid w:val="006E67BC"/>
    <w:rsid w:val="00711C51"/>
    <w:rsid w:val="00740761"/>
    <w:rsid w:val="00742A69"/>
    <w:rsid w:val="00743F4F"/>
    <w:rsid w:val="00746140"/>
    <w:rsid w:val="00763EA5"/>
    <w:rsid w:val="00794037"/>
    <w:rsid w:val="007A3EB5"/>
    <w:rsid w:val="007A4D8A"/>
    <w:rsid w:val="007B542D"/>
    <w:rsid w:val="007B54F6"/>
    <w:rsid w:val="007C5CAC"/>
    <w:rsid w:val="007C7A7D"/>
    <w:rsid w:val="007D00F6"/>
    <w:rsid w:val="007D5FF6"/>
    <w:rsid w:val="007D6B77"/>
    <w:rsid w:val="007E183B"/>
    <w:rsid w:val="007F4E84"/>
    <w:rsid w:val="0080456A"/>
    <w:rsid w:val="00812815"/>
    <w:rsid w:val="00851FFE"/>
    <w:rsid w:val="00880950"/>
    <w:rsid w:val="00883DDF"/>
    <w:rsid w:val="008A5A8D"/>
    <w:rsid w:val="008B14F0"/>
    <w:rsid w:val="008C0C90"/>
    <w:rsid w:val="008D0875"/>
    <w:rsid w:val="008D41B4"/>
    <w:rsid w:val="008E1171"/>
    <w:rsid w:val="008F1BD4"/>
    <w:rsid w:val="00907344"/>
    <w:rsid w:val="00920400"/>
    <w:rsid w:val="009218FA"/>
    <w:rsid w:val="00960A44"/>
    <w:rsid w:val="00963FD5"/>
    <w:rsid w:val="0097700B"/>
    <w:rsid w:val="009775CF"/>
    <w:rsid w:val="009856C0"/>
    <w:rsid w:val="009A21C9"/>
    <w:rsid w:val="009B1AF2"/>
    <w:rsid w:val="009B4819"/>
    <w:rsid w:val="009C2A10"/>
    <w:rsid w:val="009D2FB1"/>
    <w:rsid w:val="009D7B93"/>
    <w:rsid w:val="009F3CDF"/>
    <w:rsid w:val="00A03C84"/>
    <w:rsid w:val="00A11830"/>
    <w:rsid w:val="00A169DF"/>
    <w:rsid w:val="00A16A29"/>
    <w:rsid w:val="00A16CE8"/>
    <w:rsid w:val="00A22545"/>
    <w:rsid w:val="00A2725A"/>
    <w:rsid w:val="00A37CF6"/>
    <w:rsid w:val="00A41421"/>
    <w:rsid w:val="00A46041"/>
    <w:rsid w:val="00A66075"/>
    <w:rsid w:val="00AA1DBC"/>
    <w:rsid w:val="00AA2170"/>
    <w:rsid w:val="00AA5BD3"/>
    <w:rsid w:val="00AB72A2"/>
    <w:rsid w:val="00AC0CEC"/>
    <w:rsid w:val="00AC1F8B"/>
    <w:rsid w:val="00AC5827"/>
    <w:rsid w:val="00AD0F8A"/>
    <w:rsid w:val="00AE62FA"/>
    <w:rsid w:val="00B1788F"/>
    <w:rsid w:val="00B238B5"/>
    <w:rsid w:val="00B23CC6"/>
    <w:rsid w:val="00B327CC"/>
    <w:rsid w:val="00B74CD0"/>
    <w:rsid w:val="00B813B0"/>
    <w:rsid w:val="00B828F6"/>
    <w:rsid w:val="00B90592"/>
    <w:rsid w:val="00B9635F"/>
    <w:rsid w:val="00BB1FB3"/>
    <w:rsid w:val="00BF4823"/>
    <w:rsid w:val="00C044A8"/>
    <w:rsid w:val="00C1315B"/>
    <w:rsid w:val="00C1327F"/>
    <w:rsid w:val="00C247B6"/>
    <w:rsid w:val="00C33263"/>
    <w:rsid w:val="00C44C76"/>
    <w:rsid w:val="00C53DC0"/>
    <w:rsid w:val="00C5629E"/>
    <w:rsid w:val="00C60627"/>
    <w:rsid w:val="00C81EC2"/>
    <w:rsid w:val="00C91985"/>
    <w:rsid w:val="00C9747D"/>
    <w:rsid w:val="00CB5700"/>
    <w:rsid w:val="00CB6DF6"/>
    <w:rsid w:val="00CB74B1"/>
    <w:rsid w:val="00CC349B"/>
    <w:rsid w:val="00CD4C82"/>
    <w:rsid w:val="00D010EF"/>
    <w:rsid w:val="00D015B8"/>
    <w:rsid w:val="00D166D3"/>
    <w:rsid w:val="00D64614"/>
    <w:rsid w:val="00D97C02"/>
    <w:rsid w:val="00DB794D"/>
    <w:rsid w:val="00DC7944"/>
    <w:rsid w:val="00DD79F9"/>
    <w:rsid w:val="00DE1E48"/>
    <w:rsid w:val="00E04858"/>
    <w:rsid w:val="00E17CFF"/>
    <w:rsid w:val="00E201F9"/>
    <w:rsid w:val="00E312F1"/>
    <w:rsid w:val="00E32957"/>
    <w:rsid w:val="00E56DDA"/>
    <w:rsid w:val="00E76158"/>
    <w:rsid w:val="00E83BD1"/>
    <w:rsid w:val="00E9791F"/>
    <w:rsid w:val="00ED1E48"/>
    <w:rsid w:val="00EE3897"/>
    <w:rsid w:val="00EE6390"/>
    <w:rsid w:val="00EE663F"/>
    <w:rsid w:val="00EF0492"/>
    <w:rsid w:val="00F169CE"/>
    <w:rsid w:val="00F22236"/>
    <w:rsid w:val="00F22E6F"/>
    <w:rsid w:val="00F26E9E"/>
    <w:rsid w:val="00F40BFD"/>
    <w:rsid w:val="00F62E82"/>
    <w:rsid w:val="00F6576D"/>
    <w:rsid w:val="00F70989"/>
    <w:rsid w:val="00F74937"/>
    <w:rsid w:val="00F95C1B"/>
    <w:rsid w:val="00FA67B7"/>
    <w:rsid w:val="00FC0996"/>
    <w:rsid w:val="00FD6D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18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7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794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63F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23AC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0456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34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hyperlink" Target="http://live.ece.utexas.edu/research/quality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irccyn.ec-nantes.fr/ivcdb/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vision.okstate.edu/csiq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ponomarenko.info/tid2008.htm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hyperlink" Target="http://mict.eng.u-toyama.ac.jp/mict/index2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ECF00E03-6065-420A-9FA9-CDAACD615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</Pages>
  <Words>494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EE, CUHK</Company>
  <LinksUpToDate>false</LinksUpToDate>
  <CharactersWithSpaces>3304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460</cp:revision>
  <dcterms:created xsi:type="dcterms:W3CDTF">2012-08-23T08:00:00Z</dcterms:created>
  <dcterms:modified xsi:type="dcterms:W3CDTF">2012-09-20T08:36:00Z</dcterms:modified>
</cp:coreProperties>
</file>