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Ind w:w="-1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850"/>
      </w:tblGrid>
      <w:tr w:rsidR="00CB6DF6" w:rsidTr="00E312F1">
        <w:trPr>
          <w:jc w:val="center"/>
        </w:trPr>
        <w:tc>
          <w:tcPr>
            <w:tcW w:w="10850" w:type="dxa"/>
          </w:tcPr>
          <w:p w:rsidR="00ED1E48" w:rsidRDefault="00ED1E48" w:rsidP="00CB6D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C366D" w:rsidRPr="00E07944" w:rsidRDefault="00CC366D" w:rsidP="00CC366D">
            <w:pPr>
              <w:jc w:val="center"/>
              <w:rPr>
                <w:rFonts w:eastAsia="宋体"/>
                <w:sz w:val="28"/>
                <w:szCs w:val="28"/>
              </w:rPr>
            </w:pPr>
            <w:r w:rsidRPr="00E07944">
              <w:rPr>
                <w:sz w:val="28"/>
                <w:szCs w:val="28"/>
              </w:rPr>
              <w:object w:dxaOrig="4320" w:dyaOrig="8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6.75pt;height:54pt" o:ole="">
                  <v:imagedata r:id="rId6" o:title=""/>
                </v:shape>
                <o:OLEObject Type="Embed" ProgID="PBrush" ShapeID="_x0000_i1025" DrawAspect="Content" ObjectID="_1448954373" r:id="rId7"/>
              </w:object>
            </w:r>
          </w:p>
          <w:p w:rsidR="00CC366D" w:rsidRPr="00E07944" w:rsidRDefault="00CC366D" w:rsidP="00CC366D">
            <w:pPr>
              <w:jc w:val="center"/>
              <w:rPr>
                <w:rFonts w:ascii="Monotype Corsiva" w:eastAsia="宋体" w:hAnsi="Monotype Corsiva"/>
                <w:color w:val="000000"/>
                <w:sz w:val="20"/>
                <w:szCs w:val="20"/>
              </w:rPr>
            </w:pPr>
            <w:r w:rsidRPr="00E07944">
              <w:rPr>
                <w:rFonts w:ascii="Monotype Corsiva" w:hAnsi="Monotype Corsiva"/>
                <w:color w:val="000000"/>
                <w:sz w:val="20"/>
                <w:szCs w:val="20"/>
              </w:rPr>
              <w:t>Image and Video Processing Lab, The Chinese University of Hong Kong</w:t>
            </w:r>
          </w:p>
          <w:p w:rsidR="00CC366D" w:rsidRPr="00E07944" w:rsidRDefault="00CC366D" w:rsidP="00CC366D">
            <w:pPr>
              <w:jc w:val="center"/>
              <w:rPr>
                <w:rFonts w:ascii="Monotype Corsiva" w:eastAsia="宋体" w:hAnsi="Monotype Corsiva"/>
                <w:color w:val="000000"/>
                <w:sz w:val="28"/>
                <w:szCs w:val="28"/>
              </w:rPr>
            </w:pPr>
          </w:p>
          <w:p w:rsidR="00CC366D" w:rsidRPr="00E07944" w:rsidRDefault="00CC366D" w:rsidP="00CC366D">
            <w:pPr>
              <w:pStyle w:val="ListParagraph"/>
              <w:widowControl w:val="0"/>
              <w:numPr>
                <w:ilvl w:val="0"/>
                <w:numId w:val="4"/>
              </w:numPr>
              <w:spacing w:afterLines="50"/>
              <w:ind w:left="357" w:hanging="357"/>
              <w:contextualSpacing w:val="0"/>
              <w:rPr>
                <w:rFonts w:ascii="Times New Roman" w:eastAsia="宋体" w:hAnsi="Times New Roman"/>
                <w:b/>
                <w:sz w:val="28"/>
                <w:szCs w:val="28"/>
              </w:rPr>
            </w:pPr>
            <w:r w:rsidRPr="00E07944">
              <w:rPr>
                <w:rFonts w:ascii="Times New Roman" w:eastAsia="宋体" w:hAnsi="Times New Roman"/>
                <w:b/>
                <w:sz w:val="28"/>
                <w:szCs w:val="28"/>
              </w:rPr>
              <w:t>Introduction</w:t>
            </w:r>
          </w:p>
          <w:p w:rsidR="00CC366D" w:rsidRPr="00E07944" w:rsidRDefault="00CC366D" w:rsidP="00CC366D">
            <w:pPr>
              <w:pStyle w:val="ListParagraph"/>
              <w:spacing w:afterLines="50"/>
              <w:ind w:left="357"/>
              <w:jc w:val="both"/>
              <w:rPr>
                <w:rFonts w:ascii="Times New Roman" w:eastAsia="宋体" w:hAnsi="Times New Roman"/>
                <w:szCs w:val="24"/>
              </w:rPr>
            </w:pPr>
            <w:r w:rsidRPr="00E07944">
              <w:rPr>
                <w:rFonts w:ascii="Times New Roman" w:eastAsia="宋体" w:hAnsi="Times New Roman" w:hint="eastAsia"/>
                <w:szCs w:val="24"/>
              </w:rPr>
              <w:t>As</w:t>
            </w:r>
            <w:r w:rsidRPr="00E07944">
              <w:rPr>
                <w:rFonts w:ascii="Times New Roman" w:eastAsia="宋体" w:hAnsi="Times New Roman"/>
                <w:szCs w:val="24"/>
              </w:rPr>
              <w:t xml:space="preserve"> illustrated in the figure below, the screen-camera calibration algorithm aims to find the 3D locations of the four screen corners in the camera coordinates</w:t>
            </w:r>
            <w:r w:rsidRPr="00E07944">
              <w:rPr>
                <w:rFonts w:ascii="Times New Roman" w:eastAsia="宋体" w:hAnsi="Times New Roman" w:hint="eastAsia"/>
                <w:szCs w:val="24"/>
              </w:rPr>
              <w:t>.</w:t>
            </w:r>
            <w:r w:rsidRPr="00E07944">
              <w:rPr>
                <w:rFonts w:ascii="Times New Roman" w:eastAsia="宋体" w:hAnsi="Times New Roman"/>
                <w:szCs w:val="24"/>
              </w:rPr>
              <w:t xml:space="preserve"> The calibration results can be used in many applications, such as holographic-like displaying; using the screen as a controllable planar light source for shape recovery; enabling the user’s interaction with a specific region of the screen, etc.</w:t>
            </w:r>
          </w:p>
          <w:p w:rsidR="00CC366D" w:rsidRPr="00E07944" w:rsidRDefault="00CC366D" w:rsidP="00CC366D">
            <w:pPr>
              <w:pStyle w:val="ListParagraph"/>
              <w:ind w:left="360"/>
              <w:jc w:val="center"/>
              <w:rPr>
                <w:rFonts w:ascii="Times New Roman" w:eastAsia="宋体" w:hAnsi="Times New Roman"/>
                <w:b/>
                <w:sz w:val="28"/>
                <w:szCs w:val="28"/>
              </w:rPr>
            </w:pPr>
            <w:r>
              <w:rPr>
                <w:rFonts w:ascii="Times New Roman" w:eastAsia="宋体" w:hAnsi="Times New Roman"/>
                <w:b/>
                <w:noProof/>
                <w:sz w:val="28"/>
                <w:szCs w:val="28"/>
                <w:lang w:eastAsia="zh-TW"/>
              </w:rPr>
              <w:drawing>
                <wp:inline distT="0" distB="0" distL="0" distR="0">
                  <wp:extent cx="3600450" cy="3676650"/>
                  <wp:effectExtent l="19050" t="0" r="0" b="0"/>
                  <wp:docPr id="3" name="Picture 10" descr="D:\Homepage\snli\screen-camera calibration\fig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Homepage\snli\screen-camera calibration\fig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0" cy="3676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366D" w:rsidRPr="00E07944" w:rsidRDefault="00CC366D" w:rsidP="00CC366D">
            <w:pPr>
              <w:pStyle w:val="ListParagraph"/>
              <w:ind w:left="360"/>
              <w:jc w:val="center"/>
              <w:rPr>
                <w:rFonts w:ascii="Times New Roman" w:eastAsia="宋体" w:hAnsi="Times New Roman"/>
                <w:szCs w:val="24"/>
              </w:rPr>
            </w:pPr>
            <w:r w:rsidRPr="00E07944">
              <w:rPr>
                <w:rFonts w:ascii="Times New Roman" w:eastAsia="宋体" w:hAnsi="Times New Roman" w:hint="eastAsia"/>
                <w:szCs w:val="24"/>
              </w:rPr>
              <w:t xml:space="preserve">Figure 1. </w:t>
            </w:r>
            <w:r w:rsidRPr="00E07944">
              <w:rPr>
                <w:rFonts w:ascii="Times New Roman" w:eastAsia="宋体" w:hAnsi="Times New Roman"/>
                <w:szCs w:val="24"/>
              </w:rPr>
              <w:t>The screen-camera calibration aims to find the 3D locations of the four screen corners in the camera coordinates</w:t>
            </w:r>
            <w:r w:rsidRPr="00E07944">
              <w:rPr>
                <w:rFonts w:ascii="Times New Roman" w:eastAsia="宋体" w:hAnsi="Times New Roman" w:hint="eastAsia"/>
                <w:szCs w:val="24"/>
              </w:rPr>
              <w:t>.</w:t>
            </w:r>
          </w:p>
          <w:p w:rsidR="00CC366D" w:rsidRPr="00E07944" w:rsidRDefault="00CC366D" w:rsidP="00CC366D">
            <w:pPr>
              <w:pStyle w:val="ListParagraph"/>
              <w:widowControl w:val="0"/>
              <w:numPr>
                <w:ilvl w:val="0"/>
                <w:numId w:val="4"/>
              </w:numPr>
              <w:spacing w:beforeLines="50" w:afterLines="50"/>
              <w:ind w:left="357" w:hanging="357"/>
              <w:contextualSpacing w:val="0"/>
              <w:rPr>
                <w:rFonts w:ascii="Times New Roman" w:eastAsia="宋体" w:hAnsi="Times New Roman"/>
                <w:b/>
                <w:sz w:val="28"/>
                <w:szCs w:val="28"/>
              </w:rPr>
            </w:pPr>
            <w:r w:rsidRPr="00E07944">
              <w:rPr>
                <w:rFonts w:ascii="Times New Roman" w:eastAsia="宋体" w:hAnsi="Times New Roman"/>
                <w:b/>
                <w:sz w:val="28"/>
                <w:szCs w:val="28"/>
              </w:rPr>
              <w:t>MATLAB code</w:t>
            </w:r>
          </w:p>
          <w:p w:rsidR="00CC366D" w:rsidRPr="00E07944" w:rsidRDefault="00CC366D" w:rsidP="00CC366D">
            <w:pPr>
              <w:pStyle w:val="ListParagraph"/>
              <w:ind w:left="360"/>
              <w:jc w:val="both"/>
              <w:rPr>
                <w:rFonts w:ascii="Times New Roman" w:eastAsia="宋体" w:hAnsi="Times New Roman"/>
                <w:szCs w:val="24"/>
              </w:rPr>
            </w:pPr>
            <w:r w:rsidRPr="00E07944">
              <w:rPr>
                <w:rFonts w:ascii="Times New Roman" w:eastAsia="宋体" w:hAnsi="Times New Roman"/>
                <w:szCs w:val="24"/>
              </w:rPr>
              <w:t>We proposed a screen-camera calibration algorithm in:</w:t>
            </w:r>
          </w:p>
          <w:p w:rsidR="00CC366D" w:rsidRPr="00E07944" w:rsidRDefault="00CC366D" w:rsidP="00CC366D">
            <w:pPr>
              <w:pStyle w:val="ListParagraph"/>
              <w:ind w:left="360"/>
              <w:jc w:val="both"/>
              <w:rPr>
                <w:rFonts w:ascii="Times New Roman" w:eastAsia="宋体" w:hAnsi="Times New Roman"/>
                <w:szCs w:val="24"/>
              </w:rPr>
            </w:pPr>
          </w:p>
          <w:p w:rsidR="00CC366D" w:rsidRPr="00E07944" w:rsidRDefault="00CC366D" w:rsidP="00CC366D">
            <w:pPr>
              <w:pStyle w:val="ListParagraph"/>
              <w:ind w:left="360"/>
              <w:jc w:val="both"/>
              <w:rPr>
                <w:rFonts w:ascii="Times New Roman" w:eastAsia="宋体" w:hAnsi="Times New Roman"/>
                <w:szCs w:val="24"/>
              </w:rPr>
            </w:pPr>
            <w:r w:rsidRPr="00E07944">
              <w:rPr>
                <w:rFonts w:ascii="Times New Roman" w:eastAsia="宋体" w:hAnsi="Times New Roman"/>
                <w:i/>
                <w:szCs w:val="24"/>
              </w:rPr>
              <w:t xml:space="preserve">[1] Songnan Li, King Ngi Ngan, Lu </w:t>
            </w:r>
            <w:proofErr w:type="spellStart"/>
            <w:r w:rsidRPr="00E07944">
              <w:rPr>
                <w:rFonts w:ascii="Times New Roman" w:eastAsia="宋体" w:hAnsi="Times New Roman"/>
                <w:i/>
                <w:szCs w:val="24"/>
              </w:rPr>
              <w:t>Sheng</w:t>
            </w:r>
            <w:proofErr w:type="spellEnd"/>
            <w:r w:rsidRPr="00E07944">
              <w:rPr>
                <w:rFonts w:ascii="Times New Roman" w:eastAsia="宋体" w:hAnsi="Times New Roman"/>
                <w:i/>
                <w:szCs w:val="24"/>
              </w:rPr>
              <w:t xml:space="preserve">, ``Screen-camera calibration using a thread``, submitted to ICIP 2014. </w:t>
            </w:r>
            <w:r w:rsidRPr="00E07944">
              <w:rPr>
                <w:rFonts w:ascii="Times New Roman" w:eastAsia="宋体" w:hAnsi="Times New Roman"/>
                <w:szCs w:val="24"/>
              </w:rPr>
              <w:t>[PDF]</w:t>
            </w:r>
          </w:p>
          <w:p w:rsidR="00CC366D" w:rsidRPr="00E07944" w:rsidRDefault="00CC366D" w:rsidP="00CC366D">
            <w:pPr>
              <w:pStyle w:val="ListParagraph"/>
              <w:ind w:left="360"/>
              <w:jc w:val="both"/>
              <w:rPr>
                <w:rFonts w:ascii="Times New Roman" w:eastAsia="宋体" w:hAnsi="Times New Roman"/>
                <w:i/>
                <w:szCs w:val="24"/>
              </w:rPr>
            </w:pPr>
          </w:p>
          <w:p w:rsidR="00CC366D" w:rsidRPr="00E07944" w:rsidRDefault="00CC366D" w:rsidP="00CC366D">
            <w:pPr>
              <w:pStyle w:val="ListParagraph"/>
              <w:ind w:left="360"/>
              <w:jc w:val="both"/>
              <w:rPr>
                <w:rFonts w:ascii="Times New Roman" w:eastAsia="宋体" w:hAnsi="Times New Roman"/>
                <w:szCs w:val="24"/>
              </w:rPr>
            </w:pPr>
            <w:r w:rsidRPr="00E07944">
              <w:rPr>
                <w:rFonts w:ascii="Times New Roman" w:eastAsia="宋体" w:hAnsi="Times New Roman"/>
                <w:szCs w:val="24"/>
              </w:rPr>
              <w:t>Rather than using an external camera or a portable mirror like in previous studies, we use a more accessible and cheaper calibration objection, i.e., a thread. For technical details, please check our paper. The MATLAB implementation of [1] can be downloaded here. Below is a video demonstrating its usage:</w:t>
            </w:r>
          </w:p>
          <w:p w:rsidR="00CC366D" w:rsidRPr="00E07944" w:rsidRDefault="00CC366D" w:rsidP="00CC366D">
            <w:pPr>
              <w:pStyle w:val="ListParagraph"/>
              <w:ind w:left="360"/>
              <w:jc w:val="both"/>
              <w:rPr>
                <w:rFonts w:ascii="Times New Roman" w:eastAsia="宋体" w:hAnsi="Times New Roman"/>
                <w:szCs w:val="24"/>
              </w:rPr>
            </w:pPr>
          </w:p>
          <w:p w:rsidR="00CC366D" w:rsidRPr="00E07944" w:rsidRDefault="00CC366D" w:rsidP="00CC366D">
            <w:pPr>
              <w:pStyle w:val="ListParagraph"/>
              <w:ind w:left="360"/>
              <w:jc w:val="both"/>
              <w:rPr>
                <w:rFonts w:ascii="Times New Roman" w:eastAsia="宋体" w:hAnsi="Times New Roman"/>
                <w:szCs w:val="24"/>
              </w:rPr>
            </w:pPr>
          </w:p>
          <w:p w:rsidR="00CC366D" w:rsidRPr="00E07944" w:rsidRDefault="00CC366D" w:rsidP="00CC366D">
            <w:pPr>
              <w:pStyle w:val="ListParagraph"/>
              <w:ind w:left="360"/>
              <w:jc w:val="center"/>
              <w:rPr>
                <w:rFonts w:ascii="Times New Roman" w:eastAsia="宋体" w:hAnsi="Times New Roman"/>
                <w:szCs w:val="24"/>
              </w:rPr>
            </w:pPr>
            <w:r w:rsidRPr="00E07944">
              <w:rPr>
                <w:rFonts w:ascii="Times New Roman" w:eastAsia="宋体" w:hAnsi="Times New Roman"/>
                <w:szCs w:val="24"/>
              </w:rPr>
              <w:t>VIDEO TO BE UPLOADED</w:t>
            </w:r>
          </w:p>
          <w:p w:rsidR="00CC366D" w:rsidRPr="00E07944" w:rsidRDefault="00CC366D" w:rsidP="00CC366D">
            <w:pPr>
              <w:pStyle w:val="ListParagraph"/>
              <w:ind w:left="360"/>
              <w:rPr>
                <w:rFonts w:ascii="Times New Roman" w:eastAsia="宋体" w:hAnsi="Times New Roman"/>
                <w:szCs w:val="24"/>
              </w:rPr>
            </w:pPr>
          </w:p>
          <w:p w:rsidR="00CC366D" w:rsidRPr="00E07944" w:rsidRDefault="00CC366D" w:rsidP="00CC366D">
            <w:pPr>
              <w:pStyle w:val="ListParagraph"/>
              <w:ind w:left="360"/>
              <w:rPr>
                <w:rFonts w:ascii="Times New Roman" w:eastAsia="宋体" w:hAnsi="Times New Roman"/>
                <w:szCs w:val="24"/>
              </w:rPr>
            </w:pPr>
          </w:p>
          <w:p w:rsidR="00CC366D" w:rsidRDefault="00CC366D" w:rsidP="00CC366D">
            <w:pPr>
              <w:pStyle w:val="ListParagraph"/>
              <w:widowControl w:val="0"/>
              <w:numPr>
                <w:ilvl w:val="0"/>
                <w:numId w:val="4"/>
              </w:numPr>
              <w:spacing w:beforeLines="50" w:afterLines="50"/>
              <w:ind w:left="357" w:hanging="357"/>
              <w:contextualSpacing w:val="0"/>
              <w:rPr>
                <w:rFonts w:ascii="Times New Roman" w:eastAsia="宋体" w:hAnsi="Times New Roman"/>
                <w:b/>
                <w:sz w:val="28"/>
                <w:szCs w:val="28"/>
              </w:rPr>
            </w:pPr>
            <w:r w:rsidRPr="00E07944">
              <w:rPr>
                <w:rFonts w:ascii="Times New Roman" w:eastAsia="宋体" w:hAnsi="Times New Roman" w:hint="eastAsia"/>
                <w:b/>
                <w:sz w:val="28"/>
                <w:szCs w:val="28"/>
              </w:rPr>
              <w:t>Application</w:t>
            </w:r>
            <w:r w:rsidRPr="00E07944">
              <w:rPr>
                <w:rFonts w:ascii="Times New Roman" w:eastAsia="宋体" w:hAnsi="Times New Roman"/>
                <w:b/>
                <w:sz w:val="28"/>
                <w:szCs w:val="28"/>
              </w:rPr>
              <w:t>s</w:t>
            </w:r>
          </w:p>
          <w:p w:rsidR="00CC366D" w:rsidRPr="00CC366D" w:rsidRDefault="00CC366D" w:rsidP="00CC366D">
            <w:pPr>
              <w:pStyle w:val="ListParagraph"/>
              <w:widowControl w:val="0"/>
              <w:spacing w:beforeLines="50" w:afterLines="50"/>
              <w:ind w:left="357"/>
              <w:contextualSpacing w:val="0"/>
              <w:rPr>
                <w:rFonts w:ascii="Times New Roman" w:eastAsia="宋体" w:hAnsi="Times New Roman"/>
                <w:b/>
                <w:sz w:val="28"/>
                <w:szCs w:val="28"/>
              </w:rPr>
            </w:pPr>
            <w:r w:rsidRPr="00CC366D">
              <w:rPr>
                <w:rFonts w:ascii="Times New Roman" w:eastAsia="宋体" w:hAnsi="Times New Roman"/>
                <w:szCs w:val="24"/>
              </w:rPr>
              <w:t xml:space="preserve">The calibration results were used together with our 3D head tracking algorithm to develop a holographic-like </w:t>
            </w:r>
            <w:r w:rsidRPr="00CC366D">
              <w:rPr>
                <w:rFonts w:ascii="Times New Roman" w:eastAsia="宋体" w:hAnsi="Times New Roman"/>
                <w:szCs w:val="24"/>
              </w:rPr>
              <w:lastRenderedPageBreak/>
              <w:t>displaying system. Here is a demo video:</w:t>
            </w:r>
          </w:p>
          <w:p w:rsidR="00CB6DF6" w:rsidRDefault="00CB6DF6" w:rsidP="00CC366D">
            <w:pPr>
              <w:pStyle w:val="ListParagraph"/>
              <w:ind w:left="284"/>
              <w:rPr>
                <w:szCs w:val="20"/>
              </w:rPr>
            </w:pPr>
          </w:p>
        </w:tc>
      </w:tr>
      <w:tr w:rsidR="00A2725A" w:rsidTr="00E312F1">
        <w:trPr>
          <w:jc w:val="center"/>
        </w:trPr>
        <w:tc>
          <w:tcPr>
            <w:tcW w:w="10850" w:type="dxa"/>
          </w:tcPr>
          <w:p w:rsidR="00A2725A" w:rsidRDefault="00A2725A" w:rsidP="00CB6D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B542D" w:rsidRPr="00CB6DF6" w:rsidRDefault="007B542D" w:rsidP="00CB6DF6">
      <w:pPr>
        <w:rPr>
          <w:szCs w:val="20"/>
        </w:rPr>
      </w:pPr>
    </w:p>
    <w:sectPr w:rsidR="007B542D" w:rsidRPr="00CB6DF6" w:rsidSect="00E312F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82513"/>
    <w:multiLevelType w:val="hybridMultilevel"/>
    <w:tmpl w:val="0854D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D4672"/>
    <w:multiLevelType w:val="hybridMultilevel"/>
    <w:tmpl w:val="B3CE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A631E"/>
    <w:multiLevelType w:val="hybridMultilevel"/>
    <w:tmpl w:val="7AA22FA6"/>
    <w:lvl w:ilvl="0" w:tplc="9AA2B4F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311DD0"/>
    <w:multiLevelType w:val="hybridMultilevel"/>
    <w:tmpl w:val="06C864C8"/>
    <w:lvl w:ilvl="0" w:tplc="BDEC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70A64"/>
    <w:rsid w:val="000026A5"/>
    <w:rsid w:val="0000498D"/>
    <w:rsid w:val="000139F6"/>
    <w:rsid w:val="00062EBD"/>
    <w:rsid w:val="00064BE2"/>
    <w:rsid w:val="00066A1A"/>
    <w:rsid w:val="0008185E"/>
    <w:rsid w:val="0009042B"/>
    <w:rsid w:val="0009307B"/>
    <w:rsid w:val="000B02EB"/>
    <w:rsid w:val="000C0098"/>
    <w:rsid w:val="000C0E11"/>
    <w:rsid w:val="000C6BBD"/>
    <w:rsid w:val="00105C60"/>
    <w:rsid w:val="0012072F"/>
    <w:rsid w:val="00123ACB"/>
    <w:rsid w:val="00136116"/>
    <w:rsid w:val="00146A13"/>
    <w:rsid w:val="00197879"/>
    <w:rsid w:val="001B1895"/>
    <w:rsid w:val="001B3C32"/>
    <w:rsid w:val="001D4028"/>
    <w:rsid w:val="001F3D17"/>
    <w:rsid w:val="00213D17"/>
    <w:rsid w:val="00214D43"/>
    <w:rsid w:val="00222146"/>
    <w:rsid w:val="00237965"/>
    <w:rsid w:val="00242055"/>
    <w:rsid w:val="0026212F"/>
    <w:rsid w:val="00266DA1"/>
    <w:rsid w:val="00270B57"/>
    <w:rsid w:val="002B4D79"/>
    <w:rsid w:val="002D542C"/>
    <w:rsid w:val="002D7131"/>
    <w:rsid w:val="002E255D"/>
    <w:rsid w:val="002F36AA"/>
    <w:rsid w:val="00306636"/>
    <w:rsid w:val="00322EA5"/>
    <w:rsid w:val="00343CDD"/>
    <w:rsid w:val="00351CAF"/>
    <w:rsid w:val="00353A9A"/>
    <w:rsid w:val="0035520B"/>
    <w:rsid w:val="00355D2B"/>
    <w:rsid w:val="00364D61"/>
    <w:rsid w:val="003847D0"/>
    <w:rsid w:val="00391C67"/>
    <w:rsid w:val="00397D5D"/>
    <w:rsid w:val="003A4566"/>
    <w:rsid w:val="003C3D84"/>
    <w:rsid w:val="003D26D8"/>
    <w:rsid w:val="003E2B4A"/>
    <w:rsid w:val="003F3431"/>
    <w:rsid w:val="0040754D"/>
    <w:rsid w:val="00411A3E"/>
    <w:rsid w:val="00417BE8"/>
    <w:rsid w:val="004407F4"/>
    <w:rsid w:val="004410F8"/>
    <w:rsid w:val="004735A1"/>
    <w:rsid w:val="00481D7A"/>
    <w:rsid w:val="004D4137"/>
    <w:rsid w:val="004F0535"/>
    <w:rsid w:val="0051305A"/>
    <w:rsid w:val="005132E2"/>
    <w:rsid w:val="0051767C"/>
    <w:rsid w:val="00532815"/>
    <w:rsid w:val="00544BFE"/>
    <w:rsid w:val="00547605"/>
    <w:rsid w:val="00555367"/>
    <w:rsid w:val="0056122D"/>
    <w:rsid w:val="00561A96"/>
    <w:rsid w:val="00570A64"/>
    <w:rsid w:val="005916D5"/>
    <w:rsid w:val="00594C94"/>
    <w:rsid w:val="005A34E3"/>
    <w:rsid w:val="005C4B75"/>
    <w:rsid w:val="005E2D37"/>
    <w:rsid w:val="005E61FD"/>
    <w:rsid w:val="00610D54"/>
    <w:rsid w:val="006164D7"/>
    <w:rsid w:val="00647686"/>
    <w:rsid w:val="00650F85"/>
    <w:rsid w:val="006570D1"/>
    <w:rsid w:val="006A12BC"/>
    <w:rsid w:val="006A1646"/>
    <w:rsid w:val="006B6681"/>
    <w:rsid w:val="006C2D46"/>
    <w:rsid w:val="006C697E"/>
    <w:rsid w:val="006E67BC"/>
    <w:rsid w:val="00740761"/>
    <w:rsid w:val="00742A69"/>
    <w:rsid w:val="00763EA5"/>
    <w:rsid w:val="00794037"/>
    <w:rsid w:val="007A3EB5"/>
    <w:rsid w:val="007B542D"/>
    <w:rsid w:val="007B54F6"/>
    <w:rsid w:val="007C5CAC"/>
    <w:rsid w:val="007D00F6"/>
    <w:rsid w:val="007D5FF6"/>
    <w:rsid w:val="007D6B77"/>
    <w:rsid w:val="007E183B"/>
    <w:rsid w:val="007F4E84"/>
    <w:rsid w:val="0080456A"/>
    <w:rsid w:val="00851FFE"/>
    <w:rsid w:val="00880950"/>
    <w:rsid w:val="00883DDF"/>
    <w:rsid w:val="008A5A8D"/>
    <w:rsid w:val="008C0C90"/>
    <w:rsid w:val="008D0875"/>
    <w:rsid w:val="008D41B4"/>
    <w:rsid w:val="008E1171"/>
    <w:rsid w:val="008F1BD4"/>
    <w:rsid w:val="00907344"/>
    <w:rsid w:val="00963FD5"/>
    <w:rsid w:val="009B4819"/>
    <w:rsid w:val="009C2A10"/>
    <w:rsid w:val="009D2FB1"/>
    <w:rsid w:val="009D7B93"/>
    <w:rsid w:val="009F3CDF"/>
    <w:rsid w:val="00A03C84"/>
    <w:rsid w:val="00A16CE8"/>
    <w:rsid w:val="00A2725A"/>
    <w:rsid w:val="00A37CF6"/>
    <w:rsid w:val="00A41421"/>
    <w:rsid w:val="00AA2170"/>
    <w:rsid w:val="00AA5BD3"/>
    <w:rsid w:val="00AB72A2"/>
    <w:rsid w:val="00AC0CEC"/>
    <w:rsid w:val="00AC1F8B"/>
    <w:rsid w:val="00B238B5"/>
    <w:rsid w:val="00B327CC"/>
    <w:rsid w:val="00B74CD0"/>
    <w:rsid w:val="00B813B0"/>
    <w:rsid w:val="00B828F6"/>
    <w:rsid w:val="00BB1FB3"/>
    <w:rsid w:val="00C044A8"/>
    <w:rsid w:val="00C1327F"/>
    <w:rsid w:val="00C247B6"/>
    <w:rsid w:val="00C44C76"/>
    <w:rsid w:val="00C53DC0"/>
    <w:rsid w:val="00C5629E"/>
    <w:rsid w:val="00C60627"/>
    <w:rsid w:val="00C81EC2"/>
    <w:rsid w:val="00C87A10"/>
    <w:rsid w:val="00C91985"/>
    <w:rsid w:val="00CB6DF6"/>
    <w:rsid w:val="00CC366D"/>
    <w:rsid w:val="00D015B8"/>
    <w:rsid w:val="00D166D3"/>
    <w:rsid w:val="00DB794D"/>
    <w:rsid w:val="00DC7944"/>
    <w:rsid w:val="00DD79F9"/>
    <w:rsid w:val="00DE1E48"/>
    <w:rsid w:val="00E201F9"/>
    <w:rsid w:val="00E312F1"/>
    <w:rsid w:val="00E32957"/>
    <w:rsid w:val="00E56DDA"/>
    <w:rsid w:val="00E83BD1"/>
    <w:rsid w:val="00E9791F"/>
    <w:rsid w:val="00ED1E48"/>
    <w:rsid w:val="00EE3897"/>
    <w:rsid w:val="00EF0492"/>
    <w:rsid w:val="00F169CE"/>
    <w:rsid w:val="00F22236"/>
    <w:rsid w:val="00F22E6F"/>
    <w:rsid w:val="00F26E9E"/>
    <w:rsid w:val="00F62E82"/>
    <w:rsid w:val="00F6576D"/>
    <w:rsid w:val="00F70989"/>
    <w:rsid w:val="00F74937"/>
    <w:rsid w:val="00F95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9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3F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23A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45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4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FA3B92FC-5EDB-4F67-BC8F-F1F92E63E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EE, CUHK</Company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snli</cp:lastModifiedBy>
  <cp:revision>318</cp:revision>
  <dcterms:created xsi:type="dcterms:W3CDTF">2012-08-23T08:00:00Z</dcterms:created>
  <dcterms:modified xsi:type="dcterms:W3CDTF">2013-12-19T02:33:00Z</dcterms:modified>
</cp:coreProperties>
</file>