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urn:schemas-microsoft-com:office:word" xmlns:ns11="http://schemas.microsoft.com/office/word/2010/wordprocessingGroup" xmlns:ns14="http://schemas.microsoft.com/office/drawing/2010/main" xmlns:ns3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197FB66C" ns3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3:paraId="53860821" ns3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3:paraId="57F2AAFC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13966CF3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3:paraId="0CDE733B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3:paraId="4CF766D0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3:paraId="4A30253C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3:paraId="34114950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3:paraId="163645BA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48B0C929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3:paraId="4121FB44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4FB14395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3:paraId="5E7A89D6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3:paraId="1E06C75D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3:paraId="051AEE7D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3:paraId="753BF19F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3:paraId="17B15427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08F62B85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3:paraId="66F04E81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2C0085C1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3:paraId="2B17FD41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3:paraId="525B6CAC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3:paraId="1864D5F5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3:paraId="6F70D8D0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3:paraId="573AA856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3B1DA4DF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3:paraId="7B4AD09B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0031C319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3:paraId="10164211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3:paraId="40F1518E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3:paraId="04D29275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3:paraId="1D493E57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3:paraId="1DE94D0D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3:paraId="07388693" ns3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3:paraId="1E8F67D5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7E8F1338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3:paraId="51E13810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3:paraId="4830AD3B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3:paraId="0E728E19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3:paraId="5BC20A81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3:paraId="3E19E442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26809934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3:paraId="2E8226D9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3:paraId="52192D32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3:paraId="2AE7B341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3:paraId="15D48129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3:paraId="146BAC62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3:paraId="01C0DEB5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3:paraId="5F2C7495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740E3558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3:paraId="60216C13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7D3BFF86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3:paraId="01C6A3BB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3:paraId="3C83EDB6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3:paraId="2C43427A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3:paraId="2B5A0742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3:paraId="37D526A6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54993604" ns3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3:paraId="14BA1424" ns3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3:paraId="41A37701" ns3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3:paraId="3719379B" ns3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3:paraId="5D7711C5" ns3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3:paraId="3BF191F3" ns3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3:paraId="3D78F9E2" ns3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3:paraId="65172E70" ns3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3DF14AE2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3:paraId="6CD2A1E1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67993683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3:paraId="7BCD3081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3:paraId="09CABACE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3:paraId="416D20B7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3:paraId="128CE8F2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3:paraId="42D144EF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3:paraId="323AC59C" ns3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3:paraId="13BBCC6A" ns3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3:paraId="269DB0B6" ns3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3:paraId="0A91046C" ns3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3:paraId="78634F97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3:paraId="14F14214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3:paraId="0680B43D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3:paraId="128F39C4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3:paraId="1BA7D11F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3:paraId="100E5F97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3:paraId="1275E8B8" ns3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3:paraId="3612CB6A" ns3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3:paraId="0A1283E4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035A8844" ns3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3:paraId="432A424A" ns3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3:paraId="473DE374" ns3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3:paraId="2C4BB96D" ns3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3:paraId="70154DBB" ns3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3:paraId="7C53F58B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6D6E18A9" ns3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3:paraId="33B4F45F" ns3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3:paraId="400FA66C" ns3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3:paraId="337042C5" ns3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3:paraId="74BE489E" ns3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3:paraId="42F4D96C" ns3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3:paraId="4645E02C" ns3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3:paraId="01B5CCF5" ns3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3:paraId="368485BB" ns3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3:paraId="150B2FA7" ns3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3:paraId="246FBBCC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1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7:spPr>
                      <ns7:txbx>
                        <w:txbxContent>
                          <w:p ns3:paraId="08CBBA2F" ns3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vert="horz" wrap="square" lIns="91440" tIns="45720" rIns="91440" bIns="45720" anchor="t" anchorCtr="0">
                        <a:spAutoFit/>
                      </ns7:bodyPr>
                    </ns7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3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3:paraId="08CBBA2F" ns3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3:paraId="6D843D80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053840C7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5A19CDB6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2AF59A88" ns3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3:paraId="2B361DF6" ns3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3:paraId="562835F1" ns3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3:paraId="5FAA34A4" ns3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3:paraId="1FB26C78" ns3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3:paraId="1AF7F8DC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506D8B8C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2" name="Grupo 1"/>
                <wp:cNvGraphicFramePr/>
                <a:graphic>
                  <a:graphicData uri="http://schemas.microsoft.com/office/word/2010/wordprocessingGroup">
                    <ns11:wgp>
                      <ns11:cNvGrpSpPr/>
                      <ns11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11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11:wgp>
                  </a:graphicData>
                </a:graphic>
              </wp:anchor>
            </w:drawing>
          </mc:Choice>
          <mc:Fallback>
            <w:pict>
              <v:group ns3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0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3:paraId="158F5640" ns3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3:paraId="36EC874E" ns3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3:paraId="2B0F7BB3" ns3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3:paraId="0C095CFE" ns3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3:paraId="5E414361" ns3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3:paraId="08C2C88B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99BCAA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4F2104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B05EE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3A8882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D504E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24C9DE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444A8D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8F3F7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0FBED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3AE59A5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38BD15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1C0569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2DB447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510E2F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08B9B4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2EDAF1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373E35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0E6A02A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1C3C05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4199947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502336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596B15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F15F9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586439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C8765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4BCB6F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429F94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2F0ED6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C3866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59645A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02967856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361365834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2781139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790658682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221866033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876087643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827237734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96143912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066958285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44463371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1116026679">
    <w:abstractNumId w:val="32"/>
  </w:num>
  <w:num w:numId="46" ns3:durableId="100534257">
    <w:abstractNumId w:val="33"/>
  </w:num>
  <w:num w:numId="47" ns3:durableId="1570312930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1104305172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1207982673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