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51C5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11678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6E237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029811F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6F737F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307B79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5167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829E4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0FCB8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23ACC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14027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5F3AD4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4E19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14B91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DE89C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4D869C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297EA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03A355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1D49C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4FCAF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55CF5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149E74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1C4E2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139125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C677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0689E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56E99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55B903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9198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5464E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5C7FB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22FBF7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1EB85C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58FDA32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5337349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43FADE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5C419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3AE18C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78B92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05C2DE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05609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39A9AA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01C66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448631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16DBE3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D5A2F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54281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00374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4705A95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226928A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0BB2A4D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38E288D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07889AC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 ns2:restartNumberingAfterBreak="0">
    <w:nsid w:val="0355E5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13977A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467903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42D3E9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273CDA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5E66CC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262B15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15C7A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3D7AAF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70E66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5D4BB2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254BD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1BDC7D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2CFA0F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4973F1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3888D4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0E14F8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