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, ¿cuál es el tiempo que debe transcurrir para que este se triplique?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