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39429FB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561B3F79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E5EF51F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w14:paraId="4BEEA33E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w14:paraId="1CF95A77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w14:paraId="25105203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w14:paraId="7E26FB34" w14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