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39429FB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561B3F79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E5EF51F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w14:paraId="4BEEA33E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w14:paraId="1CF95A77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w14:paraId="25105203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w14:paraId="7E26FB34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