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Señale el tipo de texto: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Paco era tímido, callado y rara vez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sonreía. Solía sacar buenas notas en matemática. Por ello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en las clases virtuales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el profesor lo ponía de ejemplo.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</w:t>
      </w:r>
      <w:r>
        <w:rPr>
          <w:rFonts w:ascii="Times New Roman" w:hAnsi="Times New Roman" w:cs="Times New Roman"/>
          <w:sz w:val="24"/>
          <w:szCs w:val="24"/>
          <w:highlight w:val="yellow"/>
        </w:rPr>
        <w:t>escriptivo</w:t>
      </w:r>
    </w:p>
    <w:p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>
        <w:rPr>
          <w:rFonts w:ascii="Times New Roman" w:hAnsi="Times New Roman" w:cs="Times New Roman"/>
          <w:sz w:val="24"/>
          <w:szCs w:val="24"/>
        </w:rPr>
        <w:t>eriodístico</w:t>
      </w:r>
    </w:p>
    <w:p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dministrativo</w:t>
      </w:r>
    </w:p>
    <w:p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ientífico</w:t>
      </w:r>
    </w:p>
    <w:p>
      <w:pPr>
        <w:pStyle w:val="Prrafodelist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>nstructivo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