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En la figura: D es punto de tangencia</w:t>
      </w:r>
      <w:r>
        <w:rPr>
          <w:rFonts w:ascii="Times New Roman" w:eastAsiaTheme="minorEastAsia" w:hAnsi="Times New Roman" w:cs="Times New Roman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AM=MC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BC=MB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CD=6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EM=4</m:t>
        </m:r>
      </m:oMath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MD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0" locked="0" layoutInCell="1" allowOverlap="1" wp14:anchorId="4D56435D" wp14:editId="0163268C">
            <wp:simplePos x="0" y="0"/>
            <wp:positionH relativeFrom="margin">
              <wp:posOffset>1889760</wp:posOffset>
            </wp:positionH>
            <wp:positionV relativeFrom="paragraph">
              <wp:posOffset>5714</wp:posOffset>
            </wp:positionV>
            <wp:extent cx="2752130" cy="1971675"/>
            <wp:effectExtent l="0" t="0" r="0" b="0"/>
            <wp:wrapNone/>
            <wp:docPr id="5" name="Imag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79" cy="197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4,5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5,5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3,5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4,0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5,0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