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2, 3, 7 y 13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5, 7 y 13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5, 7 y 11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4A6983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ns2:paraId="662A11A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6F3284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ns2:paraId="695DF18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ns2:paraId="5406D27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2:paraId="24C592C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ns2:paraId="4A9B8FF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p ns2:paraId="4CEEC3C2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6F91F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365CC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2F7060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3C973F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323DAC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5245A43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4B2C846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1B6301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D87E6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0239983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53698088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775249856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590501503">
    <w:abstractNumId w:val="14"/>
  </w:num>
  <w:num w:numId="19">
    <w:abstractNumId w:val="15"/>
  </w:num>
  <w:num w:numId="20">
    <w:abstractNumId w:val="15"/>
    <w:lvlOverride w:ilvl="0">
      <w:startOverride w:val="1"/>
    </w:lvlOverride>
  </w:num>
  <w:num w:numId="21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33108306">
    <w:abstractNumId w:val="1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