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corresponde a la taxonomía moderna: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reino </w:t>
      </w:r>
      <w:r>
        <w:rPr>
          <w:rFonts w:ascii="Times New Roman" w:hAnsi="Times New Roman" w:cs="Times New Roman"/>
          <w:sz w:val="24"/>
          <w:szCs w:val="24"/>
          <w:highlight w:val="yellow"/>
        </w:rPr>
        <w:t>viridae</w:t>
      </w:r>
    </w:p>
    <w:p>
      <w:pPr>
        <w:pStyle w:val="Prrafode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reino animalia</w:t>
      </w:r>
    </w:p>
    <w:p>
      <w:pPr>
        <w:pStyle w:val="Prrafode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reino protista</w:t>
      </w:r>
    </w:p>
    <w:p>
      <w:pPr>
        <w:pStyle w:val="Prrafode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reino </w:t>
      </w:r>
      <w:r>
        <w:rPr>
          <w:rFonts w:ascii="Times New Roman" w:hAnsi="Times New Roman" w:cs="Times New Roman"/>
          <w:sz w:val="24"/>
          <w:szCs w:val="24"/>
        </w:rPr>
        <w:t>fungi</w:t>
      </w:r>
    </w:p>
    <w:p>
      <w:pPr>
        <w:pStyle w:val="Prrafodelista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reino </w:t>
      </w:r>
      <w:r>
        <w:rPr>
          <w:rFonts w:ascii="Times New Roman" w:hAnsi="Times New Roman" w:cs="Times New Roman"/>
          <w:sz w:val="24"/>
          <w:szCs w:val="24"/>
        </w:rPr>
        <w:t>plantae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