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1015BC73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La cifra de las centenas de un número de 3 cifras vale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3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la cifra de las unidades y la cifra de las decenas es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2</ns3:t>
            </ns3:r>
          </ns3:den>
        </ns3:f>
      </ns3:oMath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suma de las otras dos</ns0:t>
      </ns0:r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>,</ns0:t>
      </ns0:r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el número es:</ns0:t>
      </ns0:r>
    </ns0:p>
    <ns0:p ns2:paraId="2CEB32CA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56082CE6" ns2:textId="77777777"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Mayor que 300 y menor que 400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</ns0:t>
      </ns0:r>
    </ns0:p>
    <ns0:p ns2:paraId="12AF5244" ns2:textId="77777777"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</ns0:t>
      </ns0:r>
    </ns0:p>
    <ns0:p ns2:paraId="6AF3C4F4" ns2:textId="77777777"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300</ns0:t>
      </ns0:r>
    </ns0:p>
    <ns0:p ns2:paraId="24D7C512" ns2:textId="77777777"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500</ns0:t>
      </ns0:r>
    </ns0:p>
    <ns0:p ns2:paraId="04B003E8" ns2:textId="77777777"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 y menor que 500</ns0:t>
      </ns0:r>
    </ns0:p>
    <ns0:p ns2:paraId="6F928FE1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