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Nuestra América ha de ser __________ importante </ns0:t>
      </ns0:r>
      <ns0:r>
        <ns0:rPr>
          <ns0:rFonts ns0:ascii="Times New Roman" ns0:hAnsi="Times New Roman" ns0:cs="Times New Roman"/>
          <ns0:sz ns0:val="24"/>
          <ns0:szCs ns0:val="24"/>
        </ns0:rPr>
        <ns0:t>que Grecia, __________ nos pertenece. _______nuestra historia ha de aprenderse al dedillo antes que otras.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más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porque – 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P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or ello</ns0:t>
      </ns0:r>
    </ns0:p>
    <ns0:p>
      <ns0:pPr>
        <ns0:pStyle ns0:val="Prrafodelista"/>
        <ns0:numPr>
          <ns0:ilvl ns0:val="0"/>
          <ns0:numId ns0:val="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muy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Por tanto</ns0:t>
      </ns0:r>
    </ns0:p>
    <ns0:p>
      <ns0:pPr>
        <ns0:pStyle ns0:val="Prrafodelista"/>
        <ns0:numPr>
          <ns0:ilvl ns0:val="0"/>
          <ns0:numId ns0:val="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tan – que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>demás</ns0:t>
      </ns0:r>
    </ns0:p>
    <ns0:p>
      <ns0:pPr>
        <ns0:pStyle ns0:val="Prrafodelista"/>
        <ns0:numPr>
          <ns0:ilvl ns0:val="0"/>
          <ns0:numId ns0:val="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demasiado – que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Por fin</ns0:t>
      </ns0:r>
    </ns0:p>
    <ns0:p>
      <ns0:pPr>
        <ns0:pStyle ns0:val="Prrafodelista"/>
        <ns0:numPr>
          <ns0:ilvl ns0:val="0"/>
          <ns0:numId ns0:val="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menos – por ello – </ns0:t>
      </ns0: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>l fin</ns0:t>
      </ns0:r>
    </ns0:p>
    <ns0:p>
      <ns0:pPr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br ns0:type="page"/>
      </ns0:r>
    </ns0:p>
    <ns0:p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lastRenderedPageBreak/>
        <ns0:t>ORACIONES INCOMPLETAS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