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08F62B8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2:paraId="66F04E81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C0085C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ns2:paraId="2B17FD4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25B6CA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1864D5F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6F70D8D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573AA85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4148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Cuántos números enteros positivos menores que 100 son múltiplos de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5, 7 y 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respectivamente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ns2:paraId="44855033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496287F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20, 14, 11</w:t>
      </w:r>
    </w:p>
    <w:p ns2:paraId="640828D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19, 15, 10</w:t>
      </w:r>
    </w:p>
    <w:p ns2:paraId="281291F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21, 16, 9</w:t>
      </w:r>
    </w:p>
    <w:p ns2:paraId="6B76D233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25, 15, 10</w:t>
      </w:r>
    </w:p>
    <w:p ns2:paraId="486AD913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15, 15, 9</w:t>
      </w:r>
    </w:p>
    <w:p ns2:paraId="4616932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7611B1F8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forma de redacción del siguiente texto:</w:t>
      </w:r>
    </w:p>
    <w:p ns2:paraId="1FE57A12" ns2:textId="7777777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ns5:anchorId="62F9DF60" ns5:editId="26FB4676">
                <wp:simplePos x="0" y="0"/>
                <wp:positionH relativeFrom="column">
                  <wp:posOffset>492995</wp:posOffset>
                </wp:positionH>
                <wp:positionV relativeFrom="paragraph">
                  <wp:posOffset>66175</wp:posOffset>
                </wp:positionV>
                <wp:extent cx="58521" cy="58521"/>
                <wp:effectExtent l="0" t="0" r="17780" b="17780"/>
                <wp:wrapNone/>
                <wp:docPr id="1" name="Elipse 22"/>
                <wp:cNvGraphicFramePr/>
                <a:graphic>
                  <a:graphicData uri="http://schemas.microsoft.com/office/word/2010/wordprocessingShape">
                    <ns7:wsp>
                      <ns7:cNvSpPr/>
                      <ns7:spPr>
                        <a:xfrm>
                          <a:off x="0" y="0"/>
                          <a:ext cx="58521" cy="58521"/>
                        </a:xfrm>
                        <a:prstGeom prst="ellipse">
                          <a:avLst/>
                        </a:prstGeom>
                      </ns7:spPr>
                      <ns7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ns7:style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oval ns2:anchorId="661C52D9" id="Elipse 22" o:spid="_x0000_s1026" style="position:absolute;margin-left:38.8pt;margin-top:5.2pt;width:4.6pt;height: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TvbAIAACwFAAAOAAAAZHJzL2Uyb0RvYy54bWysVE1vGyEQvVfqf0Dcm7VXcZtaWUeW01SV&#10;osRqUuVMWPCiAkMBe+3++g6w3qRpeqnqA55hZt588GbPL/ZGk53wQYFt6PRkQomwHFplNw39dn/1&#10;7oySEJltmQYrGnoQgV4s3r45791c1NCBboUnCGLDvHcN7WJ086oKvBOGhRNwwqJRgjcsouo3VetZ&#10;j+hGV/Vk8r7qwbfOAxch4O1lMdJFxpdS8HgrZRCR6IZibTGfPp+P6awW52y+8cx1ig9lsH+owjBl&#10;MekIdckiI1uv/oAyinsIIOMJB1OBlIqL3AN2M5286OauY07kXnA4wY1jCv8Plt/s1p6otqF1TYll&#10;Bt/ok1YuCIIXOJ3ehTk63bm1H7SAYmp1L71J/9gE2eeJHsaJin0kHC9nZ7N6SglHSxERo3oKdT7E&#10;zwIMSUJDhc6Z8yDZ7jrE4n30wtBUTcmfpXjQIpWg7VchsQvMWOfozB+x0p7sGL58+31arjvWinI1&#10;m+AvNYjljN5Zy2AJVSqtR9wBIPHyd9wCMfimMJFpNwZO/lZQCRy9c0awcQw0yoJ/LVjH6VC4LP7H&#10;wZRxpMk8QnvAd/VQCB8cv1I44msW4pp5ZDjuAm5tvMVDaugbCoNESQf+52v3yR+Jh1ZKetyYhoYf&#10;W+YFJfqLRUp+nJ6ephXLyunsQ42Kf255fG6xW7MCfBpkB1aXxeQf9VGUHswDLvcyZUUTsxxzN5RH&#10;f1RWsWwyfh64WC6zG66VY/Ha3jmewNNUE3/u9w/Mu4FnEel5A8ftYvMXXCu+KdLCchtBqkzEp7kO&#10;88aVzIQZPh9p55/r2evpI7f4BQAA//8DAFBLAwQUAAYACAAAACEA1u3MOt0AAAAHAQAADwAAAGRy&#10;cy9kb3ducmV2LnhtbEyPwU7DMBBE70j8g7VI3KhNVZIS4lSoUg9IXNpygJsbL3EgXkex0wS+nuUE&#10;x9kZzb4pN7PvxBmH2AbScLtQIJDqYFtqNLwcdzdrEDEZsqYLhBq+MMKmurwoTWHDRHs8H1IjuIRi&#10;YTS4lPpCylg79CYuQo/E3nsYvEksh0bawUxc7ju5VCqT3rTEH5zpceuw/jyMXsO3Xz3vn2Kmdh9v&#10;r3ftlI9uuR21vr6aHx9AJJzTXxh+8RkdKmY6hZFsFJ2GPM84yXe1AsH+OuMlJ9b3GciqlP/5qx8A&#10;AAD//wMAUEsBAi0AFAAGAAgAAAAhALaDOJL+AAAA4QEAABMAAAAAAAAAAAAAAAAAAAAAAFtDb250&#10;ZW50X1R5cGVzXS54bWxQSwECLQAUAAYACAAAACEAOP0h/9YAAACUAQAACwAAAAAAAAAAAAAAAAAv&#10;AQAAX3JlbHMvLnJlbHNQSwECLQAUAAYACAAAACEAvoCU72wCAAAsBQAADgAAAAAAAAAAAAAAAAAu&#10;AgAAZHJzL2Uyb0RvYy54bWxQSwECLQAUAAYACAAAACEA1u3MOt0AAAAHAQAADwAAAAAAAAAAAAAA&#10;AADG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Las bacterias son organismos unicelulares que están constituidos por un mesosoma, cromatina, ribosomas, membrana plasmática, pared y cápsula; además, presentan fimbrias y una cola.</w:t>
      </w:r>
    </w:p>
    <w:p ns2:paraId="4188CB7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37F3A180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Descripción</w:t>
      </w:r>
    </w:p>
    <w:p ns2:paraId="18878797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2269686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40D6E1E7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Argumentación</w:t>
      </w:r>
    </w:p>
    <w:p ns2:paraId="0EA53463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Exclamación</w:t>
      </w:r>
    </w:p>
    <w:p ns2:paraId="72D768C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0738869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ns2:paraId="1E8F67D5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E8F133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ns2:paraId="51E13810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ns2:paraId="4830AD3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ns2:paraId="0E728E19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ns2:paraId="5BC20A81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p ns2:paraId="3E19E44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919D0ED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7E70EEA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81A09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2:paraId="00F9B139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2:paraId="0610835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2:paraId="428A8954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2:paraId="57C324C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2:paraId="7465D46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781662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primera unidad segmental de impulso fónico del habla real, corresponde a:</w:t>
      </w:r>
    </w:p>
    <w:p ns2:paraId="4A37BCF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759BD7A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sílaba</w:t>
      </w:r>
    </w:p>
    <w:p ns2:paraId="28C6D86C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grafía</w:t>
      </w:r>
    </w:p>
    <w:p ns2:paraId="6F697EAC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fonema</w:t>
      </w:r>
    </w:p>
    <w:p ns2:paraId="3D2D8BB7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acento</w:t>
      </w:r>
    </w:p>
    <w:p ns2:paraId="1755AF7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sonido</w:t>
      </w:r>
    </w:p>
    <w:p ns2:paraId="4D38523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04B73C3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mínimo segmento sonoro ideal dotado de significación, se llama:</w:t>
      </w:r>
    </w:p>
    <w:p ns2:paraId="048CAAF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388BCE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Monema</w:t>
      </w:r>
    </w:p>
    <w:p ns2:paraId="4FC3893D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flexivo</w:t>
      </w:r>
    </w:p>
    <w:p ns2:paraId="1B74C028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68FC6D9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Lexema</w:t>
      </w:r>
    </w:p>
    <w:p ns2:paraId="3704F008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derivativo.</w:t>
      </w:r>
    </w:p>
    <w:p ns2:paraId="537922E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692FE68B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0DED2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ns2:paraId="1F500C7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CFA4C87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ns2:paraId="0956AC17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ns2:paraId="5D14A80C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ns2:paraId="7C7FCF50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ns2:paraId="4E413309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den>
        </m:f>
      </m:oMath>
    </w:p>
    <w:p ns2:paraId="364FCD9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16671E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1245CF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39A00F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19C47A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58057A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1C5C49B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49276E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23D7A87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B1F07E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18A3E9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91F5A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50B19AC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1" ns2:restartNumberingAfterBreak="0">
    <w:nsid w:val="0397791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261B18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45C6E1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4723E7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1042CD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506FA3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1264DD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3B35CA1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9" ns2:restartNumberingAfterBreak="0">
    <w:nsid w:val="044F31B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1D83FE3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25CD59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3C1E3A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589996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31F2B2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19145F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5A3261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7AEE2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5529ACA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2781139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55609465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790658682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353698088">
    <w:abstractNumId w:val="16"/>
  </w:num>
  <w:num w:numId="22">
    <w:abstractNumId w:val="17"/>
  </w:num>
  <w:num w:numId="23">
    <w:abstractNumId w:val="17"/>
    <w:lvlOverride w:ilvl="0">
      <w:startOverride w:val="1"/>
    </w:lvlOverride>
  </w:num>
  <w:num w:numId="2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417754072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221866033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891041237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985499378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706253562">
    <w:abstractNumId w:val="28"/>
  </w:num>
  <w:num w:numId="40" ns3:durableId="100534257">
    <w:abstractNumId w:val="29"/>
  </w:num>
  <w:num w:numId="41" ns3:durableId="1211191805">
    <w:abstractNumId w:val="30"/>
  </w:num>
  <w:num w:numId="42" ns3:durableId="100534257">
    <w:abstractNumId w:val="31"/>
  </w:num>
  <w:num w:numId="43" ns3:durableId="100534257">
    <w:abstractNumId w:val="31"/>
    <w:lvlOverride w:ilvl="0">
      <w:startOverride w:val="1"/>
    </w:lvlOverride>
  </w:num>
  <w:num w:numId="44" ns3:durableId="478352218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244463371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741027007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268121438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