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C09C0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F3292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C6ACE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84D3C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266C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9686E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68657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1CC5E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3447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D350C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5C11A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DCCF27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1" ns2:restartNumberingAfterBreak="0">
    <w:nsid w:val="01A136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A2C81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FF73E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2C598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5C34A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6D3DF6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27926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78021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C4CAC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430A6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1421D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FBCE1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5C72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478D4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B2F0A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FD18D8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BFC3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C7FB3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5369808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941256390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6136583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75249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70625356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82723773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98812530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429886611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9104123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74102700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873929327">
    <w:abstractNumId w:val="32"/>
  </w:num>
  <w:num w:numId="46" ns3:durableId="100534257">
    <w:abstractNumId w:val="33"/>
  </w:num>
  <w:num w:numId="47" ns3:durableId="1570312930">
    <w:abstractNumId w:val="34"/>
  </w:num>
  <w:num w:numId="48" ns3:durableId="100534257">
    <w:abstractNumId w:val="35"/>
  </w:num>
  <w:num w:numId="49" ns3:durableId="1398211716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478352218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