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http://schemas.microsoft.com/office/word/2010/wordprocessingShape" xmlns:ns2="http://schemas.microsoft.com/office/word/2010/wordml" xmlns:ns5="http://schemas.microsoft.com/office/word/2010/wordprocessingDrawing" xmlns:ns9="http://schemas.microsoft.com/office/drawing/2010/main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475DD7D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Fernando tiene tres cuerdas de 9, 12 y 15 metros de longitud, las que debe cortar en pedazos iguales de la mayor longitud posible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uál será la longitud de cada pedazo?</w:t>
      </w:r>
    </w:p>
    <w:p ns2:paraId="762E77B8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6FB3D084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3</w:t>
      </w:r>
    </w:p>
    <w:p ns2:paraId="60534FC3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</w:p>
    <w:p ns2:paraId="7727D6C2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2:paraId="4E66D865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1,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2:paraId="5A8887B6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</w:t>
      </w:r>
    </w:p>
    <w:p ns2:paraId="42CB35F9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0387EEC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¿Cuál es el interés que produce S/. 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colocada a una tasa de 10% en 2 años?</w:t>
      </w:r>
    </w:p>
    <w:p ns2:paraId="10DF7D38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68D380AB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480 </w:t>
      </w:r>
    </w:p>
    <w:p ns2:paraId="14FC0A39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500</w:t>
      </w:r>
    </w:p>
    <w:p ns2:paraId="2420E7FA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200</w:t>
      </w:r>
    </w:p>
    <w:p ns2:paraId="1D702F4C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180</w:t>
      </w:r>
    </w:p>
    <w:p ns2:paraId="73D34967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480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2:paraId="0BB3E99C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673A462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 siguiente gráfico de magnitudes proporcionales.</w:t>
      </w:r>
    </w:p>
    <w:p ns2:paraId="41A2D6C2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E=2(a+b)</m:t>
        </m:r>
      </m:oMath>
    </w:p>
    <w:p ns2:paraId="1F15A2F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C1A03C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61312" behindDoc="0" locked="0" layoutInCell="1" allowOverlap="1" ns5:anchorId="666557DC" ns5:editId="58E870CE">
            <wp:simplePos x="0" y="0"/>
            <wp:positionH relativeFrom="column">
              <wp:posOffset>2148866</wp:posOffset>
            </wp:positionH>
            <wp:positionV relativeFrom="paragraph">
              <wp:posOffset>34570</wp:posOffset>
            </wp:positionV>
            <wp:extent cx="3260725" cy="2934335"/>
            <wp:effectExtent l="0" t="0" r="0" b="0"/>
            <wp:wrapSquare wrapText="bothSides"/>
            <wp:docPr id="1" name="0 Imag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a.wm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ns9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7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  <ns5:sizeRelH relativeFrom="page">
              <ns5:pctWidth>0</ns5:pctWidth>
            </ns5:sizeRelH>
            <ns5:sizeRelV relativeFrom="page">
              <ns5:pctHeight>0</ns5:pctHeight>
            </ns5:sizeRelV>
          </wp:anchor>
        </w:drawing>
      </w:r>
    </w:p>
    <w:p ns2:paraId="2D0F8A3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ns5:anchorId="683C7F87" ns5:editId="73F53F12">
                <wp:simplePos x="0" y="0"/>
                <wp:positionH relativeFrom="column">
                  <wp:posOffset>1814525</wp:posOffset>
                </wp:positionH>
                <wp:positionV relativeFrom="paragraph">
                  <wp:posOffset>195580</wp:posOffset>
                </wp:positionV>
                <wp:extent cx="833755" cy="1403985"/>
                <wp:effectExtent l="0" t="0" r="0" b="0"/>
                <wp:wrapNone/>
                <wp:docPr id="2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83375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455BCC49" ns2:textId="77777777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type ns2:anchorId="683C7F8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42.9pt;margin-top:15.4pt;width:65.6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" filled="f" stroked="f">
                <v:textbox style="mso-fit-shape-to-text:t">
                  <w:txbxContent>
                    <w:p ns2:paraId="455BCC49" ns2:textId="77777777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4835235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9987FA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2A66812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975EB0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BC5F29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3F8412D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5E94FB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2A3D66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52650CB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09A6173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43D52BB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63FACEB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27D8338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ns5:anchorId="22819E5C" ns5:editId="61A4FCF9">
                <wp:simplePos x="0" y="0"/>
                <wp:positionH relativeFrom="column">
                  <wp:posOffset>3990340</wp:posOffset>
                </wp:positionH>
                <wp:positionV relativeFrom="paragraph">
                  <wp:posOffset>61900</wp:posOffset>
                </wp:positionV>
                <wp:extent cx="504343" cy="1403985"/>
                <wp:effectExtent l="0" t="0" r="0" b="0"/>
                <wp:wrapNone/>
                <wp:docPr id="3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504343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6958E9DE" ns2:textId="77777777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 ns2:anchorId="22819E5C" id="_x0000_s1027" type="#_x0000_t202" style="position:absolute;left:0;text-align:left;margin-left:314.2pt;margin-top:4.85pt;width:39.7pt;height:110.5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" filled="f" stroked="f">
                <v:textbox style="mso-fit-shape-to-text:t">
                  <w:txbxContent>
                    <w:p ns2:paraId="6958E9DE" ns2:textId="77777777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b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2C3D394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43CB28F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3EF7334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75</w:t>
      </w:r>
    </w:p>
    <w:p ns2:paraId="74238C2C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80</w:t>
      </w:r>
    </w:p>
    <w:p ns2:paraId="12C55E9C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150</w:t>
      </w:r>
    </w:p>
    <w:p ns2:paraId="38CB4C6E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70</w:t>
      </w:r>
    </w:p>
    <w:p ns2:paraId="6A3FF5EB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</w:t>
      </w:r>
    </w:p>
    <w:p ns2:paraId="32CA3008" ns2:textId="77777777">
      <w:pPr>
        <w:rPr>
          <w:rFonts w:ascii="Times New Roman" w:hAnsi="Times New Roman" w:cs="Times New Roman"/>
          <w:sz w:val="24"/>
          <w:szCs w:val="24"/>
        </w:rPr>
      </w:pPr>
    </w:p>
    <w:p ns2:paraId="11A17FD2" ns2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/>
    <w:p ns2:paraId="1015BC73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La cifra de las centenas de un número de 3 cifras vale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5</m:t>
            </m:r>
          </m:den>
        </m:f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de la cifra de las unidades y la cifra de las decenas es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de suma de las otras dos</w:t>
      </w:r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el número es:</w:t>
      </w:r>
    </w:p>
    <w:p ns2:paraId="2CEB32CA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56082CE6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Mayor que 300 y menor que 400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</w:t>
      </w:r>
    </w:p>
    <w:p ns2:paraId="12AF5244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400</w:t>
      </w:r>
    </w:p>
    <w:p ns2:paraId="6AF3C4F4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300</w:t>
      </w:r>
    </w:p>
    <w:p ns2:paraId="24D7C512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500</w:t>
      </w:r>
    </w:p>
    <w:p ns2:paraId="04B003E8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400 y menor que 500</w:t>
      </w:r>
    </w:p>
    <w:p ns2:paraId="6F928FE1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342D392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Hallar 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a+b+c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si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CA( 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D0D0D" w:themeColor="text1" w:themeTint="F2"/>
                <w:sz w:val="24"/>
                <w:szCs w:val="24"/>
              </w:rPr>
              <m:t>a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D0D0D" w:themeColor="text1" w:themeTint="F2"/>
                    <w:sz w:val="24"/>
                    <w:szCs w:val="24"/>
                  </w:rPr>
                  <m:t>bc</m:t>
                </m:r>
              </m:e>
              <m: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color w:val="0D0D0D" w:themeColor="text1" w:themeTint="F2"/>
                        <w:sz w:val="24"/>
                        <w:szCs w:val="24"/>
                      </w:rPr>
                      <m:t>6</m:t>
                    </m:r>
                  </m:e>
                </m:d>
              </m:sub>
            </m:sSub>
          </m:e>
        </m:acc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) 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=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82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 </w:t>
      </w:r>
    </w:p>
    <w:p ns2:paraId="45F6CA83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27C3DDA8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11</w:t>
      </w:r>
    </w:p>
    <w:p ns2:paraId="201B363F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9</w:t>
      </w:r>
    </w:p>
    <w:p ns2:paraId="4EFCDBEA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10</w:t>
      </w:r>
    </w:p>
    <w:p ns2:paraId="558D6F5B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12</w:t>
      </w:r>
    </w:p>
    <w:p ns2:paraId="2DF5DD9C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14</w:t>
      </w:r>
    </w:p>
    <w:p ns2:paraId="4C43848F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5AEFC144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¿Cuál de las alternativas no corresponde a las propiedades internas del texto?</w:t>
      </w:r>
    </w:p>
    <w:p ns2:paraId="3AD63302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66F9D62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Introducción</w:t>
      </w:r>
    </w:p>
    <w:p ns2:paraId="42F58148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Coherencia</w:t>
      </w:r>
    </w:p>
    <w:p ns2:paraId="5F6D8856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Cohesión</w:t>
      </w:r>
    </w:p>
    <w:p ns2:paraId="08143BA3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Adecuación</w:t>
      </w:r>
    </w:p>
    <w:p ns2:paraId="0B40A161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Corrección</w:t>
      </w:r>
    </w:p>
    <w:p ns2:paraId="497BAC74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DF14AE2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soporte físico</w:t>
      </w:r>
      <w:r>
        <w:rPr>
          <w:rFonts w:ascii="Times New Roman" w:hAnsi="Times New Roman" w:cs="Times New Roman"/>
          <w:sz w:val="24"/>
          <w:szCs w:val="24"/>
        </w:rPr>
        <w:t xml:space="preserve"> de la comunicación, es el:</w:t>
      </w:r>
    </w:p>
    <w:p ns2:paraId="6CD2A1E1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67993683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Canal</w:t>
      </w:r>
    </w:p>
    <w:p ns2:paraId="7BCD3081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Emisor</w:t>
      </w:r>
    </w:p>
    <w:p ns2:paraId="09CABACE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Mensaje</w:t>
      </w:r>
    </w:p>
    <w:p ns2:paraId="416D20B7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Referente</w:t>
      </w:r>
    </w:p>
    <w:p ns2:paraId="128CE8F2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Contexto</w:t>
      </w:r>
    </w:p>
    <w:p ns2:paraId="42D144E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7388693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Reconozca una palabra que contenga una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sílaba incompleja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.</w:t>
      </w:r>
    </w:p>
    <w:p ns2:paraId="1E8F67D5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E8F1338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Héroe</w:t>
      </w:r>
    </w:p>
    <w:p ns2:paraId="51E13810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Cerreño</w:t>
      </w:r>
    </w:p>
    <w:p ns2:paraId="4830AD3B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Política</w:t>
      </w:r>
    </w:p>
    <w:p ns2:paraId="0E728E19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Pasco</w:t>
      </w:r>
    </w:p>
    <w:p ns2:paraId="5BC20A81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Arguedas</w:t>
      </w:r>
    </w:p>
    <w:p ns2:paraId="3E19E44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47816620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primera unidad segmental de impulso fónico del habla real, corresponde a:</w:t>
      </w:r>
    </w:p>
    <w:p ns2:paraId="4A37BCF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759BD7A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La sílaba</w:t>
      </w:r>
    </w:p>
    <w:p ns2:paraId="28C6D86C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grafía</w:t>
      </w:r>
    </w:p>
    <w:p ns2:paraId="6F697EAC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fonema</w:t>
      </w:r>
    </w:p>
    <w:p ns2:paraId="3D2D8BB7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acento</w:t>
      </w:r>
    </w:p>
    <w:p ns2:paraId="1755AF71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sonido</w:t>
      </w:r>
    </w:p>
    <w:p ns2:paraId="4D385239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693C89AC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 la acentuación de palabras que cumplen distintas funciones dentro de una oración, y dicha  variación de funciones se distingue por la presencia o ausencia de tilde. Este concepto corresponde a la tildación …</w:t>
      </w:r>
    </w:p>
    <w:p ns2:paraId="527A8D8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42958D60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diacrítica</w:t>
      </w:r>
    </w:p>
    <w:p ns2:paraId="7E5D8153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z w:val="24"/>
          <w:szCs w:val="24"/>
        </w:rPr>
        <w:t>erética</w:t>
      </w:r>
    </w:p>
    <w:p ns2:paraId="64374B1B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enfática</w:t>
      </w:r>
    </w:p>
    <w:p ns2:paraId="384931B0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rubórica</w:t>
      </w:r>
    </w:p>
    <w:p ns2:paraId="6B03EF79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hipertónica</w:t>
      </w:r>
    </w:p>
    <w:p ns2:paraId="1106DA3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323AC59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Sean: </w:t>
      </w:r>
    </w:p>
    <w:p ns2:paraId="13BBCC6A" ns2:textId="77777777">
      <w:pPr>
        <w:pStyle w:val="ListParagraph"/>
        <w:ind w:left="-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A={x∈</m:t>
          </m:r>
          <m:f>
            <m:fPr>
              <m:type m:val="lin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m:rPr>
                  <m:scr m:val="double-struck"/>
                </m:rP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+8x-16≥0}</m:t>
          </m:r>
        </m:oMath>
      </m:oMathPara>
    </w:p>
    <w:p ns2:paraId="269DB0B6" ns2:textId="77777777">
      <w:pPr>
        <w:pStyle w:val="ListParagraph"/>
        <w:tabs>
          <w:tab w:val="left" w:pos="2410"/>
        </w:tabs>
        <w:spacing w:after="0" w:line="276" w:lineRule="auto"/>
        <w:ind w:left="-1134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-8x-16&lt;0}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</w:t>
      </w:r>
    </w:p>
    <w:p ns2:paraId="0A91046C" ns2:textId="77777777">
      <w:pPr>
        <w:tabs>
          <w:tab w:val="left" w:pos="2410"/>
        </w:tabs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 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C={x∈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+4x-4≤0}</m:t>
        </m:r>
      </m:oMath>
    </w:p>
    <w:p ns2:paraId="78634F9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A∩B∩C</m:t>
        </m:r>
      </m:oMath>
    </w:p>
    <w:p ns2:paraId="14F14214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yellow"/>
          </w:rPr>
          <m:t>{</m:t>
        </m:r>
        <m:r>
          <w:rPr>
            <w:rFonts w:ascii="Cambria Math" w:hAnsi="Cambria Math" w:cs="Times New Roman"/>
            <w:sz w:val="24"/>
            <w:szCs w:val="24"/>
            <w:highlight w:val="yellow"/>
          </w:rPr>
          <m:t>4}</m:t>
        </m:r>
      </m:oMath>
    </w:p>
    <w:p ns2:paraId="0680B43D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{-4}</m:t>
        </m:r>
      </m:oMath>
    </w:p>
    <w:p ns2:paraId="128F39C4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{</m:t>
        </m:r>
        <m:r>
          <w:rPr>
            <w:rFonts w:ascii="Cambria Math" w:hAnsi="Cambria Math" w:cs="Times New Roman"/>
            <w:sz w:val="24"/>
            <w:szCs w:val="24"/>
          </w:rPr>
          <m:t>2}</m:t>
        </m:r>
      </m:oMath>
    </w:p>
    <w:p ns2:paraId="1BA7D11F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{-2}</m:t>
        </m:r>
      </m:oMath>
    </w:p>
    <w:p ns2:paraId="100E5F97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R-</m:t>
        </m:r>
        <m:r>
          <w:rPr>
            <w:rFonts w:ascii="Cambria Math" w:hAnsi="Cambria Math" w:cs="Times New Roman"/>
            <w:sz w:val="24"/>
            <w:szCs w:val="24"/>
          </w:rPr>
          <m:t>{4}</m:t>
        </m:r>
      </m:oMath>
    </w:p>
    <w:p ns2:paraId="1275E8B8" ns2:textId="77777777">
      <w:pPr>
        <w:spacing w:after="0"/>
        <w:rPr>
          <w:rFonts w:ascii="Times New Roman" w:hAnsi="Times New Roman" w:cs="Times New Roman"/>
          <w:sz w:val="24"/>
          <w:szCs w:val="24"/>
        </w:rPr>
      </w:pPr>
    </w:p>
    <w:p/>
    <w:p ns2:paraId="28389948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Señalar el factor primo cuadrático de mayor suma de coeficientes en:</w:t>
      </w:r>
    </w:p>
    <w:p ns2:paraId="1E5D315B" ns2:textId="77777777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</w:p>
    <w:p ns2:paraId="783B2D7F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-4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+11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-14m+10</m:t>
          </m:r>
        </m:oMath>
      </m:oMathPara>
    </w:p>
    <w:p ns2:paraId="114D5F3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04B9BF9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-2m+5</m:t>
        </m:r>
      </m:oMath>
    </w:p>
    <w:p ns2:paraId="4FAB801D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-2m+2</m:t>
        </m:r>
      </m:oMath>
    </w:p>
    <w:p ns2:paraId="015EBE84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+3m+2</m:t>
        </m:r>
      </m:oMath>
    </w:p>
    <w:p ns2:paraId="2ABF8999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-4m-2</m:t>
        </m:r>
      </m:oMath>
    </w:p>
    <w:p ns2:paraId="110E7C8A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+4m+2</m:t>
        </m:r>
      </m:oMath>
    </w:p>
    <w:p ns2:paraId="73CC83D2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/>
    <w:p ns2:paraId="6D6E18A9" ns2:textId="77777777">
      <w:pPr>
        <w:numPr>
          <w:ilvl w:val="0"/>
          <w:numId w:val="1"/>
        </w:numPr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Resolver e indicar el conjunto solución de:</w:t>
      </w:r>
    </w:p>
    <w:p ns2:paraId="33B4F45F" ns2:textId="77777777">
      <w:pPr>
        <w:ind w:left="720"/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ns2:paraId="400FA66C" ns2:textId="77777777">
      <w:pPr>
        <w:contextualSpacing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≥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x-2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x+2</m:t>
              </m:r>
            </m:den>
          </m:f>
        </m:oMath>
      </m:oMathPara>
    </w:p>
    <w:p ns2:paraId="337042C5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74BE489E" ns2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[-10,-2&gt; ∪ &lt;2,4]</m:t>
        </m:r>
      </m:oMath>
    </w:p>
    <w:p ns2:paraId="42F4D96C" ns2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&lt;-10,-2&gt; ∪ &lt;2,4&gt;</m:t>
        </m:r>
      </m:oMath>
    </w:p>
    <w:p ns2:paraId="4645E02C" ns2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-10,-2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∪[2,4]</m:t>
        </m:r>
      </m:oMath>
    </w:p>
    <w:p ns2:paraId="01B5CCF5" ns2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&lt;-10,-2] ∪ &lt;2,4]</m:t>
        </m:r>
      </m:oMath>
    </w:p>
    <w:p ns2:paraId="368485BB" ns2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[-10,-2&gt; ∪[2,4&gt;</m:t>
        </m:r>
      </m:oMath>
    </w:p>
    <w:p ns2:paraId="150B2FA7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3612CB6A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r>
          <w:rPr>
            <w:rFonts w:ascii="Cambria Math" w:hAnsi="Cambria Math" w:cs="Times New Roman"/>
            <w:sz w:val="32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32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3x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x-1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Hallar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g(2x)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términos de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g(x)</m:t>
        </m:r>
      </m:oMath>
      <w:r>
        <w:rPr>
          <w:rFonts w:ascii="Times New Roman" w:eastAsiaTheme="minorEastAsia" w:hAnsi="Times New Roman" w:cs="Times New Roman"/>
          <w:sz w:val="28"/>
          <w:szCs w:val="24"/>
        </w:rPr>
        <w:t>.</w:t>
      </w:r>
    </w:p>
    <w:p ns2:paraId="0A1283E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35A8844" ns2:textId="77777777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2:paraId="432A424A" ns2:textId="77777777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-2</m:t>
            </m:r>
          </m:den>
        </m:f>
      </m:oMath>
    </w:p>
    <w:p ns2:paraId="473DE374" ns2:textId="77777777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2:paraId="2C4BB96D" ns2:textId="77777777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-3</m:t>
            </m:r>
          </m:den>
        </m:f>
      </m:oMath>
    </w:p>
    <w:p ns2:paraId="70154DBB" ns2:textId="77777777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</m:den>
        </m:f>
      </m:oMath>
    </w:p>
    <w:p ns2:paraId="7C53F58B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1E403833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Indicar el denominador luego de racionalizar: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3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5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7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+1</m:t>
            </m:r>
          </m:den>
        </m:f>
      </m:oMath>
    </w:p>
    <w:p ns2:paraId="20B8B33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8C08279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16</w:t>
      </w:r>
    </w:p>
    <w:p ns2:paraId="3C5A43F5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ns2:paraId="6DEDEC56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5B909361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</w:p>
    <w:p ns2:paraId="5472DF0E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ns2:paraId="55E40EBA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5B96AD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04BEE2F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2D3457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5C28C49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59B452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1C63E3A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1E7BBB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1E6688A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1DF19B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5129223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3AA732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30B80BF"/>
    <w:multiLevelType w:val="hybridMultilevel"/>
    <w:tmpl w:val="155A86A2"/>
    <w:lvl w:ilvl="0" w:tplc="646AB4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254689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548E60F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58ACF9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4563D70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2C0D22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1A79931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5F2760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566C6CC"/>
    <w:multiLevelType w:val="hybridMultilevel"/>
    <w:tmpl w:val="44DC250C"/>
    <w:lvl w:ilvl="0" w:tplc="5C2A410E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9" ns2:restartNumberingAfterBreak="0">
    <w:nsid w:val="030C81B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1CC787E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181BFA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2CE538B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146EC9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0E66B15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017732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216CC29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12DD31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4A39BF4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386421834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329720594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1649433813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1590501503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941256390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1262223466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1066958285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221866033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1985499378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1530144379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244463371">
    <w:abstractNumId w:val="30"/>
  </w:num>
  <w:num w:numId="43" ns3:durableId="100534257">
    <w:abstractNumId w:val="31"/>
  </w:num>
  <w:num w:numId="44" ns3:durableId="100534257">
    <w:abstractNumId w:val="31"/>
    <w:lvlOverride w:ilvl="0">
      <w:startOverride w:val="1"/>
    </w:lvlOverride>
  </w:num>
  <w:num w:numId="45" ns3:durableId="937910016">
    <w:abstractNumId w:val="32"/>
  </w:num>
  <w:num w:numId="46" ns3:durableId="100534257">
    <w:abstractNumId w:val="33"/>
  </w:num>
  <w:num w:numId="47" ns3:durableId="1570312930">
    <w:abstractNumId w:val="34"/>
  </w:num>
  <w:num w:numId="48" ns3:durableId="100534257">
    <w:abstractNumId w:val="35"/>
  </w:num>
  <w:num w:numId="49" ns3:durableId="100534257">
    <w:abstractNumId w:val="35"/>
    <w:lvlOverride w:ilvl="0">
      <w:startOverride w:val="1"/>
    </w:lvlOverride>
  </w:num>
  <w:num w:numId="50" ns3:durableId="1116026679">
    <w:abstractNumId w:val="36"/>
  </w:num>
  <w:num w:numId="51" ns3:durableId="100534257">
    <w:abstractNumId w:val="37"/>
  </w:num>
  <w:num w:numId="52" ns3:durableId="100534257">
    <w:abstractNumId w:val="37"/>
    <w:lvlOverride w:ilvl="0">
      <w:startOverride w:val="1"/>
    </w:lvlOverride>
  </w:num>
  <w:num w:numId="53" ns3:durableId="2083092617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