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2016-8-27演示提出的修改地方</w:t>
      </w:r>
    </w:p>
    <w:p>
      <w:pPr>
        <w:spacing w:line="360" w:lineRule="auto"/>
        <w:rPr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设备申请时,要求</w:t>
      </w:r>
      <w:r>
        <w:rPr>
          <w:rFonts w:hint="eastAsia"/>
          <w:b/>
          <w:bCs/>
          <w:sz w:val="24"/>
          <w:szCs w:val="24"/>
        </w:rPr>
        <w:t>申请人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可以编辑。添加设备时要求选择设备类型。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7329170" cy="3340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7303"/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color w:val="FF0000"/>
        </w:rPr>
      </w:pPr>
      <w:r>
        <w:rPr>
          <w:rFonts w:hint="eastAsia"/>
          <w:color w:val="FF0000"/>
        </w:rPr>
        <w:t>加两个字段</w:t>
      </w:r>
    </w:p>
    <w:p>
      <w:pPr>
        <w:spacing w:line="360" w:lineRule="auto"/>
        <w:jc w:val="center"/>
        <w:rPr>
          <w:color w:val="FF0000"/>
        </w:rPr>
      </w:pPr>
      <w:r>
        <w:rPr>
          <w:rFonts w:hint="eastAsia"/>
          <w:color w:val="FF0000"/>
        </w:rPr>
        <w:t>申请人  联系方式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8858885" cy="3554730"/>
            <wp:effectExtent l="0" t="0" r="184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color w:val="FF0000"/>
        </w:rPr>
      </w:pPr>
      <w:r>
        <w:rPr>
          <w:rFonts w:hint="eastAsia"/>
          <w:color w:val="FF0000"/>
        </w:rPr>
        <w:t>保存</w:t>
      </w:r>
    </w:p>
    <w:p>
      <w:pPr>
        <w:spacing w:line="360" w:lineRule="auto"/>
        <w:jc w:val="center"/>
        <w:rPr>
          <w:color w:val="FF0000"/>
        </w:rPr>
      </w:pPr>
      <w:r>
        <w:rPr>
          <w:rFonts w:hint="eastAsia"/>
          <w:color w:val="FF0000"/>
        </w:rPr>
        <w:t>字典I</w:t>
      </w:r>
      <w:r>
        <w:rPr>
          <w:color w:val="FF0000"/>
        </w:rPr>
        <w:t>D</w:t>
      </w:r>
    </w:p>
    <w:p>
      <w:p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修改说明：</w:t>
      </w:r>
    </w:p>
    <w:p>
      <w:p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数据库中字典按部门分类，每一个字典项属于特定的部门，</w:t>
      </w:r>
    </w:p>
    <w:p>
      <w:pPr>
        <w:spacing w:line="360" w:lineRule="auto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字典有分两级：所以在选个类别时也按两级选择；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设备添加界面中删除按钮变大。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7866380" cy="1714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8163" r="2824"/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设备检测报告修改：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（1）设备检测报表中的样品名称处理方法:如果小于栏目固定高度,则显示设备列表;否则以附件形式显示在声明之前。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（2）报表缺少:（全部手工填写）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检测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审核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批准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spacing w:line="360" w:lineRule="auto"/>
        <w:rPr>
          <w:rFonts w:ascii="宋体" w:hAnsi="Times New Roman" w:eastAsia="宋体" w:cs="宋体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（3） </w:t>
      </w:r>
      <w:r>
        <w:rPr>
          <w:rFonts w:hint="eastAsia" w:ascii="宋体" w:hAnsi="Times New Roman" w:eastAsia="宋体" w:cs="宋体"/>
          <w:b/>
          <w:bCs/>
          <w:sz w:val="24"/>
          <w:szCs w:val="24"/>
        </w:rPr>
        <w:t>注：所有仪器及设备均在检定有效期内（内容需要修改）</w:t>
      </w:r>
    </w:p>
    <w:p>
      <w:pPr>
        <w:spacing w:line="360" w:lineRule="auto"/>
        <w:rPr>
          <w:rFonts w:ascii="宋体" w:hAnsi="Times New Roman" w:eastAsia="宋体" w:cs="宋体"/>
          <w:bCs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（4）</w:t>
      </w:r>
      <w:r>
        <w:rPr>
          <w:rFonts w:hint="eastAsia" w:ascii="宋体" w:hAnsi="Times New Roman" w:eastAsia="宋体" w:cs="宋体"/>
          <w:b/>
          <w:bCs/>
          <w:sz w:val="24"/>
          <w:szCs w:val="24"/>
        </w:rPr>
        <w:t xml:space="preserve"> 被测样品状态：</w:t>
      </w:r>
      <w:r>
        <w:rPr>
          <w:rFonts w:hint="eastAsia" w:ascii="宋体" w:hAnsi="Times New Roman" w:eastAsia="宋体" w:cs="宋体"/>
          <w:bCs/>
          <w:sz w:val="24"/>
          <w:szCs w:val="24"/>
        </w:rPr>
        <w:t>被测设备在受检时开机正常运行</w:t>
      </w:r>
    </w:p>
    <w:p>
      <w:pPr>
        <w:spacing w:line="360" w:lineRule="auto"/>
        <w:rPr>
          <w:rFonts w:ascii="宋体" w:hAnsi="Times New Roman" w:eastAsia="宋体" w:cs="宋体"/>
          <w:bCs/>
          <w:sz w:val="24"/>
          <w:szCs w:val="24"/>
        </w:rPr>
      </w:pPr>
      <w:r>
        <w:rPr>
          <w:rFonts w:hint="eastAsia" w:ascii="宋体" w:hAnsi="Times New Roman" w:eastAsia="宋体" w:cs="宋体"/>
          <w:bCs/>
          <w:sz w:val="24"/>
          <w:szCs w:val="24"/>
        </w:rPr>
        <w:t>（5） 受检设备图片上传时,每上传一张图片用户输入图片名称;</w:t>
      </w: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（6） 报表第四 第五项单独占一页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在填写报告界面中的设备列表中增加一列(标签编号),允许录入设备标签.</w:t>
      </w:r>
    </w:p>
    <w:p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8858885" cy="3596005"/>
            <wp:effectExtent l="0" t="0" r="184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设备表：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将省局用户中的设备管理菜单修改为"检测仪器管理"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3114040" cy="22669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在省局用户的菜单中增加一个设备管理,具体包括以下子菜单</w:t>
      </w:r>
    </w:p>
    <w:p>
      <w:pPr>
        <w:numPr>
          <w:ilvl w:val="0"/>
          <w:numId w:val="2"/>
        </w:num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查询统计：可按照设备类型（下拉列表）、申请单位名称（文本框）、检测时间段****年**月~****年**月(2016-05-2016-08));查询结果以列表方式显示，内容包括：序号、设备类型、设备名称、设备标签、申请单位、检测日期</w:t>
      </w:r>
    </w:p>
    <w:p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设备类型？字典？新购-维修</w:t>
      </w:r>
    </w:p>
    <w:p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申请单位：添加设备的单位？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设备信息导出</w:t>
      </w:r>
    </w:p>
    <w:p>
      <w:pPr>
        <w:spacing w:line="360" w:lineRule="auto"/>
        <w:ind w:left="420"/>
        <w:rPr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设备信息导入</w:t>
      </w: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***********************************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屏蔽室检测申请时，将原来的申请书扫描照片上传图片，现在修改为上传一个PDF文件。原因是用户的扫描仪可以将多页的申请书扫描成图片，并将多个图片自动生成一个PDF文件，因此，修改为上传PDF文件。</w:t>
      </w: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114300" distR="114300">
            <wp:extent cx="7219315" cy="35807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屏蔽室检测报告填写时，证书编号、检测人都由用户自己输入。</w:t>
      </w:r>
    </w:p>
    <w:p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8853170" cy="1908810"/>
            <wp:effectExtent l="0" t="0" r="508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屏蔽室检测报告填写时，检测报告扫描照片由原来的上传多张图片，修改为上传一个PDF文件；原因同申请书扫描照片类似。</w:t>
      </w: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对已提交的检测报告列表后面增加一个上传检测证书(一张图片)</w:t>
      </w:r>
    </w:p>
    <w:p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8856980" cy="1903730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*****************************************</w:t>
      </w:r>
    </w:p>
    <w:p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环境检测中在检测报告打印后添加一个上传证书链接,点击后可上传证书扫描件,也允许申请单位查看证书扫描件；</w:t>
      </w:r>
    </w:p>
    <w:p>
      <w:pPr>
        <w:spacing w:line="360" w:lineRule="auto"/>
        <w:rPr>
          <w:rFonts w:ascii="宋体" w:hAnsi="Times New Roman" w:eastAsia="宋体" w:cs="宋体"/>
          <w:sz w:val="24"/>
          <w:szCs w:val="24"/>
        </w:rPr>
      </w:pPr>
    </w:p>
    <w:p>
      <w:pPr>
        <w:pBdr>
          <w:bottom w:val="dotted" w:color="auto" w:sz="24" w:space="0"/>
        </w:pBdr>
        <w:spacing w:line="360" w:lineRule="auto"/>
        <w:rPr>
          <w:rFonts w:hint="eastAsia" w:ascii="宋体" w:hAnsi="Times New Roman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669" w:right="1440" w:bottom="669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054A"/>
    <w:multiLevelType w:val="singleLevel"/>
    <w:tmpl w:val="57C405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7C42A7D"/>
    <w:multiLevelType w:val="singleLevel"/>
    <w:tmpl w:val="57C42A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FEC"/>
    <w:rsid w:val="00095F7A"/>
    <w:rsid w:val="000C3E65"/>
    <w:rsid w:val="001B41D2"/>
    <w:rsid w:val="003A0FEC"/>
    <w:rsid w:val="003F3CD2"/>
    <w:rsid w:val="004A143B"/>
    <w:rsid w:val="005110A8"/>
    <w:rsid w:val="00583058"/>
    <w:rsid w:val="00624CAE"/>
    <w:rsid w:val="00675863"/>
    <w:rsid w:val="006F000D"/>
    <w:rsid w:val="007A4B3E"/>
    <w:rsid w:val="008B517A"/>
    <w:rsid w:val="00967489"/>
    <w:rsid w:val="00977080"/>
    <w:rsid w:val="00A11431"/>
    <w:rsid w:val="00AB5F11"/>
    <w:rsid w:val="00BE039F"/>
    <w:rsid w:val="00CA3A3E"/>
    <w:rsid w:val="00CC1E31"/>
    <w:rsid w:val="00D209F0"/>
    <w:rsid w:val="00EC3038"/>
    <w:rsid w:val="0CE37163"/>
    <w:rsid w:val="0E564E7C"/>
    <w:rsid w:val="0F456BE3"/>
    <w:rsid w:val="10A7090E"/>
    <w:rsid w:val="1287087D"/>
    <w:rsid w:val="128F478D"/>
    <w:rsid w:val="1DAD1F81"/>
    <w:rsid w:val="1F040134"/>
    <w:rsid w:val="1F8A7CF6"/>
    <w:rsid w:val="205459E1"/>
    <w:rsid w:val="21F24233"/>
    <w:rsid w:val="225362AA"/>
    <w:rsid w:val="244B4EB8"/>
    <w:rsid w:val="29A70EDE"/>
    <w:rsid w:val="29A756CA"/>
    <w:rsid w:val="2C276B5D"/>
    <w:rsid w:val="2C666AA2"/>
    <w:rsid w:val="2D4C44D6"/>
    <w:rsid w:val="2E542C5B"/>
    <w:rsid w:val="2EA329E9"/>
    <w:rsid w:val="3669693D"/>
    <w:rsid w:val="36AF2B8C"/>
    <w:rsid w:val="390B59D9"/>
    <w:rsid w:val="3DE10CCA"/>
    <w:rsid w:val="3F402821"/>
    <w:rsid w:val="44360A4E"/>
    <w:rsid w:val="49217975"/>
    <w:rsid w:val="4BA1094B"/>
    <w:rsid w:val="52703BB5"/>
    <w:rsid w:val="53BA36D9"/>
    <w:rsid w:val="53CE28A3"/>
    <w:rsid w:val="565C5500"/>
    <w:rsid w:val="56EF4A5F"/>
    <w:rsid w:val="58384889"/>
    <w:rsid w:val="58A0702E"/>
    <w:rsid w:val="59F40B30"/>
    <w:rsid w:val="5ADF2A45"/>
    <w:rsid w:val="5B1A32AC"/>
    <w:rsid w:val="5BC660AB"/>
    <w:rsid w:val="5D6F5BC5"/>
    <w:rsid w:val="5EB724C3"/>
    <w:rsid w:val="61237B83"/>
    <w:rsid w:val="61296693"/>
    <w:rsid w:val="612C4425"/>
    <w:rsid w:val="61D229BE"/>
    <w:rsid w:val="624A13EF"/>
    <w:rsid w:val="65D206FA"/>
    <w:rsid w:val="665B6660"/>
    <w:rsid w:val="6AC12BAE"/>
    <w:rsid w:val="6B3B5E1E"/>
    <w:rsid w:val="6BB72054"/>
    <w:rsid w:val="6DCF423E"/>
    <w:rsid w:val="6E5C0494"/>
    <w:rsid w:val="6E8829B5"/>
    <w:rsid w:val="6ED63EB5"/>
    <w:rsid w:val="6FF97D28"/>
    <w:rsid w:val="72FE6DBD"/>
    <w:rsid w:val="74C916BD"/>
    <w:rsid w:val="751E424B"/>
    <w:rsid w:val="753D6356"/>
    <w:rsid w:val="75D40ECC"/>
    <w:rsid w:val="76761339"/>
    <w:rsid w:val="7E8307A3"/>
    <w:rsid w:val="7F4723F2"/>
    <w:rsid w:val="7FBB6B7F"/>
    <w:rsid w:val="7FEB3B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149</Words>
  <Characters>850</Characters>
  <Lines>7</Lines>
  <Paragraphs>1</Paragraphs>
  <ScaleCrop>false</ScaleCrop>
  <LinksUpToDate>false</LinksUpToDate>
  <CharactersWithSpaces>998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2016-08-27T09:49:00Z</dcterms:created>
  <dc:creator>lenovo</dc:creator>
  <cp:lastModifiedBy>tyust</cp:lastModifiedBy>
  <dcterms:modified xsi:type="dcterms:W3CDTF">2016-09-17T14:38:05Z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