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10000000">
      <w:pPr>
        <w:widowControl w:val="1"/>
        <w:spacing w:line="276" w:lineRule="auto"/>
        <w:ind w:left="24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автономное образовательное</w:t>
      </w:r>
    </w:p>
    <w:p w:rsidR="00000000" w:rsidDel="00000000" w:rsidP="00000000" w:rsidRDefault="00000000" w:rsidRPr="00000000" w14:paraId="10000001">
      <w:pPr>
        <w:widowControl w:val="1"/>
        <w:spacing w:line="276" w:lineRule="auto"/>
        <w:ind w:left="24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учреждение высшего образования</w:t>
      </w:r>
    </w:p>
    <w:p w:rsidR="00000000" w:rsidDel="00000000" w:rsidP="00000000" w:rsidRDefault="00000000" w:rsidRPr="00000000" w14:paraId="10000002">
      <w:pPr>
        <w:widowControl w:val="1"/>
        <w:spacing w:line="276" w:lineRule="auto"/>
        <w:ind w:left="24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10000003">
      <w:pPr>
        <w:spacing w:before="243" w:lineRule="auto"/>
        <w:ind w:left="0" w:right="357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04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05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06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07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08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09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0A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0B">
      <w:pPr>
        <w:spacing w:before="39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0C">
      <w:pPr>
        <w:spacing w:before="1" w:lineRule="auto"/>
        <w:ind w:left="0" w:right="359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Дисциплина: Проектирование вычислительных систем</w:t>
      </w:r>
    </w:p>
    <w:p w:rsidR="00000000" w:rsidDel="00000000" w:rsidP="00000000" w:rsidRDefault="00000000" w:rsidRPr="00000000" w14:paraId="1000000D">
      <w:pPr>
        <w:pStyle w:val="Title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Лабораторная работа 2</w:t>
      </w:r>
    </w:p>
    <w:p w:rsidR="00000000" w:rsidDel="00000000" w:rsidP="00000000" w:rsidRDefault="00000000" w:rsidRPr="00000000" w14:paraId="1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0F">
      <w:pPr>
        <w:pStyle w:val="Heading4"/>
        <w:ind w:right="359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1</w:t>
      </w:r>
    </w:p>
    <w:p w:rsidR="00000000" w:rsidDel="00000000" w:rsidP="00000000" w:rsidRDefault="00000000" w:rsidRPr="00000000" w14:paraId="10000010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11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12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13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14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15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16">
      <w:pPr>
        <w:spacing w:before="236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17">
      <w:pPr>
        <w:spacing w:before="0" w:line="261" w:lineRule="auto"/>
        <w:ind w:left="4818.897637795275" w:right="357" w:firstLine="213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Выполнили: </w:t>
        <w:br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Артем А,</w:t>
      </w:r>
    </w:p>
    <w:p w:rsidR="00000000" w:rsidDel="00000000" w:rsidP="00000000" w:rsidRDefault="00000000" w:rsidRPr="00000000" w14:paraId="10000018">
      <w:pPr>
        <w:spacing w:before="0" w:line="261" w:lineRule="auto"/>
        <w:ind w:left="4818.897637795275" w:right="357" w:firstLine="213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3406</w:t>
      </w:r>
    </w:p>
    <w:p w:rsidR="00000000" w:rsidDel="00000000" w:rsidP="00000000" w:rsidRDefault="00000000" w:rsidRPr="00000000" w14:paraId="10000019">
      <w:pPr>
        <w:spacing w:before="0" w:line="261" w:lineRule="auto"/>
        <w:ind w:left="4818.897637795275" w:right="357" w:firstLine="850.3937007874026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Михаил Т,</w:t>
      </w:r>
    </w:p>
    <w:p w:rsidR="00000000" w:rsidDel="00000000" w:rsidP="00000000" w:rsidRDefault="00000000" w:rsidRPr="00000000" w14:paraId="1000001A">
      <w:pPr>
        <w:spacing w:before="0" w:line="261" w:lineRule="auto"/>
        <w:ind w:left="4818.897637795275" w:right="357" w:firstLine="213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3406</w:t>
      </w:r>
    </w:p>
    <w:p w:rsidR="00000000" w:rsidDel="00000000" w:rsidP="00000000" w:rsidRDefault="00000000" w:rsidRPr="00000000" w14:paraId="1000001B">
      <w:pPr>
        <w:spacing w:before="213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1C">
      <w:pPr>
        <w:spacing w:before="0" w:lineRule="auto"/>
        <w:ind w:left="0" w:right="357" w:firstLine="0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Преподаватель:</w:t>
      </w:r>
    </w:p>
    <w:p w:rsidR="00000000" w:rsidDel="00000000" w:rsidP="00000000" w:rsidRDefault="00000000" w:rsidRPr="00000000" w14:paraId="1000001D">
      <w:pPr>
        <w:spacing w:before="27" w:lineRule="auto"/>
        <w:ind w:left="5952.755905511812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Пинкевич Василий Юрьевич</w:t>
      </w:r>
    </w:p>
    <w:p w:rsidR="00000000" w:rsidDel="00000000" w:rsidP="00000000" w:rsidRDefault="00000000" w:rsidRPr="00000000" w14:paraId="1000001E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1F">
      <w:pPr>
        <w:spacing w:before="218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20">
      <w:pPr>
        <w:spacing w:before="218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10000021">
      <w:pPr>
        <w:spacing w:before="0" w:lineRule="auto"/>
        <w:ind w:left="0" w:right="357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 г.</w:t>
      </w:r>
    </w:p>
    <w:p w:rsidR="00000000" w:rsidDel="00000000" w:rsidP="00000000" w:rsidRDefault="00000000" w:rsidRPr="00000000" w14:paraId="10000022">
      <w:pPr>
        <w:spacing w:before="166" w:lineRule="auto"/>
        <w:ind w:left="0" w:right="357" w:firstLine="0"/>
        <w:jc w:val="center"/>
        <w:rPr>
          <w:rFonts w:ascii="Times New Roman" w:cs="Times New Roman" w:eastAsia="Times New Roman" w:hAnsi="Times New Roman"/>
          <w:sz w:val="28"/>
          <w:szCs w:val="28"/>
        </w:rPr>
        <w:sectPr>
          <w:pgSz w:h="15840" w:w="12240" w:orient="portrait"/>
          <w:pgMar w:bottom="280" w:top="1600" w:left="1440" w:right="1080" w:header="360" w:footer="36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10000023">
      <w:pPr>
        <w:pStyle w:val="Heading1"/>
        <w:spacing w:after="200" w:before="80" w:line="480" w:lineRule="auto"/>
        <w:ind w:right="357" w:firstLine="0"/>
        <w:jc w:val="center"/>
        <w:rPr>
          <w:rFonts w:ascii="Times New Roman" w:cs="Times New Roman" w:eastAsia="Times New Roman" w:hAnsi="Times New Roman"/>
        </w:rPr>
        <w:pageBreakBefore w:val="1"/>
      </w:pPr>
      <w:r>
        <w:rPr>
          <w:rFonts w:ascii="Times New Roman" w:cs="Times New Roman" w:eastAsia="Times New Roman" w:hAnsi="Times New Roman"/>
          <w:rtl w:val="0"/>
        </w:rPr>
        <w:t xml:space="preserve">Содержание</w:t>
      </w:r>
    </w:p>
    <w:p w:rsidR="00000000" w:rsidDel="00000000" w:rsidP="00000000" w:rsidRDefault="00000000" w:rsidRPr="00000000" w14:paraId="10000024">
      <w:pPr>
        <w:pStyle w:val="Heading1"/>
        <w:spacing w:before="60" w:after="0" w:lineRule="auto"/>
        <w:ind w:firstLine="0"/>
        <w:rPr>
          <w:rFonts w:ascii="Times New Roman" w:cs="Times New Roman" w:eastAsia="Times New Roman" w:hAnsi="Times New Roman"/>
        </w:rPr>
        <w:tabs>
          <w:tab w:val="right" w:leader="none" w:pos="9360"/>
        </w:tabs>
      </w:pPr>
      <w:r>
        <w:rPr>
          <w:rFonts w:ascii="Times New Roman" w:cs="Times New Roman" w:eastAsia="Times New Roman" w:hAnsi="Times New Roman"/>
          <w:rtl w:val="0"/>
        </w:rPr>
        <w:t xml:space="preserve">Задание</w:t>
        <w:tab/>
        <w:t>3</w:t>
      </w:r>
    </w:p>
    <w:p w:rsidR="00000000" w:rsidDel="00000000" w:rsidP="00000000" w:rsidRDefault="00000000" w:rsidRPr="00000000" w14:paraId="10000025">
      <w:pPr>
        <w:pStyle w:val="Heading1"/>
        <w:spacing w:before="60" w:after="0" w:lineRule="auto"/>
        <w:ind w:firstLine="0"/>
        <w:rPr>
          <w:rFonts w:ascii="Times New Roman" w:cs="Times New Roman" w:eastAsia="Times New Roman" w:hAnsi="Times New Roman"/>
        </w:rPr>
        <w:tabs>
          <w:tab w:val="right" w:leader="none" w:pos="9360"/>
        </w:tabs>
      </w:pPr>
      <w:r>
        <w:rPr>
          <w:rFonts w:ascii="Times New Roman" w:cs="Times New Roman" w:eastAsia="Times New Roman" w:hAnsi="Times New Roman"/>
          <w:rtl w:val="0"/>
        </w:rPr>
        <w:t xml:space="preserve">Используемые контакты</w:t>
        <w:tab/>
        <w:t>4</w:t>
      </w:r>
    </w:p>
    <w:p w:rsidR="00000000" w:rsidDel="00000000" w:rsidP="00000000" w:rsidRDefault="00000000" w:rsidRPr="00000000" w14:paraId="10000026">
      <w:pPr>
        <w:pStyle w:val="Heading1"/>
        <w:spacing w:before="60" w:after="0" w:lineRule="auto"/>
        <w:ind w:firstLine="0"/>
        <w:rPr>
          <w:rFonts w:ascii="Times New Roman" w:cs="Times New Roman" w:eastAsia="Times New Roman" w:hAnsi="Times New Roman"/>
        </w:rPr>
        <w:tabs>
          <w:tab w:val="right" w:leader="none" w:pos="9360"/>
        </w:tabs>
      </w:pPr>
      <w:r>
        <w:rPr>
          <w:rFonts w:ascii="Times New Roman" w:cs="Times New Roman" w:eastAsia="Times New Roman" w:hAnsi="Times New Roman"/>
          <w:rtl w:val="0"/>
        </w:rPr>
        <w:t xml:space="preserve">Блок схемы</w:t>
        <w:tab/>
        <w:t>5</w:t>
      </w:r>
    </w:p>
    <w:p w:rsidR="00000000" w:rsidDel="00000000" w:rsidP="00000000" w:rsidRDefault="00000000" w:rsidRPr="00000000" w14:paraId="10000027">
      <w:pPr>
        <w:pStyle w:val="Heading1"/>
        <w:spacing w:before="60" w:after="0" w:lineRule="auto"/>
        <w:ind w:firstLine="0"/>
        <w:rPr>
          <w:rFonts w:ascii="Times New Roman" w:cs="Times New Roman" w:eastAsia="Times New Roman" w:hAnsi="Times New Roman"/>
        </w:rPr>
        <w:tabs>
          <w:tab w:val="right" w:leader="none" w:pos="9360"/>
        </w:tabs>
      </w:pPr>
      <w:r>
        <w:rPr>
          <w:rFonts w:ascii="Times New Roman" w:cs="Times New Roman" w:eastAsia="Times New Roman" w:hAnsi="Times New Roman"/>
          <w:rtl w:val="0"/>
        </w:rPr>
        <w:t xml:space="preserve">Обработка событий</w:t>
        <w:tab/>
        <w:t>6</w:t>
      </w:r>
    </w:p>
    <w:p w:rsidR="00000000" w:rsidDel="00000000" w:rsidP="00000000" w:rsidRDefault="00000000" w:rsidRPr="00000000" w14:paraId="10000028">
      <w:pPr>
        <w:pStyle w:val="Heading1"/>
        <w:spacing w:before="60" w:after="0" w:lineRule="auto"/>
        <w:ind w:firstLine="0"/>
        <w:rPr>
          <w:rFonts w:ascii="Times New Roman" w:cs="Times New Roman" w:eastAsia="Times New Roman" w:hAnsi="Times New Roman"/>
        </w:rPr>
        <w:tabs>
          <w:tab w:val="right" w:leader="none" w:pos="9360"/>
        </w:tabs>
      </w:pPr>
      <w:r>
        <w:rPr>
          <w:rFonts w:ascii="Times New Roman" w:cs="Times New Roman" w:eastAsia="Times New Roman" w:hAnsi="Times New Roman"/>
          <w:rtl w:val="0"/>
        </w:rPr>
        <w:t xml:space="preserve">Описание работы алгоритма</w:t>
        <w:tab/>
        <w:t>7</w:t>
      </w:r>
    </w:p>
    <w:p w:rsidR="00000000" w:rsidDel="00000000" w:rsidP="00000000" w:rsidRDefault="00000000" w:rsidRPr="00000000" w14:paraId="10000029">
      <w:pPr>
        <w:pStyle w:val="Heading1"/>
        <w:spacing w:before="60" w:after="0" w:lineRule="auto"/>
        <w:ind w:firstLine="0"/>
        <w:rPr>
          <w:rFonts w:ascii="Times New Roman" w:cs="Times New Roman" w:eastAsia="Times New Roman" w:hAnsi="Times New Roman"/>
        </w:rPr>
        <w:tabs>
          <w:tab w:val="right" w:leader="none" w:pos="9360"/>
        </w:tabs>
      </w:pPr>
      <w:r>
        <w:rPr>
          <w:rFonts w:ascii="Times New Roman" w:cs="Times New Roman" w:eastAsia="Times New Roman" w:hAnsi="Times New Roman"/>
          <w:rtl w:val="0"/>
        </w:rPr>
        <w:t xml:space="preserve">Код драйвера</w:t>
        <w:tab/>
        <w:t>8</w:t>
      </w:r>
    </w:p>
    <w:p w:rsidR="00000000" w:rsidDel="00000000" w:rsidP="00000000" w:rsidRDefault="00000000" w:rsidRPr="00000000" w14:paraId="1000002A">
      <w:pPr>
        <w:pStyle w:val="Heading1"/>
        <w:spacing w:before="60" w:after="0" w:lineRule="auto"/>
        <w:ind w:firstLine="0"/>
        <w:rPr>
          <w:rFonts w:ascii="Times New Roman" w:cs="Times New Roman" w:eastAsia="Times New Roman" w:hAnsi="Times New Roman"/>
        </w:rPr>
        <w:tabs>
          <w:tab w:val="right" w:leader="none" w:pos="9360"/>
        </w:tabs>
      </w:pPr>
      <w:r>
        <w:rPr>
          <w:rFonts w:ascii="Times New Roman" w:cs="Times New Roman" w:eastAsia="Times New Roman" w:hAnsi="Times New Roman"/>
          <w:rtl w:val="0"/>
        </w:rPr>
        <w:t xml:space="preserve">Проверка и руководство пользователя</w:t>
        <w:tab/>
        <w:t>9</w:t>
      </w:r>
    </w:p>
    <w:p w:rsidR="00000000" w:rsidDel="00000000" w:rsidP="00000000" w:rsidRDefault="00000000" w:rsidRPr="00000000" w14:paraId="1000002B">
      <w:pPr>
        <w:pStyle w:val="Heading1"/>
        <w:spacing w:before="60" w:after="0" w:lineRule="auto"/>
        <w:ind w:firstLine="0"/>
        <w:rPr>
          <w:rFonts w:ascii="Times New Roman" w:cs="Times New Roman" w:eastAsia="Times New Roman" w:hAnsi="Times New Roman"/>
        </w:rPr>
        <w:tabs>
          <w:tab w:val="right" w:leader="none" w:pos="9360"/>
        </w:tabs>
      </w:pPr>
      <w:r>
        <w:rPr>
          <w:rFonts w:ascii="Times New Roman" w:cs="Times New Roman" w:eastAsia="Times New Roman" w:hAnsi="Times New Roman"/>
          <w:rtl w:val="0"/>
        </w:rPr>
        <w:t xml:space="preserve">Вывод</w:t>
        <w:tab/>
        <w:t>10</w:t>
      </w:r>
    </w:p>
    <w:p w:rsidR="00000000" w:rsidDel="00000000" w:rsidP="00000000" w:rsidRDefault="00000000" w:rsidRPr="00000000" w14:paraId="1000002C">
      <w:pPr>
        <w:pStyle w:val="Heading1"/>
        <w:spacing w:after="200" w:lineRule="auto"/>
        <w:ind w:firstLine="0"/>
        <w:rPr>
          <w:rFonts w:ascii="Times New Roman" w:cs="Times New Roman" w:eastAsia="Times New Roman" w:hAnsi="Times New Roman"/>
        </w:rPr>
        <w:pageBreakBefore w:val="1"/>
        <w:keepNext w:val="1"/>
      </w:pPr>
      <w:r>
        <w:rPr>
          <w:rFonts w:ascii="Times New Roman" w:cs="Times New Roman" w:eastAsia="Times New Roman" w:hAnsi="Times New Roman"/>
          <w:rtl w:val="0"/>
        </w:rPr>
        <w:t xml:space="preserve">Задание</w:t>
      </w:r>
    </w:p>
    <w:p w:rsidR="00000000" w:rsidDel="00000000" w:rsidP="00000000" w:rsidRDefault="00000000" w:rsidRPr="00000000" w14:paraId="1000002D">
      <w:pPr>
        <w:pStyle w:val="Heading5"/>
        <w:spacing w:after="200" w:before="172" w:line="280" w:lineRule="auto"/>
        <w:ind w:right="361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Последовательный интерфейс UART</w:t>
      </w:r>
    </w:p>
    <w:p w:rsidR="00000000" w:rsidDel="00000000" w:rsidP="00000000" w:rsidRDefault="00000000" w:rsidRPr="00000000" w14:paraId="1000002E">
      <w:pPr>
        <w:pStyle w:val="Heading5"/>
        <w:spacing w:line="280" w:lineRule="auto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Разработать два варианта драйвера UART на основе STM32 HAL: с прерываниями и в режиме опроса. Приём должен немедленно возвращать статус отсутствия данных. Драйвер с прерываниями должен обеспечивать неблокирующий приём и передачу, а также очереди RX и TX настраиваемого при компиляции размера.</w:t>
      </w:r>
    </w:p>
    <w:p w:rsidR="00000000" w:rsidDel="00000000" w:rsidP="00000000" w:rsidRDefault="00000000" w:rsidRPr="00000000" w14:paraId="1000002F">
      <w:pPr>
        <w:pStyle w:val="Heading5"/>
        <w:spacing w:line="280" w:lineRule="auto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Доработать вариант 1 «Светофор»: добавить отключение кнопки, изменение длительности красного и переключение режима UART. Скорость обмена — 57600 бит/с. Каждый полученный символ возвращается как эхо, а ответы выводятся с новой строки.</w:t>
      </w:r>
    </w:p>
    <w:p w:rsidR="00000000" w:rsidDel="00000000" w:rsidP="00000000" w:rsidRDefault="00000000" w:rsidRPr="00000000" w14:paraId="10000030">
      <w:pPr>
        <w:pStyle w:val="Heading5"/>
        <w:spacing w:line="280" w:lineRule="auto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Команда ? возвращает red, yellow, green или blinking green, mode 1/2, timeout X и признак I/P. Команды set mode 1/2 включают или отключают кнопку. Команда set timeout X задаёт красный период в секундах. set interrupts on/off переключают прерывания UART.</w:t>
      </w:r>
    </w:p>
    <w:p w:rsidR="00000000" w:rsidDel="00000000" w:rsidP="00000000" w:rsidRDefault="00000000" w:rsidRPr="00000000" w14:paraId="10000031">
      <w:pPr>
        <w:pStyle w:val="Heading5"/>
        <w:spacing w:line="280" w:lineRule="auto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 второй части выбран способ 1: собственный регистровый UART-драйвер, внедрённый в то же приложение. В его конфигурации отсутствуют вызовы HAL/LL для UART и автоматическая инициализация CubeMX.</w:t>
      </w:r>
    </w:p>
    <w:p w:rsidR="00000000" w:rsidDel="00000000" w:rsidP="00000000" w:rsidRDefault="00000000" w:rsidRPr="00000000" w14:paraId="10000032">
      <w:pPr>
        <w:pStyle w:val="Heading1"/>
        <w:spacing w:after="200" w:lineRule="auto"/>
        <w:ind w:firstLine="0"/>
        <w:rPr>
          <w:rFonts w:ascii="Times New Roman" w:cs="Times New Roman" w:eastAsia="Times New Roman" w:hAnsi="Times New Roman"/>
        </w:rPr>
        <w:pageBreakBefore w:val="1"/>
        <w:keepNext w:val="1"/>
      </w:pPr>
      <w:r>
        <w:rPr>
          <w:rFonts w:ascii="Times New Roman" w:cs="Times New Roman" w:eastAsia="Times New Roman" w:hAnsi="Times New Roman"/>
          <w:rtl w:val="0"/>
        </w:rPr>
        <w:t xml:space="preserve">Используемые контакты</w:t>
      </w:r>
    </w:p>
    <w:p w:rsidR="00000000" w:rsidDel="00000000" w:rsidP="00000000" w:rsidRDefault="00000000" w:rsidRPr="00000000" w14:paraId="1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  <w:drawing>
          <wp:inline>
            <wp:extent cx="5669280" cy="3200400"/>
            <wp:docPr id="501" name="lab2-pins" descr="lab2-pins"/>
            <a:graphic>
              <a:graphicData uri="http://schemas.openxmlformats.org/drawingml/2006/picture">
                <pic:pic>
                  <pic:nvPicPr>
                    <pic:cNvPr id="0" name="lab2-pins.png"/>
                    <pic:cNvPicPr/>
                  </pic:nvPicPr>
                  <pic:blipFill>
                    <a:blip r:embed="rIdReport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10000034">
      <w:pPr>
        <w:pStyle w:val="Heading1"/>
        <w:spacing w:after="200" w:lineRule="auto"/>
        <w:ind w:firstLine="0"/>
        <w:rPr>
          <w:rFonts w:ascii="Times New Roman" w:cs="Times New Roman" w:eastAsia="Times New Roman" w:hAnsi="Times New Roman"/>
        </w:rPr>
        <w:keepNext w:val="1"/>
      </w:pPr>
      <w:r>
        <w:rPr>
          <w:rFonts w:ascii="Times New Roman" w:cs="Times New Roman" w:eastAsia="Times New Roman" w:hAnsi="Times New Roman"/>
          <w:rtl w:val="0"/>
        </w:rPr>
        <w:t xml:space="preserve">Описание контактов</w:t>
      </w:r>
    </w:p>
    <w:p w:rsidR="00000000" w:rsidDel="00000000" w:rsidP="00000000" w:rsidRDefault="00000000" w:rsidRPr="00000000" w14:paraId="10000035">
      <w:pPr>
        <w:pStyle w:val="Heading5"/>
        <w:spacing w:after="200" w:before="172" w:line="280" w:lineRule="auto"/>
        <w:ind w:right="361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PC6 — USART6_TX, альтернативная функция AF8.</w:t>
      </w:r>
    </w:p>
    <w:p w:rsidR="00000000" w:rsidDel="00000000" w:rsidP="00000000" w:rsidRDefault="00000000" w:rsidRPr="00000000" w14:paraId="10000036">
      <w:pPr>
        <w:pStyle w:val="Heading5"/>
        <w:spacing w:after="200" w:before="172" w:line="280" w:lineRule="auto"/>
        <w:ind w:right="361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PC7 — USART6_RX, альтернативная функция AF8.</w:t>
      </w:r>
    </w:p>
    <w:p w:rsidR="00000000" w:rsidDel="00000000" w:rsidP="00000000" w:rsidRDefault="00000000" w:rsidRPr="00000000" w14:paraId="10000037">
      <w:pPr>
        <w:pStyle w:val="Heading5"/>
        <w:spacing w:after="200" w:before="172" w:line="280" w:lineRule="auto"/>
        <w:ind w:right="361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PC15 — кнопка nBTN, вход, активный уровень 0.</w:t>
      </w:r>
    </w:p>
    <w:p w:rsidR="00000000" w:rsidDel="00000000" w:rsidP="00000000" w:rsidRDefault="00000000" w:rsidRPr="00000000" w14:paraId="10000038">
      <w:pPr>
        <w:pStyle w:val="Heading5"/>
        <w:spacing w:after="200" w:before="172" w:line="280" w:lineRule="auto"/>
        <w:ind w:right="361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PD13 / PD14 / PD15 — зелёный / жёлтый / красный индикаторы.</w:t>
      </w:r>
    </w:p>
    <w:p w:rsidR="00000000" w:rsidDel="00000000" w:rsidP="00000000" w:rsidRDefault="00000000" w:rsidRPr="00000000" w14:paraId="10000039">
      <w:pPr>
        <w:pStyle w:val="Heading5"/>
        <w:spacing w:after="200" w:before="172" w:line="280" w:lineRule="auto"/>
        <w:ind w:right="361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UART: 57600 бит/с, 8N1, без аппаратного управления потоком.</w:t>
      </w:r>
    </w:p>
    <w:p w:rsidR="00000000" w:rsidDel="00000000" w:rsidP="00000000" w:rsidRDefault="00000000" w:rsidRPr="00000000" w14:paraId="1000003A">
      <w:pPr>
        <w:pStyle w:val="Heading1"/>
        <w:spacing w:after="200" w:lineRule="auto"/>
        <w:ind w:firstLine="0"/>
        <w:rPr>
          <w:rFonts w:ascii="Times New Roman" w:cs="Times New Roman" w:eastAsia="Times New Roman" w:hAnsi="Times New Roman"/>
        </w:rPr>
        <w:pageBreakBefore w:val="1"/>
        <w:keepNext w:val="1"/>
      </w:pPr>
      <w:r>
        <w:rPr>
          <w:rFonts w:ascii="Times New Roman" w:cs="Times New Roman" w:eastAsia="Times New Roman" w:hAnsi="Times New Roman"/>
          <w:rtl w:val="0"/>
        </w:rPr>
        <w:t xml:space="preserve">Блок схемы</w:t>
      </w:r>
    </w:p>
    <w:p w:rsidR="00000000" w:rsidDel="00000000" w:rsidP="00000000" w:rsidRDefault="00000000" w:rsidRPr="00000000" w14:paraId="1000003B">
      <w:pPr>
        <w:pStyle w:val="Heading5"/>
        <w:spacing w:after="200" w:before="172" w:line="280" w:lineRule="auto"/>
        <w:ind w:right="361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Схема основного алгоритма</w:t>
      </w:r>
    </w:p>
    <w:p w:rsidR="00000000" w:rsidDel="00000000" w:rsidP="00000000" w:rsidRDefault="00000000" w:rsidRPr="00000000" w14:paraId="1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  <w:drawing>
          <wp:inline>
            <wp:extent cx="5669280" cy="4937760"/>
            <wp:docPr id="502" name="lab2-main" descr="lab2-main"/>
            <a:graphic>
              <a:graphicData uri="http://schemas.openxmlformats.org/drawingml/2006/picture">
                <pic:pic>
                  <pic:nvPicPr>
                    <pic:cNvPr id="0" name="lab2-main.png"/>
                    <pic:cNvPicPr/>
                  </pic:nvPicPr>
                  <pic:blipFill>
                    <a:blip r:embed="rIdReport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1000003D">
      <w:pPr>
        <w:pStyle w:val="Heading1"/>
        <w:spacing w:after="200" w:lineRule="auto"/>
        <w:ind w:firstLine="0"/>
        <w:rPr>
          <w:rFonts w:ascii="Times New Roman" w:cs="Times New Roman" w:eastAsia="Times New Roman" w:hAnsi="Times New Roman"/>
        </w:rPr>
        <w:pageBreakBefore w:val="1"/>
        <w:keepNext w:val="1"/>
      </w:pPr>
      <w:r>
        <w:rPr>
          <w:rFonts w:ascii="Times New Roman" w:cs="Times New Roman" w:eastAsia="Times New Roman" w:hAnsi="Times New Roman"/>
          <w:rtl w:val="0"/>
        </w:rPr>
        <w:t xml:space="preserve">Обработка событий</w:t>
      </w:r>
    </w:p>
    <w:p w:rsidR="00000000" w:rsidDel="00000000" w:rsidP="00000000" w:rsidRDefault="00000000" w:rsidRPr="00000000" w14:paraId="1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  <w:drawing>
          <wp:inline>
            <wp:extent cx="5669280" cy="4937760"/>
            <wp:docPr id="503" name="lab2-event" descr="lab2-event"/>
            <a:graphic>
              <a:graphicData uri="http://schemas.openxmlformats.org/drawingml/2006/picture">
                <pic:pic>
                  <pic:nvPicPr>
                    <pic:cNvPr id="0" name="lab2-event.png"/>
                    <pic:cNvPicPr/>
                  </pic:nvPicPr>
                  <pic:blipFill>
                    <a:blip r:embed="rIdReport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1000003F">
      <w:pPr>
        <w:pStyle w:val="Heading1"/>
        <w:spacing w:after="200" w:lineRule="auto"/>
        <w:ind w:firstLine="0"/>
        <w:rPr>
          <w:rFonts w:ascii="Times New Roman" w:cs="Times New Roman" w:eastAsia="Times New Roman" w:hAnsi="Times New Roman"/>
        </w:rPr>
        <w:pageBreakBefore w:val="1"/>
        <w:keepNext w:val="1"/>
      </w:pPr>
      <w:r>
        <w:rPr>
          <w:rFonts w:ascii="Times New Roman" w:cs="Times New Roman" w:eastAsia="Times New Roman" w:hAnsi="Times New Roman"/>
          <w:rtl w:val="0"/>
        </w:rPr>
        <w:t xml:space="preserve">Описание работы алгоритма</w:t>
      </w:r>
    </w:p>
    <w:p w:rsidR="00000000" w:rsidDel="00000000" w:rsidP="00000000" w:rsidRDefault="00000000" w:rsidRPr="00000000" w14:paraId="10000040">
      <w:pPr>
        <w:pStyle w:val="Heading5"/>
        <w:spacing w:line="280" w:lineRule="auto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uart_driver.c содержит единый интерфейс и универсальные кольцевые очереди. Реализации uart_hal.c и uart_register.c выбираются при сборке. Размеры UART_RX_CAPACITY и UART_TX_CAPACITY по умолчанию равны 256 байтам; допускаются ёмкости, не являющиеся степенями двойки.</w:t>
      </w:r>
    </w:p>
    <w:p w:rsidR="00000000" w:rsidDel="00000000" w:rsidP="00000000" w:rsidRDefault="00000000" w:rsidRPr="00000000" w14:paraId="10000041">
      <w:pPr>
        <w:pStyle w:val="Heading5"/>
        <w:spacing w:line="280" w:lineRule="auto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режиме I HAL_UART_Receive_IT и HAL_UART_Transmit_IT работают по одному байту. Обработчики завершения помещают RX в очередь и продолжают TX. Приложение получает UART_EMPTY или UART_FULL без ожидания окончания передачи.</w:t>
      </w:r>
    </w:p>
    <w:p w:rsidR="00000000" w:rsidDel="00000000" w:rsidP="00000000" w:rsidRDefault="00000000" w:rsidRPr="00000000" w14:paraId="10000042">
      <w:pPr>
        <w:pStyle w:val="Heading5"/>
        <w:spacing w:line="280" w:lineRule="auto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режиме P запрещаются линия USART6 в NVIC и источники USART. Приём использует предварительную проверку RXNE и HAL_UART_Receive с тайм-аутом 0. Передача HAL ограничена тайм-аутом 2 мс и выполняется в обслуживании основного цикла.</w:t>
      </w:r>
    </w:p>
    <w:p w:rsidR="00000000" w:rsidDel="00000000" w:rsidP="00000000" w:rsidRDefault="00000000" w:rsidRPr="00000000" w14:paraId="10000043">
      <w:pPr>
        <w:pStyle w:val="Heading5"/>
        <w:spacing w:line="280" w:lineRule="auto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Переключение I/P откладывается до отправки ответа OK и полного завершения TX. Программная RX-очередь сохраняется. При переполнении RX увеличивается счётчик rx_overflow; при заполнении TX весь новый запрос отклоняется с UART_FULL.</w:t>
      </w:r>
    </w:p>
    <w:p w:rsidR="00000000" w:rsidDel="00000000" w:rsidP="00000000" w:rsidRDefault="00000000" w:rsidRPr="00000000" w14:paraId="10000044">
      <w:pPr>
        <w:pStyle w:val="Heading5"/>
        <w:spacing w:line="280" w:lineRule="auto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Регистровая версия настраивает GPIO, RCC, BRR, CR1, CR2 и CR3 самостоятельно. При PCLK2=16 МГц значение BRR равно 278. Приём использует RXNE и DR; ошибки очищаются последовательностью чтения SR и DR. Завершение передачи определяется TC.</w:t>
      </w:r>
    </w:p>
    <w:p w:rsidR="00000000" w:rsidDel="00000000" w:rsidP="00000000" w:rsidRDefault="00000000" w:rsidRPr="00000000" w14:paraId="10000045">
      <w:pPr>
        <w:pStyle w:val="Heading1"/>
        <w:spacing w:after="200" w:lineRule="auto"/>
        <w:ind w:firstLine="0"/>
        <w:rPr>
          <w:rFonts w:ascii="Times New Roman" w:cs="Times New Roman" w:eastAsia="Times New Roman" w:hAnsi="Times New Roman"/>
        </w:rPr>
        <w:pageBreakBefore w:val="1"/>
        <w:keepNext w:val="1"/>
      </w:pPr>
      <w:r>
        <w:rPr>
          <w:rFonts w:ascii="Times New Roman" w:cs="Times New Roman" w:eastAsia="Times New Roman" w:hAnsi="Times New Roman"/>
          <w:rtl w:val="0"/>
        </w:rPr>
        <w:t xml:space="preserve">Код драйвера</w:t>
      </w:r>
    </w:p>
    <w:p w:rsidR="00000000" w:rsidDel="00000000" w:rsidP="00000000" w:rsidRDefault="00000000" w:rsidRPr="00000000" w14:paraId="10000046">
      <w:pPr>
        <w:pStyle w:val="Heading5"/>
        <w:spacing w:after="200" w:before="172" w:line="280" w:lineRule="auto"/>
        <w:ind w:right="361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Фрагмент lab2/Core/Src/queue.c. Полные исходники находятся в репозитории.</w:t>
      </w:r>
    </w:p>
    <w:p w:rsidR="00000000" w:rsidDel="00000000" w:rsidP="00000000" w:rsidRDefault="00000000" w:rsidRPr="00000000" w14:paraId="10000047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#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include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"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queue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.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h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"</w:t>
      </w:r>
    </w:p>
    <w:p w:rsidR="00000000" w:rsidDel="00000000" w:rsidP="00000000" w:rsidRDefault="00000000" w:rsidRPr="00000000" w14:paraId="10000048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a044ff"/>
          <w:rtl w:val="0"/>
          <w:sz w:val="22"/>
        </w:rPr>
        <w:t xml:space="preserve">void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queue_init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(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ByteQueue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*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q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,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uint8_t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*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storage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,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size_t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capacity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)</w:t>
      </w:r>
    </w:p>
    <w:p w:rsidR="00000000" w:rsidDel="00000000" w:rsidP="00000000" w:rsidRDefault="00000000" w:rsidRPr="00000000" w14:paraId="10000049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{ *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q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= (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ByteQueue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){.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data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=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storage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, .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capacity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=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capacity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}; }</w:t>
      </w:r>
    </w:p>
    <w:p w:rsidR="00000000" w:rsidDel="00000000" w:rsidP="00000000" w:rsidRDefault="00000000" w:rsidRPr="00000000" w14:paraId="1000004A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a044ff"/>
          <w:rtl w:val="0"/>
          <w:sz w:val="22"/>
        </w:rPr>
        <w:t xml:space="preserve">bool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queue_push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(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ByteQueue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*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q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,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uint8_t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byte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)</w:t>
      </w:r>
    </w:p>
    <w:p w:rsidR="00000000" w:rsidDel="00000000" w:rsidP="00000000" w:rsidRDefault="00000000" w:rsidRPr="00000000" w14:paraId="1000004B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{</w:t>
      </w:r>
    </w:p>
    <w:p w:rsidR="00000000" w:rsidDel="00000000" w:rsidP="00000000" w:rsidRDefault="00000000" w:rsidRPr="00000000" w14:paraId="1000004C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   </w:t>
      </w:r>
      <w:r>
        <w:rPr>
          <w:rFonts w:ascii="Courier New" w:cs="Courier New" w:eastAsia="Courier New" w:hAnsi="Courier New"/>
          <w:color w:val="a044ff"/>
          <w:rtl w:val="0"/>
          <w:sz w:val="22"/>
        </w:rPr>
        <w:t xml:space="preserve">if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(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q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-&gt;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count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==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q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-&gt;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capacity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) </w:t>
      </w:r>
      <w:r>
        <w:rPr>
          <w:rFonts w:ascii="Courier New" w:cs="Courier New" w:eastAsia="Courier New" w:hAnsi="Courier New"/>
          <w:color w:val="a044ff"/>
          <w:rtl w:val="0"/>
          <w:sz w:val="22"/>
        </w:rPr>
        <w:t xml:space="preserve">return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false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;</w:t>
      </w:r>
    </w:p>
    <w:p w:rsidR="00000000" w:rsidDel="00000000" w:rsidP="00000000" w:rsidRDefault="00000000" w:rsidRPr="00000000" w14:paraId="1000004D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  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q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-&gt;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data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[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q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-&gt;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head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] =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byte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;</w:t>
      </w:r>
    </w:p>
    <w:p w:rsidR="00000000" w:rsidDel="00000000" w:rsidP="00000000" w:rsidRDefault="00000000" w:rsidRPr="00000000" w14:paraId="1000004E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  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q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-&gt;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head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= (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q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-&gt;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head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+ </w:t>
      </w:r>
      <w:r>
        <w:rPr>
          <w:rFonts w:ascii="Courier New" w:cs="Courier New" w:eastAsia="Courier New" w:hAnsi="Courier New"/>
          <w:color w:val="aa5d00"/>
          <w:rtl w:val="0"/>
          <w:sz w:val="22"/>
        </w:rPr>
        <w:t xml:space="preserve">1U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) %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q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-&gt;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capacity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;</w:t>
      </w:r>
    </w:p>
    <w:p w:rsidR="00000000" w:rsidDel="00000000" w:rsidP="00000000" w:rsidRDefault="00000000" w:rsidRPr="00000000" w14:paraId="1000004F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   ++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q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-&gt;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count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;</w:t>
      </w:r>
    </w:p>
    <w:p w:rsidR="00000000" w:rsidDel="00000000" w:rsidP="00000000" w:rsidRDefault="00000000" w:rsidRPr="00000000" w14:paraId="10000050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   </w:t>
      </w:r>
      <w:r>
        <w:rPr>
          <w:rFonts w:ascii="Courier New" w:cs="Courier New" w:eastAsia="Courier New" w:hAnsi="Courier New"/>
          <w:color w:val="a044ff"/>
          <w:rtl w:val="0"/>
          <w:sz w:val="22"/>
        </w:rPr>
        <w:t xml:space="preserve">return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true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;</w:t>
      </w:r>
    </w:p>
    <w:p w:rsidR="00000000" w:rsidDel="00000000" w:rsidP="00000000" w:rsidRDefault="00000000" w:rsidRPr="00000000" w14:paraId="10000051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}</w:t>
      </w:r>
    </w:p>
    <w:p w:rsidR="00000000" w:rsidDel="00000000" w:rsidP="00000000" w:rsidRDefault="00000000" w:rsidRPr="00000000" w14:paraId="10000052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a044ff"/>
          <w:rtl w:val="0"/>
          <w:sz w:val="22"/>
        </w:rPr>
        <w:t xml:space="preserve">bool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queue_pop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(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ByteQueue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*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q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,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uint8_t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*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byte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)</w:t>
      </w:r>
    </w:p>
    <w:p w:rsidR="00000000" w:rsidDel="00000000" w:rsidP="00000000" w:rsidRDefault="00000000" w:rsidRPr="00000000" w14:paraId="10000053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{</w:t>
      </w:r>
    </w:p>
    <w:p w:rsidR="00000000" w:rsidDel="00000000" w:rsidP="00000000" w:rsidRDefault="00000000" w:rsidRPr="00000000" w14:paraId="10000054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   </w:t>
      </w:r>
      <w:r>
        <w:rPr>
          <w:rFonts w:ascii="Courier New" w:cs="Courier New" w:eastAsia="Courier New" w:hAnsi="Courier New"/>
          <w:color w:val="a044ff"/>
          <w:rtl w:val="0"/>
          <w:sz w:val="22"/>
        </w:rPr>
        <w:t xml:space="preserve">if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(!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queue_peek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(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q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,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byte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)) </w:t>
      </w:r>
      <w:r>
        <w:rPr>
          <w:rFonts w:ascii="Courier New" w:cs="Courier New" w:eastAsia="Courier New" w:hAnsi="Courier New"/>
          <w:color w:val="a044ff"/>
          <w:rtl w:val="0"/>
          <w:sz w:val="22"/>
        </w:rPr>
        <w:t xml:space="preserve">return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false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;</w:t>
      </w:r>
    </w:p>
    <w:p w:rsidR="00000000" w:rsidDel="00000000" w:rsidP="00000000" w:rsidRDefault="00000000" w:rsidRPr="00000000" w14:paraId="10000055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  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q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-&gt;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tail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= (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q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-&gt;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tail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+ </w:t>
      </w:r>
      <w:r>
        <w:rPr>
          <w:rFonts w:ascii="Courier New" w:cs="Courier New" w:eastAsia="Courier New" w:hAnsi="Courier New"/>
          <w:color w:val="aa5d00"/>
          <w:rtl w:val="0"/>
          <w:sz w:val="22"/>
        </w:rPr>
        <w:t xml:space="preserve">1U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) %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q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-&gt;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capacity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;</w:t>
      </w:r>
    </w:p>
    <w:p w:rsidR="00000000" w:rsidDel="00000000" w:rsidP="00000000" w:rsidRDefault="00000000" w:rsidRPr="00000000" w14:paraId="10000056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   --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q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-&gt;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count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;</w:t>
      </w:r>
    </w:p>
    <w:p w:rsidR="00000000" w:rsidDel="00000000" w:rsidP="00000000" w:rsidRDefault="00000000" w:rsidRPr="00000000" w14:paraId="10000057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   </w:t>
      </w:r>
      <w:r>
        <w:rPr>
          <w:rFonts w:ascii="Courier New" w:cs="Courier New" w:eastAsia="Courier New" w:hAnsi="Courier New"/>
          <w:color w:val="a044ff"/>
          <w:rtl w:val="0"/>
          <w:sz w:val="22"/>
        </w:rPr>
        <w:t xml:space="preserve">return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true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;</w:t>
      </w:r>
    </w:p>
    <w:p w:rsidR="00000000" w:rsidDel="00000000" w:rsidP="00000000" w:rsidRDefault="00000000" w:rsidRPr="00000000" w14:paraId="10000058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}</w:t>
      </w:r>
    </w:p>
    <w:p w:rsidR="00000000" w:rsidDel="00000000" w:rsidP="00000000" w:rsidRDefault="00000000" w:rsidRPr="00000000" w14:paraId="10000059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a044ff"/>
          <w:rtl w:val="0"/>
          <w:sz w:val="22"/>
        </w:rPr>
        <w:t xml:space="preserve">bool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queue_peek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(</w:t>
      </w:r>
      <w:r>
        <w:rPr>
          <w:rFonts w:ascii="Courier New" w:cs="Courier New" w:eastAsia="Courier New" w:hAnsi="Courier New"/>
          <w:color w:val="a044ff"/>
          <w:rtl w:val="0"/>
          <w:sz w:val="22"/>
        </w:rPr>
        <w:t xml:space="preserve">const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ByteQueue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*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q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,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uint8_t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*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byte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)</w:t>
      </w:r>
    </w:p>
    <w:p w:rsidR="00000000" w:rsidDel="00000000" w:rsidP="00000000" w:rsidRDefault="00000000" w:rsidRPr="00000000" w14:paraId="1000005A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{</w:t>
      </w:r>
    </w:p>
    <w:p w:rsidR="00000000" w:rsidDel="00000000" w:rsidP="00000000" w:rsidRDefault="00000000" w:rsidRPr="00000000" w14:paraId="1000005B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   </w:t>
      </w:r>
      <w:r>
        <w:rPr>
          <w:rFonts w:ascii="Courier New" w:cs="Courier New" w:eastAsia="Courier New" w:hAnsi="Courier New"/>
          <w:color w:val="a044ff"/>
          <w:rtl w:val="0"/>
          <w:sz w:val="22"/>
        </w:rPr>
        <w:t xml:space="preserve">if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(!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q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-&gt;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count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) </w:t>
      </w:r>
      <w:r>
        <w:rPr>
          <w:rFonts w:ascii="Courier New" w:cs="Courier New" w:eastAsia="Courier New" w:hAnsi="Courier New"/>
          <w:color w:val="a044ff"/>
          <w:rtl w:val="0"/>
          <w:sz w:val="22"/>
        </w:rPr>
        <w:t xml:space="preserve">return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false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;</w:t>
      </w:r>
    </w:p>
    <w:p w:rsidR="00000000" w:rsidDel="00000000" w:rsidP="00000000" w:rsidRDefault="00000000" w:rsidRPr="00000000" w14:paraId="1000005C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   *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byte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=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q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-&gt;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data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[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q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-&gt;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tail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];</w:t>
      </w:r>
    </w:p>
    <w:p w:rsidR="00000000" w:rsidDel="00000000" w:rsidP="00000000" w:rsidRDefault="00000000" w:rsidRPr="00000000" w14:paraId="1000005D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   </w:t>
      </w:r>
      <w:r>
        <w:rPr>
          <w:rFonts w:ascii="Courier New" w:cs="Courier New" w:eastAsia="Courier New" w:hAnsi="Courier New"/>
          <w:color w:val="a044ff"/>
          <w:rtl w:val="0"/>
          <w:sz w:val="22"/>
        </w:rPr>
        <w:t xml:space="preserve">return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 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true</w:t>
      </w: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;</w:t>
      </w:r>
    </w:p>
    <w:p w:rsidR="00000000" w:rsidDel="00000000" w:rsidP="00000000" w:rsidRDefault="00000000" w:rsidRPr="00000000" w14:paraId="1000005E">
      <w:pPr>
        <w:spacing w:before="34" w:lineRule="auto"/>
        <w:ind w:left="234" w:firstLine="0"/>
        <w:rPr>
          <w:rFonts w:ascii="Courier New" w:cs="Courier New" w:eastAsia="Courier New" w:hAnsi="Courier New"/>
          <w:color w:val="545454"/>
          <w:shd w:fill="fefefe" w:val="clear"/>
        </w:rPr>
      </w:pPr>
      <w:r>
        <w:rPr>
          <w:rFonts w:ascii="Courier New" w:cs="Courier New" w:eastAsia="Courier New" w:hAnsi="Courier New"/>
          <w:color w:val="777777"/>
          <w:rtl w:val="0"/>
          <w:sz w:val="22"/>
        </w:rPr>
        <w:t xml:space="preserve">}</w:t>
      </w:r>
    </w:p>
    <w:p w:rsidR="00000000" w:rsidDel="00000000" w:rsidP="00000000" w:rsidRDefault="00000000" w:rsidRPr="00000000" w14:paraId="1000005F">
      <w:pPr>
        <w:pStyle w:val="Heading1"/>
        <w:spacing w:after="200" w:lineRule="auto"/>
        <w:ind w:firstLine="0"/>
        <w:rPr>
          <w:rFonts w:ascii="Times New Roman" w:cs="Times New Roman" w:eastAsia="Times New Roman" w:hAnsi="Times New Roman"/>
        </w:rPr>
        <w:pageBreakBefore w:val="1"/>
        <w:keepNext w:val="1"/>
      </w:pPr>
      <w:r>
        <w:rPr>
          <w:rFonts w:ascii="Times New Roman" w:cs="Times New Roman" w:eastAsia="Times New Roman" w:hAnsi="Times New Roman"/>
          <w:rtl w:val="0"/>
        </w:rPr>
        <w:t xml:space="preserve">Проверка и руководство пользователя</w:t>
      </w:r>
    </w:p>
    <w:p w:rsidR="00000000" w:rsidDel="00000000" w:rsidP="00000000" w:rsidRDefault="00000000" w:rsidRPr="00000000" w14:paraId="10000060">
      <w:pPr>
        <w:pStyle w:val="Heading5"/>
        <w:spacing w:line="280" w:lineRule="auto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Повторно собраны обе версии командой python lab2/tools/build.py. Сборка проходит с -Wall -Wextra -Werror. Проверка таблицы символов подтверждает отсутствие HAL_UART_* и LL_USART_* в регистровом образе.</w:t>
      </w:r>
    </w:p>
    <w:p w:rsidR="00000000" w:rsidDel="00000000" w:rsidP="00000000" w:rsidRDefault="00000000" w:rsidRPr="00000000" w14:paraId="10000061">
      <w:pPr>
        <w:pStyle w:val="Heading5"/>
        <w:spacing w:line="280" w:lineRule="auto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 lab2/tests/run_tests.py успешно выполнил 787 утверждений ARM C-кода для HAL и 787 для регистровой версии. Проверены очереди, порядок TX, UART_EMPTY, запрет NVIC в P, переключение I/P, ошибки ORE, эхо и команды светофора.</w:t>
      </w:r>
    </w:p>
    <w:p w:rsidR="00000000" w:rsidDel="00000000" w:rsidP="00000000" w:rsidRDefault="00000000" w:rsidRPr="00000000" w14:paraId="10000062">
      <w:pPr>
        <w:pStyle w:val="Heading5"/>
        <w:spacing w:line="280" w:lineRule="auto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Эмулятор моделирует ограниченные эффекты регистров SR/DR и NVIC. Реальная электрическая линия и временные гонки периферии не моделируются. Проверку обеих прошивок на физическом стенде следует провести через PuTTY: 57600, 8N1, Local echo Off.</w:t>
      </w:r>
    </w:p>
    <w:p w:rsidR="00000000" w:rsidDel="00000000" w:rsidP="00000000" w:rsidRDefault="00000000" w:rsidRPr="00000000" w14:paraId="10000063">
      <w:pPr>
        <w:pStyle w:val="Heading1"/>
        <w:spacing w:after="200" w:lineRule="auto"/>
        <w:ind w:firstLine="0"/>
        <w:rPr>
          <w:rFonts w:ascii="Times New Roman" w:cs="Times New Roman" w:eastAsia="Times New Roman" w:hAnsi="Times New Roman"/>
        </w:rPr>
        <w:pageBreakBefore w:val="1"/>
        <w:keepNext w:val="1"/>
      </w:pPr>
      <w:r>
        <w:rPr>
          <w:rFonts w:ascii="Times New Roman" w:cs="Times New Roman" w:eastAsia="Times New Roman" w:hAnsi="Times New Roman"/>
          <w:rtl w:val="0"/>
        </w:rPr>
        <w:t xml:space="preserve">Вывод</w:t>
      </w:r>
    </w:p>
    <w:p w:rsidR="00000000" w:rsidDel="00000000" w:rsidP="00000000" w:rsidRDefault="00000000" w:rsidRPr="00000000" w14:paraId="10000064">
      <w:pPr>
        <w:pStyle w:val="Heading4"/>
        <w:spacing w:before="172" w:line="28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Реализованы оба требуемых HAL-режима UART и собственный регистровый драйвер для второй части. Приложение поддерживает команды варианта, точное эхо, изменение красного периода и отключение кнопки. Буферизация и обработка ошибок отделены от логики светофора. Программные тесты обеих реализаций завершились успешно.</w:t>
      </w:r>
    </w:p>
    <w:sectPr>
      <w:footerReference r:id="rId6" w:type="default"/>
      <w:type w:val="nextPage"/>
      <w:pgSz w:h="15840" w:w="12240" w:orient="portrait"/>
      <w:pgMar w:bottom="1000" w:top="1360" w:left="1440" w:right="1080" w:header="0" w:footer="804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ourier New" w:cs="Courier New" w:eastAsia="Courier New" w:hAnsi="Courier New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2890117</wp:posOffset>
              </wp:positionH>
              <wp:positionV relativeFrom="paragraph">
                <wp:posOffset>9403570</wp:posOffset>
              </wp:positionV>
              <wp:extent cx="176530" cy="19113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62498" y="3689195"/>
                        <a:ext cx="16700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6.00000023841858" w:line="240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PAGE 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2890117</wp:posOffset>
              </wp:positionH>
              <wp:positionV relativeFrom="paragraph">
                <wp:posOffset>9403570</wp:posOffset>
              </wp:positionV>
              <wp:extent cx="176530" cy="191135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6530" cy="1911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Arial" w:cs="Arial" w:eastAsia="Arial" w:hAnsi="Arial"/>
      <w:b w:val="1"/>
      <w:sz w:val="28"/>
      <w:szCs w:val="28"/>
    </w:rPr>
  </w:style>
  <w:style w:type="paragraph" w:styleId="Heading2">
    <w:name w:val="heading 2"/>
    <w:basedOn w:val="Normal"/>
    <w:next w:val="Normal"/>
    <w:pPr>
      <w:ind w:right="357"/>
      <w:jc w:val="center"/>
    </w:pPr>
    <w:rPr>
      <w:rFonts w:ascii="Helvetica Neue" w:cs="Helvetica Neue" w:eastAsia="Helvetica Neue" w:hAnsi="Helvetica Neue"/>
      <w:sz w:val="28"/>
      <w:szCs w:val="28"/>
    </w:rPr>
  </w:style>
  <w:style w:type="paragraph" w:styleId="Heading3">
    <w:name w:val="heading 3"/>
    <w:basedOn w:val="Normal"/>
    <w:next w:val="Normal"/>
    <w:pPr>
      <w:spacing w:before="1" w:lineRule="auto"/>
    </w:pPr>
    <w:rPr>
      <w:rFonts w:ascii="Arial" w:cs="Arial" w:eastAsia="Arial" w:hAnsi="Arial"/>
      <w:b w:val="1"/>
      <w:sz w:val="26"/>
      <w:szCs w:val="26"/>
    </w:rPr>
  </w:style>
  <w:style w:type="paragraph" w:styleId="Heading4">
    <w:name w:val="heading 4"/>
    <w:basedOn w:val="Normal"/>
    <w:next w:val="Normal"/>
    <w:pPr>
      <w:ind w:right="342"/>
    </w:pPr>
    <w:rPr>
      <w:rFonts w:ascii="Helvetica Neue" w:cs="Helvetica Neue" w:eastAsia="Helvetica Neue" w:hAnsi="Helvetica Neue"/>
      <w:sz w:val="24"/>
      <w:szCs w:val="24"/>
    </w:rPr>
  </w:style>
  <w:style w:type="paragraph" w:styleId="Heading5">
    <w:name w:val="heading 5"/>
    <w:basedOn w:val="Normal"/>
    <w:next w:val="Normal"/>
    <w:pPr>
      <w:ind w:right="359" w:firstLine="720"/>
      <w:jc w:val="both"/>
    </w:pPr>
    <w:rPr>
      <w:rFonts w:ascii="Helvetica Neue" w:cs="Helvetica Neue" w:eastAsia="Helvetica Neue" w:hAnsi="Helvetica Neue"/>
      <w:sz w:val="23"/>
      <w:szCs w:val="23"/>
    </w:rPr>
  </w:style>
  <w:style w:type="paragraph" w:styleId="Heading6">
    <w:name w:val="heading 6"/>
    <w:basedOn w:val="Normal"/>
    <w:next w:val="Normal"/>
    <w:pPr>
      <w:spacing w:before="16" w:lineRule="auto"/>
      <w:ind w:right="342"/>
    </w:pPr>
    <w:rPr>
      <w:rFonts w:ascii="Helvetica Neue" w:cs="Helvetica Neue" w:eastAsia="Helvetica Neue" w:hAnsi="Helvetica Neue"/>
      <w:sz w:val="22"/>
      <w:szCs w:val="22"/>
    </w:rPr>
  </w:style>
  <w:style w:type="paragraph" w:styleId="Title">
    <w:name w:val="Title"/>
    <w:basedOn w:val="Normal"/>
    <w:next w:val="Normal"/>
    <w:pPr>
      <w:spacing w:before="173" w:lineRule="auto"/>
      <w:ind w:right="359"/>
      <w:jc w:val="center"/>
    </w:pPr>
    <w:rPr>
      <w:rFonts w:ascii="Arial" w:cs="Arial" w:eastAsia="Arial" w:hAnsi="Arial"/>
      <w:b w:val="1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1.png"/><Relationship Id="rIdReport0" Type="http://schemas.openxmlformats.org/officeDocument/2006/relationships/image" Target="media/lab2-pins.png"/><Relationship Id="rIdReport1" Type="http://schemas.openxmlformats.org/officeDocument/2006/relationships/image" Target="media/lab2-main.png"/><Relationship Id="rIdReport2" Type="http://schemas.openxmlformats.org/officeDocument/2006/relationships/image" Target="media/lab2-event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2025-10-20T00:00:00Z</vt:lpwstr>
  </property>
  <property fmtid="{D5CDD505-2E9C-101B-9397-08002B2CF9AE}" pid="3" name="Producer">
    <vt:lpwstr>Skia/PDF m112 Google Docs Renderer</vt:lpwstr>
  </property>
  <property fmtid="{D5CDD505-2E9C-101B-9397-08002B2CF9AE}" pid="4" name="LastSaved">
    <vt:lpwstr>2025-10-20T00:00:00Z</vt:lpwstr>
  </property>
</Properties>
</file>