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учебная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решать задачу о погоне, строить графики траектории движения, выводить уравнение, описывающее движение.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6.9 км от катера. Затем лодка снова скрывается в тумане и уходит прямолинейно в неизвестном направлении. Известно, что скорость катера в 3,9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Место нахождения лодки браконьеров в момент обнаружения: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. Место нахождения катера береговой охраны относительно лодки браконьеров в момент обнаружения лодки: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, а полярная ось r проходит через точку нахождения катера береговой охраны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4356100" cy="2895600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Положение катера и лодки в начальный момент времени</w:t>
      </w:r>
    </w:p>
    <w:p>
      <w:pPr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 —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2.9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2.9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2.9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 </m:t>
          </m:r>
          <m:r>
            <m:t>п</m:t>
          </m:r>
          <m:r>
            <m:t>е</m:t>
          </m:r>
          <m:r>
            <m:t>р</m:t>
          </m:r>
          <m:r>
            <m:t>в</m:t>
          </m:r>
          <m:r>
            <m:t>о</m:t>
          </m:r>
          <m:r>
            <m:t>м</m:t>
          </m:r>
          <m:r>
            <m:t> </m:t>
          </m:r>
          <m:r>
            <m:t>с</m:t>
          </m:r>
          <m:r>
            <m:t>л</m:t>
          </m:r>
          <m:r>
            <m:t>у</m:t>
          </m:r>
          <m:r>
            <m:t>ч</m:t>
          </m:r>
          <m:r>
            <m:t>а</m:t>
          </m:r>
          <m:r>
            <m:t>е</m:t>
          </m:r>
        </m:oMath>
      </m:oMathPara>
    </w:p>
    <w:p>
      <w:pPr>
        <w:numPr>
          <w:ilvl w:val="0"/>
          <w:numId w:val="1003"/>
        </w:numPr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2.9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о</m:t>
          </m:r>
          <m:r>
            <m:t> </m:t>
          </m:r>
          <m:r>
            <m:t>в</m:t>
          </m:r>
          <m:r>
            <m:t>т</m:t>
          </m:r>
          <m:r>
            <m:t>о</m:t>
          </m:r>
          <m:r>
            <m:t>р</m:t>
          </m:r>
          <m:r>
            <m:t>о</m:t>
          </m:r>
          <m:r>
            <m:t>м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3.9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1.9</m:t>
            </m:r>
          </m:den>
        </m:f>
      </m:oMath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—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— тангенциальная скорость (рис. 2).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  <m:r>
          <m:rPr>
            <m:sty m:val="p"/>
          </m:rPr>
          <m:t>,</m:t>
        </m:r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</w:p>
    <w:p>
      <w:pPr>
        <w:pStyle w:val="BodyText"/>
      </w:pPr>
      <w:r>
        <w:t xml:space="preserve">Из рисунка (рис.</w:t>
      </w:r>
      <w:r>
        <w:t xml:space="preserve"> </w:t>
      </w:r>
      <w:r>
        <w:t xml:space="preserve">@fig:002</w:t>
      </w:r>
      <w:r>
        <w:t xml:space="preserve">)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8.41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7.41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</w:t>
      </w:r>
      <w:r>
        <w:t xml:space="preserve"> </w:t>
      </w:r>
      <m:oMath>
        <m:r>
          <m:t>v</m:t>
        </m:r>
      </m:oMath>
      <w:r>
        <w:t xml:space="preserve">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7.41</m:t>
            </m:r>
          </m:e>
        </m:rad>
        <m:r>
          <m:t>v</m:t>
        </m:r>
      </m:oMath>
    </w:p>
    <w:p>
      <w:pPr>
        <w:pStyle w:val="CaptionedFigure"/>
      </w:pPr>
      <w:bookmarkStart w:id="25" w:name="fig:002"/>
      <w:r>
        <w:drawing>
          <wp:inline>
            <wp:extent cx="3810000" cy="2895600"/>
            <wp:effectExtent b="0" l="0" r="0" t="0"/>
            <wp:docPr descr="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Разложение скорости катера на тангенциальную и радиальную составляющие</w:t>
      </w:r>
    </w:p>
    <w:p>
      <w:pPr>
        <w:numPr>
          <w:ilvl w:val="0"/>
          <w:numId w:val="1005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</w:p>
    <w:p>
      <w:pPr>
        <w:pStyle w:val="BodyText"/>
      </w:pPr>
      <w:r>
        <w:t xml:space="preserve">с начальными условиями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7.41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6"/>
    <w:bookmarkStart w:id="31" w:name="код-для-решения-задачи-на-языке-python."/>
    <w:p>
      <w:pPr>
        <w:pStyle w:val="Heading2"/>
      </w:pPr>
      <w:r>
        <w:t xml:space="preserve">Код для решения задачи на языке Python.</w:t>
      </w:r>
    </w:p>
    <w:p>
      <w:pPr>
        <w:pStyle w:val="SourceCode"/>
      </w:pPr>
      <w:r>
        <w:rPr>
          <w:rStyle w:val="VerbatimChar"/>
        </w:rPr>
        <w:t xml:space="preserve">k = 6.9</w:t>
      </w:r>
      <w:r>
        <w:br/>
      </w:r>
      <w:r>
        <w:rPr>
          <w:rStyle w:val="VerbatimChar"/>
        </w:rPr>
        <w:t xml:space="preserve">v = 2.9</w:t>
      </w:r>
      <w:r>
        <w:br/>
      </w:r>
      <w:r>
        <w:rPr>
          <w:rStyle w:val="VerbatimChar"/>
        </w:rPr>
        <w:t xml:space="preserve">fi = 3 * math.pi / 4</w:t>
      </w:r>
      <w:r>
        <w:br/>
      </w:r>
      <w:r>
        <w:br/>
      </w:r>
      <w:r>
        <w:br/>
      </w:r>
      <w:r>
        <w:rPr>
          <w:rStyle w:val="VerbatimChar"/>
        </w:rPr>
        <w:t xml:space="preserve"># Движение береговой охраны</w:t>
      </w:r>
      <w:r>
        <w:br/>
      </w:r>
      <w:r>
        <w:rPr>
          <w:rStyle w:val="VerbatimChar"/>
        </w:rPr>
        <w:t xml:space="preserve">def dr(r, theta ):</w:t>
      </w:r>
      <w:r>
        <w:br/>
      </w:r>
      <w:r>
        <w:rPr>
          <w:rStyle w:val="VerbatimChar"/>
        </w:rPr>
        <w:t xml:space="preserve">  res = r / math.sqrt((v ** 2) - 1)</w:t>
      </w:r>
      <w:r>
        <w:br/>
      </w:r>
      <w:r>
        <w:rPr>
          <w:rStyle w:val="VerbatimChar"/>
        </w:rPr>
        <w:t xml:space="preserve">  return res</w:t>
      </w:r>
      <w:r>
        <w:br/>
      </w:r>
      <w:r>
        <w:br/>
      </w:r>
      <w:r>
        <w:br/>
      </w:r>
      <w:r>
        <w:rPr>
          <w:rStyle w:val="VerbatimChar"/>
        </w:rPr>
        <w:t xml:space="preserve"># Движение браконьерской лодки</w:t>
      </w:r>
      <w:r>
        <w:br/>
      </w:r>
      <w:r>
        <w:rPr>
          <w:rStyle w:val="VerbatimChar"/>
        </w:rPr>
        <w:t xml:space="preserve">def f2(t):</w:t>
      </w:r>
      <w:r>
        <w:br/>
      </w:r>
      <w:r>
        <w:rPr>
          <w:rStyle w:val="VerbatimChar"/>
        </w:rPr>
        <w:t xml:space="preserve">  xt = math.tan(fi) * t</w:t>
      </w:r>
      <w:r>
        <w:br/>
      </w:r>
      <w:r>
        <w:rPr>
          <w:rStyle w:val="VerbatimChar"/>
        </w:rPr>
        <w:t xml:space="preserve">  return xt</w:t>
      </w:r>
      <w:r>
        <w:br/>
      </w:r>
      <w:r>
        <w:br/>
      </w:r>
      <w:r>
        <w:rPr>
          <w:rStyle w:val="VerbatimChar"/>
        </w:rPr>
        <w:t xml:space="preserve"># Два случая</w:t>
      </w:r>
      <w:r>
        <w:br/>
      </w:r>
      <w:r>
        <w:rPr>
          <w:rStyle w:val="VerbatimChar"/>
        </w:rPr>
        <w:t xml:space="preserve">for vx in [1.9, 3.9]:</w:t>
      </w:r>
      <w:r>
        <w:br/>
      </w:r>
      <w:r>
        <w:rPr>
          <w:rStyle w:val="VerbatimChar"/>
        </w:rPr>
        <w:t xml:space="preserve">  r0 = k / vx  # Наши два случая</w:t>
      </w:r>
      <w:r>
        <w:br/>
      </w:r>
      <w:r>
        <w:br/>
      </w:r>
      <w:r>
        <w:rPr>
          <w:rStyle w:val="VerbatimChar"/>
        </w:rPr>
        <w:t xml:space="preserve">  tetha = np.arange(0, 2 * math.pi, 0.01)</w:t>
      </w:r>
      <w:r>
        <w:br/>
      </w:r>
      <w:r>
        <w:br/>
      </w:r>
      <w:r>
        <w:rPr>
          <w:rStyle w:val="VerbatimChar"/>
        </w:rPr>
        <w:t xml:space="preserve">  r = odeint(dr, r0, tetha)  # Решение дифф. уравнения</w:t>
      </w:r>
      <w:r>
        <w:br/>
      </w:r>
      <w:r>
        <w:rPr>
          <w:rStyle w:val="VerbatimChar"/>
        </w:rPr>
        <w:t xml:space="preserve">  t = np.arange(0, 15, 1)</w:t>
      </w:r>
      <w:r>
        <w:br/>
      </w:r>
      <w:r>
        <w:br/>
      </w:r>
      <w:r>
        <w:rPr>
          <w:rStyle w:val="VerbatimChar"/>
        </w:rPr>
        <w:t xml:space="preserve">  # Переведем всё в полярные координаты</w:t>
      </w:r>
      <w:r>
        <w:br/>
      </w:r>
      <w:r>
        <w:rPr>
          <w:rStyle w:val="VerbatimChar"/>
        </w:rPr>
        <w:t xml:space="preserve">  pol = t * t + f2(t) * f2(t)</w:t>
      </w:r>
      <w:r>
        <w:br/>
      </w:r>
      <w:r>
        <w:rPr>
          <w:rStyle w:val="VerbatimChar"/>
        </w:rPr>
        <w:t xml:space="preserve">  r2 = np.sqrt(pol)</w:t>
      </w:r>
      <w:r>
        <w:br/>
      </w:r>
      <w:r>
        <w:br/>
      </w:r>
      <w:r>
        <w:rPr>
          <w:rStyle w:val="VerbatimChar"/>
        </w:rPr>
        <w:t xml:space="preserve">  tetha2 = (np.tan(f2(t) / t)) ** (-1)</w:t>
      </w:r>
      <w:r>
        <w:br/>
      </w:r>
      <w:r>
        <w:br/>
      </w:r>
      <w:r>
        <w:rPr>
          <w:rStyle w:val="VerbatimChar"/>
        </w:rPr>
        <w:t xml:space="preserve">  polar(tetha, r, "r")</w:t>
      </w:r>
      <w:r>
        <w:br/>
      </w:r>
      <w:r>
        <w:rPr>
          <w:rStyle w:val="VerbatimChar"/>
        </w:rPr>
        <w:t xml:space="preserve">  polar(tetha2, r2, "g")</w:t>
      </w:r>
      <w:r>
        <w:br/>
      </w:r>
      <w:r>
        <w:rPr>
          <w:rStyle w:val="VerbatimChar"/>
        </w:rPr>
        <w:t xml:space="preserve">  plt.show()</w:t>
      </w:r>
    </w:p>
    <w:p>
      <w:pPr>
        <w:pStyle w:val="FirstParagraph"/>
      </w:pPr>
      <w:r>
        <w:t xml:space="preserve">Полученные графики.</w:t>
      </w:r>
      <w:r>
        <w:t xml:space="preserve"> </w:t>
      </w:r>
      <w:bookmarkStart w:id="28" w:name="fig:003"/>
      <w:r>
        <w:drawing>
          <wp:inline>
            <wp:extent cx="5334000" cy="4000500"/>
            <wp:effectExtent b="0" l="0" r="0" t="0"/>
            <wp:docPr descr="График 1" title="" id="1" name="Picture"/>
            <a:graphic>
              <a:graphicData uri="http://schemas.openxmlformats.org/drawingml/2006/picture">
                <pic:pic>
                  <pic:nvPicPr>
                    <pic:cNvPr descr="image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4"/>
      <w:r>
        <w:drawing>
          <wp:inline>
            <wp:extent cx="5334000" cy="4586242"/>
            <wp:effectExtent b="0" l="0" r="0" t="0"/>
            <wp:docPr descr="График 2" title="" id="1" name="Picture"/>
            <a:graphic>
              <a:graphicData uri="http://schemas.openxmlformats.org/drawingml/2006/picture">
                <pic:pic>
                  <pic:nvPicPr>
                    <pic:cNvPr descr="image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Научился формулировать задачу и переводить ее на математический язык.</w:t>
      </w:r>
    </w:p>
    <w:p>
      <w:pPr>
        <w:numPr>
          <w:ilvl w:val="0"/>
          <w:numId w:val="1006"/>
        </w:numPr>
        <w:pStyle w:val="Compact"/>
      </w:pPr>
      <w:r>
        <w:t xml:space="preserve">Решил задачу о погоне при помощи различных инструментов.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#2</dc:title>
  <dc:creator>Баулин Егор Александрович, учебная группа: НКНбд-01-18</dc:creator>
  <dc:language>ru-RU</dc:language>
  <cp:keywords/>
  <dcterms:created xsi:type="dcterms:W3CDTF">2021-02-20T17:30:33Z</dcterms:created>
  <dcterms:modified xsi:type="dcterms:W3CDTF">2021-02-20T17:30:33Z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 погоне. Вариант 11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