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仿宋" w:hAnsi="仿宋" w:eastAsia="仿宋" w:cs="仿宋"/>
          <w:sz w:val="32"/>
          <w:szCs w:val="32"/>
        </w:rPr>
        <w:id w:val="147460931"/>
        <w15:color w:val="DBDBDB"/>
        <w:docPartObj>
          <w:docPartGallery w:val="Table of Contents"/>
          <w:docPartUnique/>
        </w:docPartObj>
      </w:sdtPr>
      <w:sdtEndPr>
        <w:rPr>
          <w:rFonts w:hint="default" w:ascii="仿宋" w:hAnsi="仿宋" w:eastAsia="仿宋" w:cs="仿宋"/>
          <w:sz w:val="21"/>
          <w:szCs w:val="36"/>
        </w:rPr>
      </w:sdtEndPr>
      <w:sdtContent>
        <w:p w14:paraId="5D7D680A">
          <w:pPr>
            <w:jc w:val="center"/>
            <w:rPr>
              <w:rFonts w:hint="eastAsia" w:ascii="仿宋" w:hAnsi="仿宋" w:eastAsia="仿宋" w:cs="仿宋"/>
              <w:sz w:val="32"/>
              <w:szCs w:val="32"/>
            </w:rPr>
          </w:pPr>
          <w:bookmarkStart w:id="30" w:name="_GoBack"/>
          <w:bookmarkEnd w:id="30"/>
          <w:r>
            <w:rPr>
              <w:rFonts w:hint="eastAsia" w:ascii="仿宋" w:hAnsi="仿宋" w:eastAsia="仿宋" w:cs="仿宋"/>
              <w:sz w:val="36"/>
              <w:szCs w:val="36"/>
            </w:rPr>
            <w:t>目录</w:t>
          </w:r>
        </w:p>
        <w:p w14:paraId="35B21289">
          <w:pPr>
            <w:pStyle w:val="8"/>
            <w:tabs>
              <w:tab w:val="right" w:leader="dot" w:pos="8306"/>
            </w:tabs>
            <w:rPr>
              <w:rFonts w:hint="eastAsia" w:ascii="仿宋" w:hAnsi="仿宋" w:eastAsia="仿宋" w:cs="仿宋"/>
              <w:sz w:val="24"/>
            </w:rPr>
          </w:pPr>
          <w:r>
            <w:rPr>
              <w:rFonts w:hint="eastAsia" w:ascii="仿宋" w:hAnsi="仿宋" w:eastAsia="仿宋" w:cs="仿宋"/>
              <w:sz w:val="24"/>
            </w:rPr>
            <w:fldChar w:fldCharType="begin"/>
          </w:r>
          <w:r>
            <w:rPr>
              <w:rFonts w:hint="eastAsia" w:ascii="仿宋" w:hAnsi="仿宋" w:eastAsia="仿宋" w:cs="仿宋"/>
              <w:sz w:val="24"/>
            </w:rPr>
            <w:instrText xml:space="preserve">TOC \o "1-3" \h \u </w:instrText>
          </w:r>
          <w:r>
            <w:rPr>
              <w:rFonts w:hint="eastAsia" w:ascii="仿宋" w:hAnsi="仿宋" w:eastAsia="仿宋" w:cs="仿宋"/>
              <w:sz w:val="24"/>
            </w:rPr>
            <w:fldChar w:fldCharType="separate"/>
          </w:r>
          <w:r>
            <w:fldChar w:fldCharType="begin"/>
          </w:r>
          <w:r>
            <w:instrText xml:space="preserve"> HYPERLINK \l "_Toc4657" </w:instrText>
          </w:r>
          <w:r>
            <w:fldChar w:fldCharType="separate"/>
          </w:r>
          <w:r>
            <w:rPr>
              <w:rFonts w:hint="eastAsia" w:ascii="仿宋" w:hAnsi="仿宋" w:eastAsia="仿宋" w:cs="仿宋"/>
              <w:sz w:val="24"/>
            </w:rPr>
            <w:t>一、博弈设计</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_Toc4657 \h </w:instrText>
          </w:r>
          <w:r>
            <w:rPr>
              <w:rFonts w:hint="eastAsia" w:ascii="仿宋" w:hAnsi="仿宋" w:eastAsia="仿宋" w:cs="仿宋"/>
              <w:sz w:val="24"/>
            </w:rPr>
            <w:fldChar w:fldCharType="separate"/>
          </w:r>
          <w:r>
            <w:rPr>
              <w:rFonts w:hint="eastAsia" w:ascii="仿宋" w:hAnsi="仿宋" w:eastAsia="仿宋" w:cs="仿宋"/>
              <w:sz w:val="24"/>
            </w:rPr>
            <w:t>1</w:t>
          </w:r>
          <w:r>
            <w:rPr>
              <w:rFonts w:hint="eastAsia" w:ascii="仿宋" w:hAnsi="仿宋" w:eastAsia="仿宋" w:cs="仿宋"/>
              <w:sz w:val="24"/>
            </w:rPr>
            <w:fldChar w:fldCharType="end"/>
          </w:r>
          <w:r>
            <w:rPr>
              <w:rFonts w:hint="eastAsia" w:ascii="仿宋" w:hAnsi="仿宋" w:eastAsia="仿宋" w:cs="仿宋"/>
              <w:sz w:val="24"/>
            </w:rPr>
            <w:fldChar w:fldCharType="end"/>
          </w:r>
        </w:p>
        <w:p w14:paraId="20B03B9D">
          <w:pPr>
            <w:pStyle w:val="10"/>
            <w:tabs>
              <w:tab w:val="right" w:leader="dot" w:pos="8306"/>
            </w:tabs>
            <w:rPr>
              <w:rFonts w:hint="eastAsia" w:ascii="仿宋" w:hAnsi="仿宋" w:eastAsia="仿宋" w:cs="仿宋"/>
              <w:sz w:val="24"/>
            </w:rPr>
          </w:pPr>
          <w:r>
            <w:fldChar w:fldCharType="begin"/>
          </w:r>
          <w:r>
            <w:instrText xml:space="preserve"> HYPERLINK \l "_Toc19040" </w:instrText>
          </w:r>
          <w:r>
            <w:fldChar w:fldCharType="separate"/>
          </w:r>
          <w:r>
            <w:rPr>
              <w:rFonts w:hint="eastAsia" w:ascii="仿宋" w:hAnsi="仿宋" w:eastAsia="仿宋" w:cs="仿宋"/>
              <w:sz w:val="24"/>
            </w:rPr>
            <w:t>1.1 概述</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_Toc19040 \h </w:instrText>
          </w:r>
          <w:r>
            <w:rPr>
              <w:rFonts w:hint="eastAsia" w:ascii="仿宋" w:hAnsi="仿宋" w:eastAsia="仿宋" w:cs="仿宋"/>
              <w:sz w:val="24"/>
            </w:rPr>
            <w:fldChar w:fldCharType="separate"/>
          </w:r>
          <w:r>
            <w:rPr>
              <w:rFonts w:hint="eastAsia" w:ascii="仿宋" w:hAnsi="仿宋" w:eastAsia="仿宋" w:cs="仿宋"/>
              <w:sz w:val="24"/>
            </w:rPr>
            <w:t>1</w:t>
          </w:r>
          <w:r>
            <w:rPr>
              <w:rFonts w:hint="eastAsia" w:ascii="仿宋" w:hAnsi="仿宋" w:eastAsia="仿宋" w:cs="仿宋"/>
              <w:sz w:val="24"/>
            </w:rPr>
            <w:fldChar w:fldCharType="end"/>
          </w:r>
          <w:r>
            <w:rPr>
              <w:rFonts w:hint="eastAsia" w:ascii="仿宋" w:hAnsi="仿宋" w:eastAsia="仿宋" w:cs="仿宋"/>
              <w:sz w:val="24"/>
            </w:rPr>
            <w:fldChar w:fldCharType="end"/>
          </w:r>
        </w:p>
        <w:p w14:paraId="45388DDD">
          <w:pPr>
            <w:pStyle w:val="10"/>
            <w:tabs>
              <w:tab w:val="right" w:leader="dot" w:pos="8306"/>
            </w:tabs>
            <w:rPr>
              <w:rFonts w:hint="eastAsia" w:ascii="仿宋" w:hAnsi="仿宋" w:eastAsia="仿宋" w:cs="仿宋"/>
              <w:sz w:val="24"/>
            </w:rPr>
          </w:pPr>
          <w:r>
            <w:fldChar w:fldCharType="begin"/>
          </w:r>
          <w:r>
            <w:instrText xml:space="preserve"> HYPERLINK \l "_Toc5915" </w:instrText>
          </w:r>
          <w:r>
            <w:fldChar w:fldCharType="separate"/>
          </w:r>
          <w:r>
            <w:rPr>
              <w:rFonts w:hint="eastAsia" w:ascii="仿宋" w:hAnsi="仿宋" w:eastAsia="仿宋" w:cs="仿宋"/>
              <w:sz w:val="24"/>
            </w:rPr>
            <w:t>1.2 回合过程</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_Toc5915 \h </w:instrText>
          </w:r>
          <w:r>
            <w:rPr>
              <w:rFonts w:hint="eastAsia" w:ascii="仿宋" w:hAnsi="仿宋" w:eastAsia="仿宋" w:cs="仿宋"/>
              <w:sz w:val="24"/>
            </w:rPr>
            <w:fldChar w:fldCharType="separate"/>
          </w:r>
          <w:r>
            <w:rPr>
              <w:rFonts w:hint="eastAsia" w:ascii="仿宋" w:hAnsi="仿宋" w:eastAsia="仿宋" w:cs="仿宋"/>
              <w:sz w:val="24"/>
            </w:rPr>
            <w:t>2</w:t>
          </w:r>
          <w:r>
            <w:rPr>
              <w:rFonts w:hint="eastAsia" w:ascii="仿宋" w:hAnsi="仿宋" w:eastAsia="仿宋" w:cs="仿宋"/>
              <w:sz w:val="24"/>
            </w:rPr>
            <w:fldChar w:fldCharType="end"/>
          </w:r>
          <w:r>
            <w:rPr>
              <w:rFonts w:hint="eastAsia" w:ascii="仿宋" w:hAnsi="仿宋" w:eastAsia="仿宋" w:cs="仿宋"/>
              <w:sz w:val="24"/>
            </w:rPr>
            <w:fldChar w:fldCharType="end"/>
          </w:r>
        </w:p>
        <w:p w14:paraId="1BC7E1B9">
          <w:pPr>
            <w:pStyle w:val="7"/>
            <w:tabs>
              <w:tab w:val="right" w:leader="dot" w:pos="8306"/>
            </w:tabs>
            <w:rPr>
              <w:rFonts w:hint="eastAsia" w:ascii="仿宋" w:hAnsi="仿宋" w:eastAsia="仿宋" w:cs="仿宋"/>
              <w:sz w:val="24"/>
            </w:rPr>
          </w:pPr>
          <w:r>
            <w:fldChar w:fldCharType="begin"/>
          </w:r>
          <w:r>
            <w:instrText xml:space="preserve"> HYPERLINK \l "_Toc4866" </w:instrText>
          </w:r>
          <w:r>
            <w:fldChar w:fldCharType="separate"/>
          </w:r>
          <w:r>
            <w:rPr>
              <w:rFonts w:hint="eastAsia" w:ascii="仿宋" w:hAnsi="仿宋" w:eastAsia="仿宋" w:cs="仿宋"/>
              <w:sz w:val="24"/>
            </w:rPr>
            <w:t>1.2.1.第一阶段：现状评估</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_Toc4866 \h </w:instrText>
          </w:r>
          <w:r>
            <w:rPr>
              <w:rFonts w:hint="eastAsia" w:ascii="仿宋" w:hAnsi="仿宋" w:eastAsia="仿宋" w:cs="仿宋"/>
              <w:sz w:val="24"/>
            </w:rPr>
            <w:fldChar w:fldCharType="separate"/>
          </w:r>
          <w:r>
            <w:rPr>
              <w:rFonts w:hint="eastAsia" w:ascii="仿宋" w:hAnsi="仿宋" w:eastAsia="仿宋" w:cs="仿宋"/>
              <w:sz w:val="24"/>
            </w:rPr>
            <w:t>2</w:t>
          </w:r>
          <w:r>
            <w:rPr>
              <w:rFonts w:hint="eastAsia" w:ascii="仿宋" w:hAnsi="仿宋" w:eastAsia="仿宋" w:cs="仿宋"/>
              <w:sz w:val="24"/>
            </w:rPr>
            <w:fldChar w:fldCharType="end"/>
          </w:r>
          <w:r>
            <w:rPr>
              <w:rFonts w:hint="eastAsia" w:ascii="仿宋" w:hAnsi="仿宋" w:eastAsia="仿宋" w:cs="仿宋"/>
              <w:sz w:val="24"/>
            </w:rPr>
            <w:fldChar w:fldCharType="end"/>
          </w:r>
        </w:p>
        <w:p w14:paraId="4EC97789">
          <w:pPr>
            <w:pStyle w:val="7"/>
            <w:tabs>
              <w:tab w:val="right" w:leader="dot" w:pos="8306"/>
            </w:tabs>
            <w:rPr>
              <w:rFonts w:hint="eastAsia" w:ascii="仿宋" w:hAnsi="仿宋" w:eastAsia="仿宋" w:cs="仿宋"/>
              <w:sz w:val="24"/>
            </w:rPr>
          </w:pPr>
          <w:r>
            <w:fldChar w:fldCharType="begin"/>
          </w:r>
          <w:r>
            <w:instrText xml:space="preserve"> HYPERLINK \l "_Toc29491" </w:instrText>
          </w:r>
          <w:r>
            <w:fldChar w:fldCharType="separate"/>
          </w:r>
          <w:r>
            <w:rPr>
              <w:rFonts w:hint="eastAsia" w:ascii="仿宋" w:hAnsi="仿宋" w:eastAsia="仿宋" w:cs="仿宋"/>
              <w:sz w:val="24"/>
            </w:rPr>
            <w:t>1.2.2 第二阶段：局势预测</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_Toc29491 \h </w:instrText>
          </w:r>
          <w:r>
            <w:rPr>
              <w:rFonts w:hint="eastAsia" w:ascii="仿宋" w:hAnsi="仿宋" w:eastAsia="仿宋" w:cs="仿宋"/>
              <w:sz w:val="24"/>
            </w:rPr>
            <w:fldChar w:fldCharType="separate"/>
          </w:r>
          <w:r>
            <w:rPr>
              <w:rFonts w:hint="eastAsia" w:ascii="仿宋" w:hAnsi="仿宋" w:eastAsia="仿宋" w:cs="仿宋"/>
              <w:sz w:val="24"/>
            </w:rPr>
            <w:t>2</w:t>
          </w:r>
          <w:r>
            <w:rPr>
              <w:rFonts w:hint="eastAsia" w:ascii="仿宋" w:hAnsi="仿宋" w:eastAsia="仿宋" w:cs="仿宋"/>
              <w:sz w:val="24"/>
            </w:rPr>
            <w:fldChar w:fldCharType="end"/>
          </w:r>
          <w:r>
            <w:rPr>
              <w:rFonts w:hint="eastAsia" w:ascii="仿宋" w:hAnsi="仿宋" w:eastAsia="仿宋" w:cs="仿宋"/>
              <w:sz w:val="24"/>
            </w:rPr>
            <w:fldChar w:fldCharType="end"/>
          </w:r>
        </w:p>
        <w:p w14:paraId="5CBC8DB1">
          <w:pPr>
            <w:pStyle w:val="7"/>
            <w:tabs>
              <w:tab w:val="right" w:leader="dot" w:pos="8306"/>
            </w:tabs>
            <w:rPr>
              <w:rFonts w:hint="eastAsia" w:ascii="仿宋" w:hAnsi="仿宋" w:eastAsia="仿宋" w:cs="仿宋"/>
              <w:sz w:val="24"/>
            </w:rPr>
          </w:pPr>
          <w:r>
            <w:fldChar w:fldCharType="begin"/>
          </w:r>
          <w:r>
            <w:instrText xml:space="preserve"> HYPERLINK \l "_Toc10337" </w:instrText>
          </w:r>
          <w:r>
            <w:fldChar w:fldCharType="separate"/>
          </w:r>
          <w:r>
            <w:rPr>
              <w:rFonts w:hint="eastAsia" w:ascii="仿宋" w:hAnsi="仿宋" w:eastAsia="仿宋" w:cs="仿宋"/>
              <w:sz w:val="24"/>
            </w:rPr>
            <w:t>1.2.3 第三阶段：决策</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_Toc10337 \h </w:instrText>
          </w:r>
          <w:r>
            <w:rPr>
              <w:rFonts w:hint="eastAsia" w:ascii="仿宋" w:hAnsi="仿宋" w:eastAsia="仿宋" w:cs="仿宋"/>
              <w:sz w:val="24"/>
            </w:rPr>
            <w:fldChar w:fldCharType="separate"/>
          </w:r>
          <w:r>
            <w:rPr>
              <w:rFonts w:hint="eastAsia" w:ascii="仿宋" w:hAnsi="仿宋" w:eastAsia="仿宋" w:cs="仿宋"/>
              <w:sz w:val="24"/>
            </w:rPr>
            <w:t>2</w:t>
          </w:r>
          <w:r>
            <w:rPr>
              <w:rFonts w:hint="eastAsia" w:ascii="仿宋" w:hAnsi="仿宋" w:eastAsia="仿宋" w:cs="仿宋"/>
              <w:sz w:val="24"/>
            </w:rPr>
            <w:fldChar w:fldCharType="end"/>
          </w:r>
          <w:r>
            <w:rPr>
              <w:rFonts w:hint="eastAsia" w:ascii="仿宋" w:hAnsi="仿宋" w:eastAsia="仿宋" w:cs="仿宋"/>
              <w:sz w:val="24"/>
            </w:rPr>
            <w:fldChar w:fldCharType="end"/>
          </w:r>
        </w:p>
        <w:p w14:paraId="2104B410">
          <w:pPr>
            <w:pStyle w:val="10"/>
            <w:tabs>
              <w:tab w:val="right" w:leader="dot" w:pos="8306"/>
            </w:tabs>
            <w:rPr>
              <w:rFonts w:hint="eastAsia" w:ascii="仿宋" w:hAnsi="仿宋" w:eastAsia="仿宋" w:cs="仿宋"/>
              <w:sz w:val="24"/>
            </w:rPr>
          </w:pPr>
          <w:r>
            <w:fldChar w:fldCharType="begin"/>
          </w:r>
          <w:r>
            <w:instrText xml:space="preserve"> HYPERLINK \l "_Toc21320" </w:instrText>
          </w:r>
          <w:r>
            <w:fldChar w:fldCharType="separate"/>
          </w:r>
          <w:r>
            <w:rPr>
              <w:rFonts w:hint="eastAsia" w:ascii="仿宋" w:hAnsi="仿宋" w:eastAsia="仿宋" w:cs="仿宋"/>
              <w:sz w:val="24"/>
            </w:rPr>
            <w:t>1.3 回合结算</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_Toc21320 \h </w:instrText>
          </w:r>
          <w:r>
            <w:rPr>
              <w:rFonts w:hint="eastAsia" w:ascii="仿宋" w:hAnsi="仿宋" w:eastAsia="仿宋" w:cs="仿宋"/>
              <w:sz w:val="24"/>
            </w:rPr>
            <w:fldChar w:fldCharType="separate"/>
          </w:r>
          <w:r>
            <w:rPr>
              <w:rFonts w:hint="eastAsia" w:ascii="仿宋" w:hAnsi="仿宋" w:eastAsia="仿宋" w:cs="仿宋"/>
              <w:sz w:val="24"/>
            </w:rPr>
            <w:t>3</w:t>
          </w:r>
          <w:r>
            <w:rPr>
              <w:rFonts w:hint="eastAsia" w:ascii="仿宋" w:hAnsi="仿宋" w:eastAsia="仿宋" w:cs="仿宋"/>
              <w:sz w:val="24"/>
            </w:rPr>
            <w:fldChar w:fldCharType="end"/>
          </w:r>
          <w:r>
            <w:rPr>
              <w:rFonts w:hint="eastAsia" w:ascii="仿宋" w:hAnsi="仿宋" w:eastAsia="仿宋" w:cs="仿宋"/>
              <w:sz w:val="24"/>
            </w:rPr>
            <w:fldChar w:fldCharType="end"/>
          </w:r>
        </w:p>
        <w:p w14:paraId="0622DAB9">
          <w:pPr>
            <w:pStyle w:val="7"/>
            <w:tabs>
              <w:tab w:val="right" w:leader="dot" w:pos="8306"/>
            </w:tabs>
            <w:rPr>
              <w:rFonts w:hint="eastAsia" w:ascii="仿宋" w:hAnsi="仿宋" w:eastAsia="仿宋" w:cs="仿宋"/>
              <w:sz w:val="24"/>
            </w:rPr>
          </w:pPr>
          <w:r>
            <w:fldChar w:fldCharType="begin"/>
          </w:r>
          <w:r>
            <w:instrText xml:space="preserve"> HYPERLINK \l "_Toc20525" </w:instrText>
          </w:r>
          <w:r>
            <w:fldChar w:fldCharType="separate"/>
          </w:r>
          <w:r>
            <w:rPr>
              <w:rFonts w:hint="eastAsia" w:ascii="仿宋" w:hAnsi="仿宋" w:eastAsia="仿宋" w:cs="仿宋"/>
              <w:sz w:val="24"/>
            </w:rPr>
            <w:t>1.3.1 第一步：公布行动</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_Toc20525 \h </w:instrText>
          </w:r>
          <w:r>
            <w:rPr>
              <w:rFonts w:hint="eastAsia" w:ascii="仿宋" w:hAnsi="仿宋" w:eastAsia="仿宋" w:cs="仿宋"/>
              <w:sz w:val="24"/>
            </w:rPr>
            <w:fldChar w:fldCharType="separate"/>
          </w:r>
          <w:r>
            <w:rPr>
              <w:rFonts w:hint="eastAsia" w:ascii="仿宋" w:hAnsi="仿宋" w:eastAsia="仿宋" w:cs="仿宋"/>
              <w:sz w:val="24"/>
            </w:rPr>
            <w:t>3</w:t>
          </w:r>
          <w:r>
            <w:rPr>
              <w:rFonts w:hint="eastAsia" w:ascii="仿宋" w:hAnsi="仿宋" w:eastAsia="仿宋" w:cs="仿宋"/>
              <w:sz w:val="24"/>
            </w:rPr>
            <w:fldChar w:fldCharType="end"/>
          </w:r>
          <w:r>
            <w:rPr>
              <w:rFonts w:hint="eastAsia" w:ascii="仿宋" w:hAnsi="仿宋" w:eastAsia="仿宋" w:cs="仿宋"/>
              <w:sz w:val="24"/>
            </w:rPr>
            <w:fldChar w:fldCharType="end"/>
          </w:r>
        </w:p>
        <w:p w14:paraId="14F18929">
          <w:pPr>
            <w:pStyle w:val="7"/>
            <w:tabs>
              <w:tab w:val="right" w:leader="dot" w:pos="8306"/>
            </w:tabs>
            <w:rPr>
              <w:rFonts w:hint="eastAsia" w:ascii="仿宋" w:hAnsi="仿宋" w:eastAsia="仿宋" w:cs="仿宋"/>
              <w:sz w:val="24"/>
            </w:rPr>
          </w:pPr>
          <w:r>
            <w:fldChar w:fldCharType="begin"/>
          </w:r>
          <w:r>
            <w:instrText xml:space="preserve"> HYPERLINK \l "_Toc2533" </w:instrText>
          </w:r>
          <w:r>
            <w:fldChar w:fldCharType="separate"/>
          </w:r>
          <w:r>
            <w:rPr>
              <w:rFonts w:hint="eastAsia" w:ascii="仿宋" w:hAnsi="仿宋" w:eastAsia="仿宋" w:cs="仿宋"/>
              <w:sz w:val="24"/>
            </w:rPr>
            <w:t>1.3.2 第二步：全球存在指数计算</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_Toc2533 \h </w:instrText>
          </w:r>
          <w:r>
            <w:rPr>
              <w:rFonts w:hint="eastAsia" w:ascii="仿宋" w:hAnsi="仿宋" w:eastAsia="仿宋" w:cs="仿宋"/>
              <w:sz w:val="24"/>
            </w:rPr>
            <w:fldChar w:fldCharType="separate"/>
          </w:r>
          <w:r>
            <w:rPr>
              <w:rFonts w:hint="eastAsia" w:ascii="仿宋" w:hAnsi="仿宋" w:eastAsia="仿宋" w:cs="仿宋"/>
              <w:sz w:val="24"/>
            </w:rPr>
            <w:t>3</w:t>
          </w:r>
          <w:r>
            <w:rPr>
              <w:rFonts w:hint="eastAsia" w:ascii="仿宋" w:hAnsi="仿宋" w:eastAsia="仿宋" w:cs="仿宋"/>
              <w:sz w:val="24"/>
            </w:rPr>
            <w:fldChar w:fldCharType="end"/>
          </w:r>
          <w:r>
            <w:rPr>
              <w:rFonts w:hint="eastAsia" w:ascii="仿宋" w:hAnsi="仿宋" w:eastAsia="仿宋" w:cs="仿宋"/>
              <w:sz w:val="24"/>
            </w:rPr>
            <w:fldChar w:fldCharType="end"/>
          </w:r>
        </w:p>
        <w:p w14:paraId="1B20A4A1">
          <w:pPr>
            <w:pStyle w:val="7"/>
            <w:tabs>
              <w:tab w:val="right" w:leader="dot" w:pos="8306"/>
            </w:tabs>
            <w:rPr>
              <w:rFonts w:hint="eastAsia" w:ascii="仿宋" w:hAnsi="仿宋" w:eastAsia="仿宋" w:cs="仿宋"/>
              <w:sz w:val="24"/>
            </w:rPr>
          </w:pPr>
          <w:r>
            <w:fldChar w:fldCharType="begin"/>
          </w:r>
          <w:r>
            <w:instrText xml:space="preserve"> HYPERLINK \l "_Toc4090" </w:instrText>
          </w:r>
          <w:r>
            <w:fldChar w:fldCharType="separate"/>
          </w:r>
          <w:r>
            <w:rPr>
              <w:rFonts w:hint="eastAsia" w:ascii="仿宋" w:hAnsi="仿宋" w:eastAsia="仿宋" w:cs="仿宋"/>
              <w:sz w:val="24"/>
            </w:rPr>
            <w:t>1.3.3 第三步：战损计算</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_Toc4090 \h </w:instrText>
          </w:r>
          <w:r>
            <w:rPr>
              <w:rFonts w:hint="eastAsia" w:ascii="仿宋" w:hAnsi="仿宋" w:eastAsia="仿宋" w:cs="仿宋"/>
              <w:sz w:val="24"/>
            </w:rPr>
            <w:fldChar w:fldCharType="separate"/>
          </w:r>
          <w:r>
            <w:rPr>
              <w:rFonts w:hint="eastAsia" w:ascii="仿宋" w:hAnsi="仿宋" w:eastAsia="仿宋" w:cs="仿宋"/>
              <w:sz w:val="24"/>
            </w:rPr>
            <w:t>3</w:t>
          </w:r>
          <w:r>
            <w:rPr>
              <w:rFonts w:hint="eastAsia" w:ascii="仿宋" w:hAnsi="仿宋" w:eastAsia="仿宋" w:cs="仿宋"/>
              <w:sz w:val="24"/>
            </w:rPr>
            <w:fldChar w:fldCharType="end"/>
          </w:r>
          <w:r>
            <w:rPr>
              <w:rFonts w:hint="eastAsia" w:ascii="仿宋" w:hAnsi="仿宋" w:eastAsia="仿宋" w:cs="仿宋"/>
              <w:sz w:val="24"/>
            </w:rPr>
            <w:fldChar w:fldCharType="end"/>
          </w:r>
        </w:p>
        <w:p w14:paraId="2D349241">
          <w:pPr>
            <w:pStyle w:val="7"/>
            <w:tabs>
              <w:tab w:val="right" w:leader="dot" w:pos="8306"/>
            </w:tabs>
            <w:rPr>
              <w:rFonts w:hint="eastAsia" w:ascii="仿宋" w:hAnsi="仿宋" w:eastAsia="仿宋" w:cs="仿宋"/>
              <w:sz w:val="24"/>
            </w:rPr>
          </w:pPr>
          <w:r>
            <w:fldChar w:fldCharType="begin"/>
          </w:r>
          <w:r>
            <w:instrText xml:space="preserve"> HYPERLINK \l "_Toc22196" </w:instrText>
          </w:r>
          <w:r>
            <w:fldChar w:fldCharType="separate"/>
          </w:r>
          <w:r>
            <w:rPr>
              <w:rFonts w:hint="eastAsia" w:ascii="仿宋" w:hAnsi="仿宋" w:eastAsia="仿宋" w:cs="仿宋"/>
              <w:sz w:val="24"/>
            </w:rPr>
            <w:t>1.3.4 第四步：结束判定</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_Toc22196 \h </w:instrText>
          </w:r>
          <w:r>
            <w:rPr>
              <w:rFonts w:hint="eastAsia" w:ascii="仿宋" w:hAnsi="仿宋" w:eastAsia="仿宋" w:cs="仿宋"/>
              <w:sz w:val="24"/>
            </w:rPr>
            <w:fldChar w:fldCharType="separate"/>
          </w:r>
          <w:r>
            <w:rPr>
              <w:rFonts w:hint="eastAsia" w:ascii="仿宋" w:hAnsi="仿宋" w:eastAsia="仿宋" w:cs="仿宋"/>
              <w:sz w:val="24"/>
            </w:rPr>
            <w:t>4</w:t>
          </w:r>
          <w:r>
            <w:rPr>
              <w:rFonts w:hint="eastAsia" w:ascii="仿宋" w:hAnsi="仿宋" w:eastAsia="仿宋" w:cs="仿宋"/>
              <w:sz w:val="24"/>
            </w:rPr>
            <w:fldChar w:fldCharType="end"/>
          </w:r>
          <w:r>
            <w:rPr>
              <w:rFonts w:hint="eastAsia" w:ascii="仿宋" w:hAnsi="仿宋" w:eastAsia="仿宋" w:cs="仿宋"/>
              <w:sz w:val="24"/>
            </w:rPr>
            <w:fldChar w:fldCharType="end"/>
          </w:r>
        </w:p>
        <w:p w14:paraId="371363B5">
          <w:pPr>
            <w:pStyle w:val="7"/>
            <w:tabs>
              <w:tab w:val="right" w:leader="dot" w:pos="8306"/>
            </w:tabs>
            <w:rPr>
              <w:rFonts w:hint="eastAsia" w:ascii="仿宋" w:hAnsi="仿宋" w:eastAsia="仿宋" w:cs="仿宋"/>
              <w:sz w:val="24"/>
            </w:rPr>
          </w:pPr>
          <w:r>
            <w:fldChar w:fldCharType="begin"/>
          </w:r>
          <w:r>
            <w:instrText xml:space="preserve"> HYPERLINK \l "_Toc24458" </w:instrText>
          </w:r>
          <w:r>
            <w:fldChar w:fldCharType="separate"/>
          </w:r>
          <w:r>
            <w:rPr>
              <w:rFonts w:hint="eastAsia" w:ascii="仿宋" w:hAnsi="仿宋" w:eastAsia="仿宋" w:cs="仿宋"/>
              <w:sz w:val="24"/>
            </w:rPr>
            <w:t>1.3.5 第五步：公开信息</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_Toc24458 \h </w:instrText>
          </w:r>
          <w:r>
            <w:rPr>
              <w:rFonts w:hint="eastAsia" w:ascii="仿宋" w:hAnsi="仿宋" w:eastAsia="仿宋" w:cs="仿宋"/>
              <w:sz w:val="24"/>
            </w:rPr>
            <w:fldChar w:fldCharType="separate"/>
          </w:r>
          <w:r>
            <w:rPr>
              <w:rFonts w:hint="eastAsia" w:ascii="仿宋" w:hAnsi="仿宋" w:eastAsia="仿宋" w:cs="仿宋"/>
              <w:sz w:val="24"/>
            </w:rPr>
            <w:t>4</w:t>
          </w:r>
          <w:r>
            <w:rPr>
              <w:rFonts w:hint="eastAsia" w:ascii="仿宋" w:hAnsi="仿宋" w:eastAsia="仿宋" w:cs="仿宋"/>
              <w:sz w:val="24"/>
            </w:rPr>
            <w:fldChar w:fldCharType="end"/>
          </w:r>
          <w:r>
            <w:rPr>
              <w:rFonts w:hint="eastAsia" w:ascii="仿宋" w:hAnsi="仿宋" w:eastAsia="仿宋" w:cs="仿宋"/>
              <w:sz w:val="24"/>
            </w:rPr>
            <w:fldChar w:fldCharType="end"/>
          </w:r>
        </w:p>
        <w:p w14:paraId="432AD211">
          <w:pPr>
            <w:pStyle w:val="10"/>
            <w:tabs>
              <w:tab w:val="right" w:leader="dot" w:pos="8306"/>
            </w:tabs>
            <w:rPr>
              <w:rFonts w:hint="eastAsia" w:ascii="仿宋" w:hAnsi="仿宋" w:eastAsia="仿宋" w:cs="仿宋"/>
              <w:sz w:val="24"/>
            </w:rPr>
          </w:pPr>
          <w:r>
            <w:fldChar w:fldCharType="begin"/>
          </w:r>
          <w:r>
            <w:instrText xml:space="preserve"> HYPERLINK \l "_Toc13866" </w:instrText>
          </w:r>
          <w:r>
            <w:fldChar w:fldCharType="separate"/>
          </w:r>
          <w:r>
            <w:rPr>
              <w:rFonts w:hint="eastAsia" w:ascii="仿宋" w:hAnsi="仿宋" w:eastAsia="仿宋" w:cs="仿宋"/>
              <w:sz w:val="24"/>
            </w:rPr>
            <w:t>1.4 结束条件</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_Toc13866 \h </w:instrText>
          </w:r>
          <w:r>
            <w:rPr>
              <w:rFonts w:hint="eastAsia" w:ascii="仿宋" w:hAnsi="仿宋" w:eastAsia="仿宋" w:cs="仿宋"/>
              <w:sz w:val="24"/>
            </w:rPr>
            <w:fldChar w:fldCharType="separate"/>
          </w:r>
          <w:r>
            <w:rPr>
              <w:rFonts w:hint="eastAsia" w:ascii="仿宋" w:hAnsi="仿宋" w:eastAsia="仿宋" w:cs="仿宋"/>
              <w:sz w:val="24"/>
            </w:rPr>
            <w:t>4</w:t>
          </w:r>
          <w:r>
            <w:rPr>
              <w:rFonts w:hint="eastAsia" w:ascii="仿宋" w:hAnsi="仿宋" w:eastAsia="仿宋" w:cs="仿宋"/>
              <w:sz w:val="24"/>
            </w:rPr>
            <w:fldChar w:fldCharType="end"/>
          </w:r>
          <w:r>
            <w:rPr>
              <w:rFonts w:hint="eastAsia" w:ascii="仿宋" w:hAnsi="仿宋" w:eastAsia="仿宋" w:cs="仿宋"/>
              <w:sz w:val="24"/>
            </w:rPr>
            <w:fldChar w:fldCharType="end"/>
          </w:r>
        </w:p>
        <w:p w14:paraId="0E1610A2">
          <w:pPr>
            <w:pStyle w:val="10"/>
            <w:tabs>
              <w:tab w:val="right" w:leader="dot" w:pos="8306"/>
            </w:tabs>
            <w:rPr>
              <w:rFonts w:hint="eastAsia" w:ascii="仿宋" w:hAnsi="仿宋" w:eastAsia="仿宋" w:cs="仿宋"/>
              <w:sz w:val="24"/>
            </w:rPr>
          </w:pPr>
          <w:r>
            <w:fldChar w:fldCharType="begin"/>
          </w:r>
          <w:r>
            <w:instrText xml:space="preserve"> HYPERLINK \l "_Toc1616" </w:instrText>
          </w:r>
          <w:r>
            <w:fldChar w:fldCharType="separate"/>
          </w:r>
          <w:r>
            <w:rPr>
              <w:rFonts w:hint="eastAsia" w:ascii="仿宋" w:hAnsi="仿宋" w:eastAsia="仿宋" w:cs="仿宋"/>
              <w:sz w:val="24"/>
            </w:rPr>
            <w:t>1.5 冲突及损益</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_Toc1616 \h </w:instrText>
          </w:r>
          <w:r>
            <w:rPr>
              <w:rFonts w:hint="eastAsia" w:ascii="仿宋" w:hAnsi="仿宋" w:eastAsia="仿宋" w:cs="仿宋"/>
              <w:sz w:val="24"/>
            </w:rPr>
            <w:fldChar w:fldCharType="separate"/>
          </w:r>
          <w:r>
            <w:rPr>
              <w:rFonts w:hint="eastAsia" w:ascii="仿宋" w:hAnsi="仿宋" w:eastAsia="仿宋" w:cs="仿宋"/>
              <w:sz w:val="24"/>
            </w:rPr>
            <w:t>4</w:t>
          </w:r>
          <w:r>
            <w:rPr>
              <w:rFonts w:hint="eastAsia" w:ascii="仿宋" w:hAnsi="仿宋" w:eastAsia="仿宋" w:cs="仿宋"/>
              <w:sz w:val="24"/>
            </w:rPr>
            <w:fldChar w:fldCharType="end"/>
          </w:r>
          <w:r>
            <w:rPr>
              <w:rFonts w:hint="eastAsia" w:ascii="仿宋" w:hAnsi="仿宋" w:eastAsia="仿宋" w:cs="仿宋"/>
              <w:sz w:val="24"/>
            </w:rPr>
            <w:fldChar w:fldCharType="end"/>
          </w:r>
        </w:p>
        <w:p w14:paraId="60D89666">
          <w:pPr>
            <w:pStyle w:val="7"/>
            <w:tabs>
              <w:tab w:val="right" w:leader="dot" w:pos="8306"/>
            </w:tabs>
            <w:rPr>
              <w:rFonts w:hint="eastAsia" w:ascii="仿宋" w:hAnsi="仿宋" w:eastAsia="仿宋" w:cs="仿宋"/>
              <w:sz w:val="24"/>
            </w:rPr>
          </w:pPr>
          <w:r>
            <w:fldChar w:fldCharType="begin"/>
          </w:r>
          <w:r>
            <w:instrText xml:space="preserve"> HYPERLINK \l "_Toc25465" </w:instrText>
          </w:r>
          <w:r>
            <w:fldChar w:fldCharType="separate"/>
          </w:r>
          <w:r>
            <w:rPr>
              <w:rFonts w:hint="eastAsia" w:ascii="仿宋" w:hAnsi="仿宋" w:eastAsia="仿宋" w:cs="仿宋"/>
              <w:sz w:val="24"/>
            </w:rPr>
            <w:t>1.5.1 冲突的方向性</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_Toc25465 \h </w:instrText>
          </w:r>
          <w:r>
            <w:rPr>
              <w:rFonts w:hint="eastAsia" w:ascii="仿宋" w:hAnsi="仿宋" w:eastAsia="仿宋" w:cs="仿宋"/>
              <w:sz w:val="24"/>
            </w:rPr>
            <w:fldChar w:fldCharType="separate"/>
          </w:r>
          <w:r>
            <w:rPr>
              <w:rFonts w:hint="eastAsia" w:ascii="仿宋" w:hAnsi="仿宋" w:eastAsia="仿宋" w:cs="仿宋"/>
              <w:sz w:val="24"/>
            </w:rPr>
            <w:t>4</w:t>
          </w:r>
          <w:r>
            <w:rPr>
              <w:rFonts w:hint="eastAsia" w:ascii="仿宋" w:hAnsi="仿宋" w:eastAsia="仿宋" w:cs="仿宋"/>
              <w:sz w:val="24"/>
            </w:rPr>
            <w:fldChar w:fldCharType="end"/>
          </w:r>
          <w:r>
            <w:rPr>
              <w:rFonts w:hint="eastAsia" w:ascii="仿宋" w:hAnsi="仿宋" w:eastAsia="仿宋" w:cs="仿宋"/>
              <w:sz w:val="24"/>
            </w:rPr>
            <w:fldChar w:fldCharType="end"/>
          </w:r>
        </w:p>
        <w:p w14:paraId="71F3EA69">
          <w:pPr>
            <w:pStyle w:val="7"/>
            <w:tabs>
              <w:tab w:val="right" w:leader="dot" w:pos="8306"/>
            </w:tabs>
            <w:rPr>
              <w:rFonts w:hint="eastAsia" w:ascii="仿宋" w:hAnsi="仿宋" w:eastAsia="仿宋" w:cs="仿宋"/>
              <w:sz w:val="24"/>
            </w:rPr>
          </w:pPr>
          <w:r>
            <w:fldChar w:fldCharType="begin"/>
          </w:r>
          <w:r>
            <w:instrText xml:space="preserve"> HYPERLINK \l "_Toc17947" </w:instrText>
          </w:r>
          <w:r>
            <w:fldChar w:fldCharType="separate"/>
          </w:r>
          <w:r>
            <w:rPr>
              <w:rFonts w:hint="eastAsia" w:ascii="仿宋" w:hAnsi="仿宋" w:eastAsia="仿宋" w:cs="仿宋"/>
              <w:sz w:val="24"/>
            </w:rPr>
            <w:t>1.5.2 双边冲突的升级阶梯表格</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_Toc17947 \h </w:instrText>
          </w:r>
          <w:r>
            <w:rPr>
              <w:rFonts w:hint="eastAsia" w:ascii="仿宋" w:hAnsi="仿宋" w:eastAsia="仿宋" w:cs="仿宋"/>
              <w:sz w:val="24"/>
            </w:rPr>
            <w:fldChar w:fldCharType="separate"/>
          </w:r>
          <w:r>
            <w:rPr>
              <w:rFonts w:hint="eastAsia" w:ascii="仿宋" w:hAnsi="仿宋" w:eastAsia="仿宋" w:cs="仿宋"/>
              <w:sz w:val="24"/>
            </w:rPr>
            <w:t>5</w:t>
          </w:r>
          <w:r>
            <w:rPr>
              <w:rFonts w:hint="eastAsia" w:ascii="仿宋" w:hAnsi="仿宋" w:eastAsia="仿宋" w:cs="仿宋"/>
              <w:sz w:val="24"/>
            </w:rPr>
            <w:fldChar w:fldCharType="end"/>
          </w:r>
          <w:r>
            <w:rPr>
              <w:rFonts w:hint="eastAsia" w:ascii="仿宋" w:hAnsi="仿宋" w:eastAsia="仿宋" w:cs="仿宋"/>
              <w:sz w:val="24"/>
            </w:rPr>
            <w:fldChar w:fldCharType="end"/>
          </w:r>
        </w:p>
        <w:p w14:paraId="420DAB16">
          <w:pPr>
            <w:pStyle w:val="7"/>
            <w:tabs>
              <w:tab w:val="right" w:leader="dot" w:pos="8306"/>
            </w:tabs>
            <w:rPr>
              <w:rFonts w:hint="eastAsia" w:ascii="仿宋" w:hAnsi="仿宋" w:eastAsia="仿宋" w:cs="仿宋"/>
              <w:sz w:val="24"/>
            </w:rPr>
          </w:pPr>
          <w:r>
            <w:fldChar w:fldCharType="begin"/>
          </w:r>
          <w:r>
            <w:instrText xml:space="preserve"> HYPERLINK \l "_Toc18194" </w:instrText>
          </w:r>
          <w:r>
            <w:fldChar w:fldCharType="separate"/>
          </w:r>
          <w:r>
            <w:rPr>
              <w:rFonts w:hint="eastAsia" w:ascii="仿宋" w:hAnsi="仿宋" w:eastAsia="仿宋" w:cs="仿宋"/>
              <w:sz w:val="24"/>
            </w:rPr>
            <w:t>1.5.3 战略核威胁的门槛限制机制</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_Toc18194 \h </w:instrText>
          </w:r>
          <w:r>
            <w:rPr>
              <w:rFonts w:hint="eastAsia" w:ascii="仿宋" w:hAnsi="仿宋" w:eastAsia="仿宋" w:cs="仿宋"/>
              <w:sz w:val="24"/>
            </w:rPr>
            <w:fldChar w:fldCharType="separate"/>
          </w:r>
          <w:r>
            <w:rPr>
              <w:rFonts w:hint="eastAsia" w:ascii="仿宋" w:hAnsi="仿宋" w:eastAsia="仿宋" w:cs="仿宋"/>
              <w:sz w:val="24"/>
            </w:rPr>
            <w:t>6</w:t>
          </w:r>
          <w:r>
            <w:rPr>
              <w:rFonts w:hint="eastAsia" w:ascii="仿宋" w:hAnsi="仿宋" w:eastAsia="仿宋" w:cs="仿宋"/>
              <w:sz w:val="24"/>
            </w:rPr>
            <w:fldChar w:fldCharType="end"/>
          </w:r>
          <w:r>
            <w:rPr>
              <w:rFonts w:hint="eastAsia" w:ascii="仿宋" w:hAnsi="仿宋" w:eastAsia="仿宋" w:cs="仿宋"/>
              <w:sz w:val="24"/>
            </w:rPr>
            <w:fldChar w:fldCharType="end"/>
          </w:r>
        </w:p>
        <w:p w14:paraId="69168EB1">
          <w:pPr>
            <w:pStyle w:val="7"/>
            <w:tabs>
              <w:tab w:val="right" w:leader="dot" w:pos="8306"/>
            </w:tabs>
            <w:rPr>
              <w:rFonts w:hint="eastAsia" w:ascii="仿宋" w:hAnsi="仿宋" w:eastAsia="仿宋" w:cs="仿宋"/>
              <w:sz w:val="24"/>
            </w:rPr>
          </w:pPr>
          <w:r>
            <w:fldChar w:fldCharType="begin"/>
          </w:r>
          <w:r>
            <w:instrText xml:space="preserve"> HYPERLINK \l "_Toc17416" </w:instrText>
          </w:r>
          <w:r>
            <w:fldChar w:fldCharType="separate"/>
          </w:r>
          <w:r>
            <w:rPr>
              <w:rFonts w:hint="eastAsia" w:ascii="仿宋" w:hAnsi="仿宋" w:eastAsia="仿宋" w:cs="仿宋"/>
              <w:sz w:val="24"/>
            </w:rPr>
            <w:t>1.5.4 冲突中的军事态势</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_Toc17416 \h </w:instrText>
          </w:r>
          <w:r>
            <w:rPr>
              <w:rFonts w:hint="eastAsia" w:ascii="仿宋" w:hAnsi="仿宋" w:eastAsia="仿宋" w:cs="仿宋"/>
              <w:sz w:val="24"/>
            </w:rPr>
            <w:fldChar w:fldCharType="separate"/>
          </w:r>
          <w:r>
            <w:rPr>
              <w:rFonts w:hint="eastAsia" w:ascii="仿宋" w:hAnsi="仿宋" w:eastAsia="仿宋" w:cs="仿宋"/>
              <w:sz w:val="24"/>
            </w:rPr>
            <w:t>7</w:t>
          </w:r>
          <w:r>
            <w:rPr>
              <w:rFonts w:hint="eastAsia" w:ascii="仿宋" w:hAnsi="仿宋" w:eastAsia="仿宋" w:cs="仿宋"/>
              <w:sz w:val="24"/>
            </w:rPr>
            <w:fldChar w:fldCharType="end"/>
          </w:r>
          <w:r>
            <w:rPr>
              <w:rFonts w:hint="eastAsia" w:ascii="仿宋" w:hAnsi="仿宋" w:eastAsia="仿宋" w:cs="仿宋"/>
              <w:sz w:val="24"/>
            </w:rPr>
            <w:fldChar w:fldCharType="end"/>
          </w:r>
        </w:p>
        <w:p w14:paraId="1957B0C5">
          <w:pPr>
            <w:pStyle w:val="7"/>
            <w:tabs>
              <w:tab w:val="right" w:leader="dot" w:pos="8306"/>
            </w:tabs>
            <w:rPr>
              <w:rFonts w:hint="eastAsia" w:ascii="仿宋" w:hAnsi="仿宋" w:eastAsia="仿宋" w:cs="仿宋"/>
              <w:sz w:val="24"/>
            </w:rPr>
          </w:pPr>
          <w:r>
            <w:fldChar w:fldCharType="begin"/>
          </w:r>
          <w:r>
            <w:instrText xml:space="preserve"> HYPERLINK \l "_Toc7746" </w:instrText>
          </w:r>
          <w:r>
            <w:fldChar w:fldCharType="separate"/>
          </w:r>
          <w:r>
            <w:rPr>
              <w:rFonts w:hint="eastAsia" w:ascii="仿宋" w:hAnsi="仿宋" w:eastAsia="仿宋" w:cs="仿宋"/>
              <w:sz w:val="24"/>
            </w:rPr>
            <w:t>1.5.5 全球存在指数计算</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_Toc7746 \h </w:instrText>
          </w:r>
          <w:r>
            <w:rPr>
              <w:rFonts w:hint="eastAsia" w:ascii="仿宋" w:hAnsi="仿宋" w:eastAsia="仿宋" w:cs="仿宋"/>
              <w:sz w:val="24"/>
            </w:rPr>
            <w:fldChar w:fldCharType="separate"/>
          </w:r>
          <w:r>
            <w:rPr>
              <w:rFonts w:hint="eastAsia" w:ascii="仿宋" w:hAnsi="仿宋" w:eastAsia="仿宋" w:cs="仿宋"/>
              <w:sz w:val="24"/>
            </w:rPr>
            <w:t>10</w:t>
          </w:r>
          <w:r>
            <w:rPr>
              <w:rFonts w:hint="eastAsia" w:ascii="仿宋" w:hAnsi="仿宋" w:eastAsia="仿宋" w:cs="仿宋"/>
              <w:sz w:val="24"/>
            </w:rPr>
            <w:fldChar w:fldCharType="end"/>
          </w:r>
          <w:r>
            <w:rPr>
              <w:rFonts w:hint="eastAsia" w:ascii="仿宋" w:hAnsi="仿宋" w:eastAsia="仿宋" w:cs="仿宋"/>
              <w:sz w:val="24"/>
            </w:rPr>
            <w:fldChar w:fldCharType="end"/>
          </w:r>
        </w:p>
        <w:p w14:paraId="3A437553">
          <w:pPr>
            <w:pStyle w:val="8"/>
            <w:tabs>
              <w:tab w:val="right" w:leader="dot" w:pos="8306"/>
            </w:tabs>
            <w:rPr>
              <w:rFonts w:hint="eastAsia" w:ascii="仿宋" w:hAnsi="仿宋" w:eastAsia="仿宋" w:cs="仿宋"/>
              <w:sz w:val="24"/>
            </w:rPr>
          </w:pPr>
          <w:r>
            <w:fldChar w:fldCharType="begin"/>
          </w:r>
          <w:r>
            <w:instrText xml:space="preserve"> HYPERLINK \l "_Toc27188" </w:instrText>
          </w:r>
          <w:r>
            <w:fldChar w:fldCharType="separate"/>
          </w:r>
          <w:r>
            <w:rPr>
              <w:rFonts w:hint="eastAsia" w:ascii="仿宋" w:hAnsi="仿宋" w:eastAsia="仿宋" w:cs="仿宋"/>
              <w:sz w:val="24"/>
            </w:rPr>
            <w:t>二、国家智能体与环境设计</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_Toc27188 \h </w:instrText>
          </w:r>
          <w:r>
            <w:rPr>
              <w:rFonts w:hint="eastAsia" w:ascii="仿宋" w:hAnsi="仿宋" w:eastAsia="仿宋" w:cs="仿宋"/>
              <w:sz w:val="24"/>
            </w:rPr>
            <w:fldChar w:fldCharType="separate"/>
          </w:r>
          <w:r>
            <w:rPr>
              <w:rFonts w:hint="eastAsia" w:ascii="仿宋" w:hAnsi="仿宋" w:eastAsia="仿宋" w:cs="仿宋"/>
              <w:sz w:val="24"/>
            </w:rPr>
            <w:t>10</w:t>
          </w:r>
          <w:r>
            <w:rPr>
              <w:rFonts w:hint="eastAsia" w:ascii="仿宋" w:hAnsi="仿宋" w:eastAsia="仿宋" w:cs="仿宋"/>
              <w:sz w:val="24"/>
            </w:rPr>
            <w:fldChar w:fldCharType="end"/>
          </w:r>
          <w:r>
            <w:rPr>
              <w:rFonts w:hint="eastAsia" w:ascii="仿宋" w:hAnsi="仿宋" w:eastAsia="仿宋" w:cs="仿宋"/>
              <w:sz w:val="24"/>
            </w:rPr>
            <w:fldChar w:fldCharType="end"/>
          </w:r>
        </w:p>
        <w:p w14:paraId="32A7148C">
          <w:pPr>
            <w:pStyle w:val="10"/>
            <w:tabs>
              <w:tab w:val="right" w:leader="dot" w:pos="8306"/>
            </w:tabs>
            <w:rPr>
              <w:rFonts w:hint="eastAsia" w:ascii="仿宋" w:hAnsi="仿宋" w:eastAsia="仿宋" w:cs="仿宋"/>
              <w:sz w:val="24"/>
            </w:rPr>
          </w:pPr>
          <w:r>
            <w:fldChar w:fldCharType="begin"/>
          </w:r>
          <w:r>
            <w:instrText xml:space="preserve"> HYPERLINK \l "_Toc19629" </w:instrText>
          </w:r>
          <w:r>
            <w:fldChar w:fldCharType="separate"/>
          </w:r>
          <w:r>
            <w:rPr>
              <w:rFonts w:hint="eastAsia" w:ascii="仿宋" w:hAnsi="仿宋" w:eastAsia="仿宋" w:cs="仿宋"/>
              <w:sz w:val="24"/>
            </w:rPr>
            <w:t>2.1中观层面</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_Toc19629 \h </w:instrText>
          </w:r>
          <w:r>
            <w:rPr>
              <w:rFonts w:hint="eastAsia" w:ascii="仿宋" w:hAnsi="仿宋" w:eastAsia="仿宋" w:cs="仿宋"/>
              <w:sz w:val="24"/>
            </w:rPr>
            <w:fldChar w:fldCharType="separate"/>
          </w:r>
          <w:r>
            <w:rPr>
              <w:rFonts w:hint="eastAsia" w:ascii="仿宋" w:hAnsi="仿宋" w:eastAsia="仿宋" w:cs="仿宋"/>
              <w:sz w:val="24"/>
            </w:rPr>
            <w:t>10</w:t>
          </w:r>
          <w:r>
            <w:rPr>
              <w:rFonts w:hint="eastAsia" w:ascii="仿宋" w:hAnsi="仿宋" w:eastAsia="仿宋" w:cs="仿宋"/>
              <w:sz w:val="24"/>
            </w:rPr>
            <w:fldChar w:fldCharType="end"/>
          </w:r>
          <w:r>
            <w:rPr>
              <w:rFonts w:hint="eastAsia" w:ascii="仿宋" w:hAnsi="仿宋" w:eastAsia="仿宋" w:cs="仿宋"/>
              <w:sz w:val="24"/>
            </w:rPr>
            <w:fldChar w:fldCharType="end"/>
          </w:r>
        </w:p>
        <w:p w14:paraId="7FCE5BE1">
          <w:pPr>
            <w:pStyle w:val="7"/>
            <w:tabs>
              <w:tab w:val="right" w:leader="dot" w:pos="8306"/>
            </w:tabs>
            <w:rPr>
              <w:rFonts w:hint="eastAsia" w:ascii="仿宋" w:hAnsi="仿宋" w:eastAsia="仿宋" w:cs="仿宋"/>
              <w:sz w:val="24"/>
            </w:rPr>
          </w:pPr>
          <w:r>
            <w:fldChar w:fldCharType="begin"/>
          </w:r>
          <w:r>
            <w:instrText xml:space="preserve"> HYPERLINK \l "_Toc4034" </w:instrText>
          </w:r>
          <w:r>
            <w:fldChar w:fldCharType="separate"/>
          </w:r>
          <w:r>
            <w:rPr>
              <w:rFonts w:hint="eastAsia" w:ascii="仿宋" w:hAnsi="仿宋" w:eastAsia="仿宋" w:cs="仿宋"/>
              <w:sz w:val="24"/>
            </w:rPr>
            <w:t>2.1.1 全球存在指数值</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_Toc4034 \h </w:instrText>
          </w:r>
          <w:r>
            <w:rPr>
              <w:rFonts w:hint="eastAsia" w:ascii="仿宋" w:hAnsi="仿宋" w:eastAsia="仿宋" w:cs="仿宋"/>
              <w:sz w:val="24"/>
            </w:rPr>
            <w:fldChar w:fldCharType="separate"/>
          </w:r>
          <w:r>
            <w:rPr>
              <w:rFonts w:hint="eastAsia" w:ascii="仿宋" w:hAnsi="仿宋" w:eastAsia="仿宋" w:cs="仿宋"/>
              <w:sz w:val="24"/>
            </w:rPr>
            <w:t>10</w:t>
          </w:r>
          <w:r>
            <w:rPr>
              <w:rFonts w:hint="eastAsia" w:ascii="仿宋" w:hAnsi="仿宋" w:eastAsia="仿宋" w:cs="仿宋"/>
              <w:sz w:val="24"/>
            </w:rPr>
            <w:fldChar w:fldCharType="end"/>
          </w:r>
          <w:r>
            <w:rPr>
              <w:rFonts w:hint="eastAsia" w:ascii="仿宋" w:hAnsi="仿宋" w:eastAsia="仿宋" w:cs="仿宋"/>
              <w:sz w:val="24"/>
            </w:rPr>
            <w:fldChar w:fldCharType="end"/>
          </w:r>
        </w:p>
        <w:p w14:paraId="3FC51419">
          <w:pPr>
            <w:pStyle w:val="7"/>
            <w:tabs>
              <w:tab w:val="right" w:leader="dot" w:pos="8306"/>
            </w:tabs>
            <w:rPr>
              <w:rFonts w:hint="eastAsia" w:ascii="仿宋" w:hAnsi="仿宋" w:eastAsia="仿宋" w:cs="仿宋"/>
              <w:sz w:val="24"/>
            </w:rPr>
          </w:pPr>
          <w:r>
            <w:fldChar w:fldCharType="begin"/>
          </w:r>
          <w:r>
            <w:instrText xml:space="preserve"> HYPERLINK \l "_Toc3768" </w:instrText>
          </w:r>
          <w:r>
            <w:fldChar w:fldCharType="separate"/>
          </w:r>
          <w:r>
            <w:rPr>
              <w:rFonts w:hint="eastAsia" w:ascii="仿宋" w:hAnsi="仿宋" w:eastAsia="仿宋" w:cs="仿宋"/>
              <w:sz w:val="24"/>
            </w:rPr>
            <w:t>2.1.2 军事力量值</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_Toc3768 \h </w:instrText>
          </w:r>
          <w:r>
            <w:rPr>
              <w:rFonts w:hint="eastAsia" w:ascii="仿宋" w:hAnsi="仿宋" w:eastAsia="仿宋" w:cs="仿宋"/>
              <w:sz w:val="24"/>
            </w:rPr>
            <w:fldChar w:fldCharType="separate"/>
          </w:r>
          <w:r>
            <w:rPr>
              <w:rFonts w:hint="eastAsia" w:ascii="仿宋" w:hAnsi="仿宋" w:eastAsia="仿宋" w:cs="仿宋"/>
              <w:sz w:val="24"/>
            </w:rPr>
            <w:t>11</w:t>
          </w:r>
          <w:r>
            <w:rPr>
              <w:rFonts w:hint="eastAsia" w:ascii="仿宋" w:hAnsi="仿宋" w:eastAsia="仿宋" w:cs="仿宋"/>
              <w:sz w:val="24"/>
            </w:rPr>
            <w:fldChar w:fldCharType="end"/>
          </w:r>
          <w:r>
            <w:rPr>
              <w:rFonts w:hint="eastAsia" w:ascii="仿宋" w:hAnsi="仿宋" w:eastAsia="仿宋" w:cs="仿宋"/>
              <w:sz w:val="24"/>
            </w:rPr>
            <w:fldChar w:fldCharType="end"/>
          </w:r>
        </w:p>
        <w:p w14:paraId="6F171776">
          <w:pPr>
            <w:pStyle w:val="7"/>
            <w:tabs>
              <w:tab w:val="right" w:leader="dot" w:pos="8306"/>
            </w:tabs>
            <w:rPr>
              <w:rFonts w:hint="eastAsia" w:ascii="仿宋" w:hAnsi="仿宋" w:eastAsia="仿宋" w:cs="仿宋"/>
              <w:sz w:val="24"/>
            </w:rPr>
          </w:pPr>
          <w:r>
            <w:fldChar w:fldCharType="begin"/>
          </w:r>
          <w:r>
            <w:instrText xml:space="preserve"> HYPERLINK \l "_Toc25126" </w:instrText>
          </w:r>
          <w:r>
            <w:fldChar w:fldCharType="separate"/>
          </w:r>
          <w:r>
            <w:rPr>
              <w:rFonts w:hint="eastAsia" w:ascii="仿宋" w:hAnsi="仿宋" w:eastAsia="仿宋" w:cs="仿宋"/>
              <w:sz w:val="24"/>
            </w:rPr>
            <w:t>2.1.3 战略文化</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_Toc25126 \h </w:instrText>
          </w:r>
          <w:r>
            <w:rPr>
              <w:rFonts w:hint="eastAsia" w:ascii="仿宋" w:hAnsi="仿宋" w:eastAsia="仿宋" w:cs="仿宋"/>
              <w:sz w:val="24"/>
            </w:rPr>
            <w:fldChar w:fldCharType="separate"/>
          </w:r>
          <w:r>
            <w:rPr>
              <w:rFonts w:hint="eastAsia" w:ascii="仿宋" w:hAnsi="仿宋" w:eastAsia="仿宋" w:cs="仿宋"/>
              <w:sz w:val="24"/>
            </w:rPr>
            <w:t>13</w:t>
          </w:r>
          <w:r>
            <w:rPr>
              <w:rFonts w:hint="eastAsia" w:ascii="仿宋" w:hAnsi="仿宋" w:eastAsia="仿宋" w:cs="仿宋"/>
              <w:sz w:val="24"/>
            </w:rPr>
            <w:fldChar w:fldCharType="end"/>
          </w:r>
          <w:r>
            <w:rPr>
              <w:rFonts w:hint="eastAsia" w:ascii="仿宋" w:hAnsi="仿宋" w:eastAsia="仿宋" w:cs="仿宋"/>
              <w:sz w:val="24"/>
            </w:rPr>
            <w:fldChar w:fldCharType="end"/>
          </w:r>
        </w:p>
        <w:p w14:paraId="13B43895">
          <w:pPr>
            <w:pStyle w:val="7"/>
            <w:tabs>
              <w:tab w:val="right" w:leader="dot" w:pos="8306"/>
            </w:tabs>
            <w:rPr>
              <w:rFonts w:hint="eastAsia" w:ascii="仿宋" w:hAnsi="仿宋" w:eastAsia="仿宋" w:cs="仿宋"/>
              <w:sz w:val="24"/>
            </w:rPr>
          </w:pPr>
          <w:r>
            <w:fldChar w:fldCharType="begin"/>
          </w:r>
          <w:r>
            <w:instrText xml:space="preserve"> HYPERLINK \l "_Toc15389" </w:instrText>
          </w:r>
          <w:r>
            <w:fldChar w:fldCharType="separate"/>
          </w:r>
          <w:r>
            <w:rPr>
              <w:rFonts w:hint="eastAsia" w:ascii="仿宋" w:hAnsi="仿宋" w:eastAsia="仿宋" w:cs="仿宋"/>
              <w:sz w:val="24"/>
            </w:rPr>
            <w:t>2.1.4 外交政策</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_Toc15389 \h </w:instrText>
          </w:r>
          <w:r>
            <w:rPr>
              <w:rFonts w:hint="eastAsia" w:ascii="仿宋" w:hAnsi="仿宋" w:eastAsia="仿宋" w:cs="仿宋"/>
              <w:sz w:val="24"/>
            </w:rPr>
            <w:fldChar w:fldCharType="separate"/>
          </w:r>
          <w:r>
            <w:rPr>
              <w:rFonts w:hint="eastAsia" w:ascii="仿宋" w:hAnsi="仿宋" w:eastAsia="仿宋" w:cs="仿宋"/>
              <w:sz w:val="24"/>
            </w:rPr>
            <w:t>14</w:t>
          </w:r>
          <w:r>
            <w:rPr>
              <w:rFonts w:hint="eastAsia" w:ascii="仿宋" w:hAnsi="仿宋" w:eastAsia="仿宋" w:cs="仿宋"/>
              <w:sz w:val="24"/>
            </w:rPr>
            <w:fldChar w:fldCharType="end"/>
          </w:r>
          <w:r>
            <w:rPr>
              <w:rFonts w:hint="eastAsia" w:ascii="仿宋" w:hAnsi="仿宋" w:eastAsia="仿宋" w:cs="仿宋"/>
              <w:sz w:val="24"/>
            </w:rPr>
            <w:fldChar w:fldCharType="end"/>
          </w:r>
        </w:p>
        <w:p w14:paraId="231841BF">
          <w:pPr>
            <w:pStyle w:val="7"/>
            <w:tabs>
              <w:tab w:val="right" w:leader="dot" w:pos="8306"/>
            </w:tabs>
            <w:rPr>
              <w:rFonts w:hint="eastAsia" w:ascii="仿宋" w:hAnsi="仿宋" w:eastAsia="仿宋" w:cs="仿宋"/>
              <w:sz w:val="24"/>
            </w:rPr>
          </w:pPr>
          <w:r>
            <w:fldChar w:fldCharType="begin"/>
          </w:r>
          <w:r>
            <w:instrText xml:space="preserve"> HYPERLINK \l "_Toc8675" </w:instrText>
          </w:r>
          <w:r>
            <w:fldChar w:fldCharType="separate"/>
          </w:r>
          <w:r>
            <w:rPr>
              <w:rFonts w:hint="eastAsia" w:ascii="仿宋" w:hAnsi="仿宋" w:eastAsia="仿宋" w:cs="仿宋"/>
              <w:sz w:val="24"/>
            </w:rPr>
            <w:t>2.1.5 意识形态侧重性</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_Toc8675 \h </w:instrText>
          </w:r>
          <w:r>
            <w:rPr>
              <w:rFonts w:hint="eastAsia" w:ascii="仿宋" w:hAnsi="仿宋" w:eastAsia="仿宋" w:cs="仿宋"/>
              <w:sz w:val="24"/>
            </w:rPr>
            <w:fldChar w:fldCharType="separate"/>
          </w:r>
          <w:r>
            <w:rPr>
              <w:rFonts w:hint="eastAsia" w:ascii="仿宋" w:hAnsi="仿宋" w:eastAsia="仿宋" w:cs="仿宋"/>
              <w:sz w:val="24"/>
            </w:rPr>
            <w:t>14</w:t>
          </w:r>
          <w:r>
            <w:rPr>
              <w:rFonts w:hint="eastAsia" w:ascii="仿宋" w:hAnsi="仿宋" w:eastAsia="仿宋" w:cs="仿宋"/>
              <w:sz w:val="24"/>
            </w:rPr>
            <w:fldChar w:fldCharType="end"/>
          </w:r>
          <w:r>
            <w:rPr>
              <w:rFonts w:hint="eastAsia" w:ascii="仿宋" w:hAnsi="仿宋" w:eastAsia="仿宋" w:cs="仿宋"/>
              <w:sz w:val="24"/>
            </w:rPr>
            <w:fldChar w:fldCharType="end"/>
          </w:r>
        </w:p>
        <w:p w14:paraId="34D00039">
          <w:pPr>
            <w:pStyle w:val="10"/>
            <w:tabs>
              <w:tab w:val="right" w:leader="dot" w:pos="8306"/>
            </w:tabs>
            <w:rPr>
              <w:rFonts w:hint="eastAsia" w:ascii="仿宋" w:hAnsi="仿宋" w:eastAsia="仿宋" w:cs="仿宋"/>
              <w:sz w:val="24"/>
            </w:rPr>
          </w:pPr>
          <w:r>
            <w:fldChar w:fldCharType="begin"/>
          </w:r>
          <w:r>
            <w:instrText xml:space="preserve"> HYPERLINK \l "_Toc1085" </w:instrText>
          </w:r>
          <w:r>
            <w:fldChar w:fldCharType="separate"/>
          </w:r>
          <w:r>
            <w:rPr>
              <w:rFonts w:hint="eastAsia" w:ascii="仿宋" w:hAnsi="仿宋" w:eastAsia="仿宋" w:cs="仿宋"/>
              <w:sz w:val="24"/>
            </w:rPr>
            <w:t>2.2 宏观层面</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_Toc1085 \h </w:instrText>
          </w:r>
          <w:r>
            <w:rPr>
              <w:rFonts w:hint="eastAsia" w:ascii="仿宋" w:hAnsi="仿宋" w:eastAsia="仿宋" w:cs="仿宋"/>
              <w:sz w:val="24"/>
            </w:rPr>
            <w:fldChar w:fldCharType="separate"/>
          </w:r>
          <w:r>
            <w:rPr>
              <w:rFonts w:hint="eastAsia" w:ascii="仿宋" w:hAnsi="仿宋" w:eastAsia="仿宋" w:cs="仿宋"/>
              <w:sz w:val="24"/>
            </w:rPr>
            <w:t>15</w:t>
          </w:r>
          <w:r>
            <w:rPr>
              <w:rFonts w:hint="eastAsia" w:ascii="仿宋" w:hAnsi="仿宋" w:eastAsia="仿宋" w:cs="仿宋"/>
              <w:sz w:val="24"/>
            </w:rPr>
            <w:fldChar w:fldCharType="end"/>
          </w:r>
          <w:r>
            <w:rPr>
              <w:rFonts w:hint="eastAsia" w:ascii="仿宋" w:hAnsi="仿宋" w:eastAsia="仿宋" w:cs="仿宋"/>
              <w:sz w:val="24"/>
            </w:rPr>
            <w:fldChar w:fldCharType="end"/>
          </w:r>
        </w:p>
        <w:p w14:paraId="012330B8">
          <w:pPr>
            <w:pStyle w:val="7"/>
            <w:tabs>
              <w:tab w:val="right" w:leader="dot" w:pos="8306"/>
            </w:tabs>
            <w:rPr>
              <w:rFonts w:hint="eastAsia" w:ascii="仿宋" w:hAnsi="仿宋" w:eastAsia="仿宋" w:cs="仿宋"/>
              <w:sz w:val="24"/>
            </w:rPr>
          </w:pPr>
          <w:r>
            <w:fldChar w:fldCharType="begin"/>
          </w:r>
          <w:r>
            <w:instrText xml:space="preserve"> HYPERLINK \l "_Toc5659" </w:instrText>
          </w:r>
          <w:r>
            <w:fldChar w:fldCharType="separate"/>
          </w:r>
          <w:r>
            <w:rPr>
              <w:rFonts w:hint="eastAsia" w:ascii="仿宋" w:hAnsi="仿宋" w:eastAsia="仿宋" w:cs="仿宋"/>
              <w:sz w:val="24"/>
            </w:rPr>
            <w:t>2.2.1 权力分配（极）</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_Toc5659 \h </w:instrText>
          </w:r>
          <w:r>
            <w:rPr>
              <w:rFonts w:hint="eastAsia" w:ascii="仿宋" w:hAnsi="仿宋" w:eastAsia="仿宋" w:cs="仿宋"/>
              <w:sz w:val="24"/>
            </w:rPr>
            <w:fldChar w:fldCharType="separate"/>
          </w:r>
          <w:r>
            <w:rPr>
              <w:rFonts w:hint="eastAsia" w:ascii="仿宋" w:hAnsi="仿宋" w:eastAsia="仿宋" w:cs="仿宋"/>
              <w:sz w:val="24"/>
            </w:rPr>
            <w:t>15</w:t>
          </w:r>
          <w:r>
            <w:rPr>
              <w:rFonts w:hint="eastAsia" w:ascii="仿宋" w:hAnsi="仿宋" w:eastAsia="仿宋" w:cs="仿宋"/>
              <w:sz w:val="24"/>
            </w:rPr>
            <w:fldChar w:fldCharType="end"/>
          </w:r>
          <w:r>
            <w:rPr>
              <w:rFonts w:hint="eastAsia" w:ascii="仿宋" w:hAnsi="仿宋" w:eastAsia="仿宋" w:cs="仿宋"/>
              <w:sz w:val="24"/>
            </w:rPr>
            <w:fldChar w:fldCharType="end"/>
          </w:r>
        </w:p>
        <w:p w14:paraId="6B1F0042">
          <w:pPr>
            <w:pStyle w:val="7"/>
            <w:tabs>
              <w:tab w:val="right" w:leader="dot" w:pos="8306"/>
            </w:tabs>
            <w:rPr>
              <w:rFonts w:hint="eastAsia" w:ascii="仿宋" w:hAnsi="仿宋" w:eastAsia="仿宋" w:cs="仿宋"/>
              <w:sz w:val="24"/>
            </w:rPr>
          </w:pPr>
          <w:r>
            <w:fldChar w:fldCharType="begin"/>
          </w:r>
          <w:r>
            <w:instrText xml:space="preserve"> HYPERLINK \l "_Toc6639" </w:instrText>
          </w:r>
          <w:r>
            <w:fldChar w:fldCharType="separate"/>
          </w:r>
          <w:r>
            <w:rPr>
              <w:rFonts w:hint="eastAsia" w:ascii="仿宋" w:hAnsi="仿宋" w:eastAsia="仿宋" w:cs="仿宋"/>
              <w:sz w:val="24"/>
            </w:rPr>
            <w:t>2.2.2 体系清晰度</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_Toc6639 \h </w:instrText>
          </w:r>
          <w:r>
            <w:rPr>
              <w:rFonts w:hint="eastAsia" w:ascii="仿宋" w:hAnsi="仿宋" w:eastAsia="仿宋" w:cs="仿宋"/>
              <w:sz w:val="24"/>
            </w:rPr>
            <w:fldChar w:fldCharType="separate"/>
          </w:r>
          <w:r>
            <w:rPr>
              <w:rFonts w:hint="eastAsia" w:ascii="仿宋" w:hAnsi="仿宋" w:eastAsia="仿宋" w:cs="仿宋"/>
              <w:sz w:val="24"/>
            </w:rPr>
            <w:t>15</w:t>
          </w:r>
          <w:r>
            <w:rPr>
              <w:rFonts w:hint="eastAsia" w:ascii="仿宋" w:hAnsi="仿宋" w:eastAsia="仿宋" w:cs="仿宋"/>
              <w:sz w:val="24"/>
            </w:rPr>
            <w:fldChar w:fldCharType="end"/>
          </w:r>
          <w:r>
            <w:rPr>
              <w:rFonts w:hint="eastAsia" w:ascii="仿宋" w:hAnsi="仿宋" w:eastAsia="仿宋" w:cs="仿宋"/>
              <w:sz w:val="24"/>
            </w:rPr>
            <w:fldChar w:fldCharType="end"/>
          </w:r>
        </w:p>
        <w:p w14:paraId="0EEAC755">
          <w:pPr>
            <w:pStyle w:val="7"/>
            <w:tabs>
              <w:tab w:val="right" w:leader="dot" w:pos="8306"/>
            </w:tabs>
            <w:rPr>
              <w:rFonts w:hint="eastAsia" w:ascii="仿宋" w:hAnsi="仿宋" w:eastAsia="仿宋" w:cs="仿宋"/>
              <w:sz w:val="24"/>
            </w:rPr>
          </w:pPr>
          <w:r>
            <w:fldChar w:fldCharType="begin"/>
          </w:r>
          <w:r>
            <w:instrText xml:space="preserve"> HYPERLINK \l "_Toc30104" </w:instrText>
          </w:r>
          <w:r>
            <w:fldChar w:fldCharType="separate"/>
          </w:r>
          <w:r>
            <w:rPr>
              <w:rFonts w:hint="eastAsia" w:ascii="仿宋" w:hAnsi="仿宋" w:eastAsia="仿宋" w:cs="仿宋"/>
              <w:sz w:val="24"/>
            </w:rPr>
            <w:t>2.2.3 包容性/约束性战略环境</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_Toc30104 \h </w:instrText>
          </w:r>
          <w:r>
            <w:rPr>
              <w:rFonts w:hint="eastAsia" w:ascii="仿宋" w:hAnsi="仿宋" w:eastAsia="仿宋" w:cs="仿宋"/>
              <w:sz w:val="24"/>
            </w:rPr>
            <w:fldChar w:fldCharType="separate"/>
          </w:r>
          <w:r>
            <w:rPr>
              <w:rFonts w:hint="eastAsia" w:ascii="仿宋" w:hAnsi="仿宋" w:eastAsia="仿宋" w:cs="仿宋"/>
              <w:sz w:val="24"/>
            </w:rPr>
            <w:t>16</w:t>
          </w:r>
          <w:r>
            <w:rPr>
              <w:rFonts w:hint="eastAsia" w:ascii="仿宋" w:hAnsi="仿宋" w:eastAsia="仿宋" w:cs="仿宋"/>
              <w:sz w:val="24"/>
            </w:rPr>
            <w:fldChar w:fldCharType="end"/>
          </w:r>
          <w:r>
            <w:rPr>
              <w:rFonts w:hint="eastAsia" w:ascii="仿宋" w:hAnsi="仿宋" w:eastAsia="仿宋" w:cs="仿宋"/>
              <w:sz w:val="24"/>
            </w:rPr>
            <w:fldChar w:fldCharType="end"/>
          </w:r>
        </w:p>
        <w:p w14:paraId="68FB3AF6">
          <w:pPr>
            <w:pStyle w:val="7"/>
            <w:tabs>
              <w:tab w:val="right" w:leader="dot" w:pos="8306"/>
            </w:tabs>
            <w:rPr>
              <w:rFonts w:hint="eastAsia" w:ascii="仿宋" w:hAnsi="仿宋" w:eastAsia="仿宋" w:cs="仿宋"/>
              <w:sz w:val="24"/>
            </w:rPr>
          </w:pPr>
          <w:r>
            <w:fldChar w:fldCharType="begin"/>
          </w:r>
          <w:r>
            <w:instrText xml:space="preserve"> HYPERLINK \l "_Toc13021" </w:instrText>
          </w:r>
          <w:r>
            <w:fldChar w:fldCharType="separate"/>
          </w:r>
          <w:r>
            <w:rPr>
              <w:rFonts w:hint="eastAsia" w:ascii="仿宋" w:hAnsi="仿宋" w:eastAsia="仿宋" w:cs="仿宋"/>
              <w:sz w:val="24"/>
            </w:rPr>
            <w:t>2.2.4 三者的关系</w:t>
          </w:r>
          <w:r>
            <w:rPr>
              <w:rFonts w:hint="eastAsia" w:ascii="仿宋" w:hAnsi="仿宋" w:eastAsia="仿宋" w:cs="仿宋"/>
              <w:sz w:val="24"/>
            </w:rPr>
            <w:tab/>
          </w:r>
          <w:r>
            <w:rPr>
              <w:rFonts w:hint="eastAsia" w:ascii="仿宋" w:hAnsi="仿宋" w:eastAsia="仿宋" w:cs="仿宋"/>
              <w:sz w:val="24"/>
            </w:rPr>
            <w:fldChar w:fldCharType="begin"/>
          </w:r>
          <w:r>
            <w:rPr>
              <w:rFonts w:hint="eastAsia" w:ascii="仿宋" w:hAnsi="仿宋" w:eastAsia="仿宋" w:cs="仿宋"/>
              <w:sz w:val="24"/>
            </w:rPr>
            <w:instrText xml:space="preserve"> PAGEREF _Toc13021 \h </w:instrText>
          </w:r>
          <w:r>
            <w:rPr>
              <w:rFonts w:hint="eastAsia" w:ascii="仿宋" w:hAnsi="仿宋" w:eastAsia="仿宋" w:cs="仿宋"/>
              <w:sz w:val="24"/>
            </w:rPr>
            <w:fldChar w:fldCharType="separate"/>
          </w:r>
          <w:r>
            <w:rPr>
              <w:rFonts w:hint="eastAsia" w:ascii="仿宋" w:hAnsi="仿宋" w:eastAsia="仿宋" w:cs="仿宋"/>
              <w:sz w:val="24"/>
            </w:rPr>
            <w:t>16</w:t>
          </w:r>
          <w:r>
            <w:rPr>
              <w:rFonts w:hint="eastAsia" w:ascii="仿宋" w:hAnsi="仿宋" w:eastAsia="仿宋" w:cs="仿宋"/>
              <w:sz w:val="24"/>
            </w:rPr>
            <w:fldChar w:fldCharType="end"/>
          </w:r>
          <w:r>
            <w:rPr>
              <w:rFonts w:hint="eastAsia" w:ascii="仿宋" w:hAnsi="仿宋" w:eastAsia="仿宋" w:cs="仿宋"/>
              <w:sz w:val="24"/>
            </w:rPr>
            <w:fldChar w:fldCharType="end"/>
          </w:r>
        </w:p>
        <w:p w14:paraId="633F17EE">
          <w:pPr>
            <w:rPr>
              <w:rFonts w:hint="eastAsia" w:ascii="仿宋" w:hAnsi="仿宋" w:eastAsia="仿宋" w:cs="仿宋"/>
              <w:szCs w:val="36"/>
            </w:rPr>
          </w:pPr>
          <w:r>
            <w:rPr>
              <w:rFonts w:hint="eastAsia" w:ascii="仿宋" w:hAnsi="仿宋" w:eastAsia="仿宋" w:cs="仿宋"/>
              <w:sz w:val="24"/>
            </w:rPr>
            <w:fldChar w:fldCharType="end"/>
          </w:r>
        </w:p>
      </w:sdtContent>
    </w:sdt>
    <w:p w14:paraId="3F702628">
      <w:pPr>
        <w:rPr>
          <w:rFonts w:hint="eastAsia" w:ascii="仿宋" w:hAnsi="仿宋" w:eastAsia="仿宋" w:cs="仿宋"/>
          <w:szCs w:val="36"/>
        </w:rPr>
      </w:pPr>
      <w:r>
        <w:rPr>
          <w:rFonts w:hint="eastAsia" w:ascii="仿宋" w:hAnsi="仿宋" w:eastAsia="仿宋" w:cs="仿宋"/>
          <w:sz w:val="36"/>
          <w:szCs w:val="36"/>
        </w:rPr>
        <w:br w:type="page"/>
      </w:r>
      <w:r>
        <w:rPr>
          <w:rFonts w:hint="eastAsia" w:ascii="仿宋" w:hAnsi="仿宋" w:eastAsia="仿宋" w:cs="仿宋"/>
          <w:sz w:val="36"/>
          <w:szCs w:val="36"/>
        </w:rPr>
        <w:t>附录：</w:t>
      </w:r>
    </w:p>
    <w:p w14:paraId="7EA51391">
      <w:pPr>
        <w:pStyle w:val="2"/>
        <w:spacing w:before="156" w:after="156"/>
      </w:pPr>
      <w:bookmarkStart w:id="0" w:name="_Toc4657"/>
      <w:r>
        <w:rPr>
          <w:rFonts w:hint="eastAsia"/>
        </w:rPr>
        <w:t>一、博弈设计</w:t>
      </w:r>
      <w:bookmarkEnd w:id="0"/>
    </w:p>
    <w:p w14:paraId="4B3DB96D">
      <w:pPr>
        <w:pStyle w:val="4"/>
        <w:spacing w:before="156"/>
      </w:pPr>
      <w:bookmarkStart w:id="1" w:name="_Toc19040"/>
      <w:r>
        <w:rPr>
          <w:rFonts w:hint="eastAsia"/>
        </w:rPr>
        <w:t>1.1 概述</w:t>
      </w:r>
      <w:bookmarkEnd w:id="1"/>
    </w:p>
    <w:p w14:paraId="2D39B125">
      <w:pPr>
        <w:spacing w:line="360" w:lineRule="auto"/>
        <w:ind w:firstLine="480"/>
        <w:rPr>
          <w:rFonts w:hint="eastAsia" w:ascii="仿宋" w:hAnsi="仿宋" w:eastAsia="仿宋" w:cs="仿宋"/>
          <w:sz w:val="24"/>
        </w:rPr>
      </w:pPr>
      <w:r>
        <w:rPr>
          <w:rFonts w:hint="eastAsia" w:ascii="仿宋" w:hAnsi="仿宋" w:eastAsia="仿宋" w:cs="仿宋"/>
          <w:sz w:val="24"/>
        </w:rPr>
        <w:t>该过程旨在利用人工智能模拟两个及以上国家行为体在不同环境下的战略冲突，尤其关注在特定情况下冲突升级至核危机的状态及结果。核危机动态建模的理论基础来源于赫尔曼·卡恩（Herman Kahn）所提出的44级冲突升级阶梯（Kahn，1965）。</w:t>
      </w:r>
    </w:p>
    <w:p w14:paraId="2AB3684B">
      <w:pPr>
        <w:spacing w:line="360" w:lineRule="auto"/>
        <w:ind w:firstLine="480"/>
        <w:rPr>
          <w:rFonts w:hint="eastAsia" w:ascii="仿宋" w:hAnsi="仿宋" w:eastAsia="仿宋" w:cs="仿宋"/>
          <w:sz w:val="24"/>
        </w:rPr>
      </w:pPr>
      <w:r>
        <w:rPr>
          <w:rFonts w:hint="eastAsia" w:ascii="仿宋" w:hAnsi="仿宋" w:eastAsia="仿宋" w:cs="仿宋"/>
          <w:sz w:val="24"/>
        </w:rPr>
        <w:t>每场模拟的步骤如下：首先，操作者通过分别填写代表国家的智能体和及它们所属国际环境的特性内容，设置好危机背景、利害关系及牵涉其中的国家类型。接着，智能体在每一回合同时做出决策，达成以下任何一个条件后结束：</w:t>
      </w:r>
    </w:p>
    <w:p w14:paraId="23C8BD8F">
      <w:pPr>
        <w:numPr>
          <w:ilvl w:val="0"/>
          <w:numId w:val="1"/>
        </w:numPr>
        <w:spacing w:line="360" w:lineRule="auto"/>
        <w:rPr>
          <w:rFonts w:hint="eastAsia" w:ascii="仿宋" w:hAnsi="仿宋" w:eastAsia="仿宋" w:cs="仿宋"/>
          <w:sz w:val="24"/>
        </w:rPr>
      </w:pPr>
      <w:r>
        <w:rPr>
          <w:rFonts w:hint="eastAsia" w:ascii="仿宋" w:hAnsi="仿宋" w:eastAsia="仿宋" w:cs="仿宋"/>
          <w:sz w:val="24"/>
        </w:rPr>
        <w:t>第30个回合结束；</w:t>
      </w:r>
    </w:p>
    <w:p w14:paraId="080F1B8C">
      <w:pPr>
        <w:numPr>
          <w:ilvl w:val="0"/>
          <w:numId w:val="1"/>
        </w:numPr>
        <w:spacing w:line="360" w:lineRule="auto"/>
        <w:rPr>
          <w:rFonts w:hint="eastAsia" w:ascii="仿宋" w:hAnsi="仿宋" w:eastAsia="仿宋" w:cs="仿宋"/>
          <w:sz w:val="24"/>
        </w:rPr>
      </w:pPr>
      <w:r>
        <w:rPr>
          <w:rFonts w:hint="eastAsia" w:ascii="仿宋" w:hAnsi="仿宋" w:eastAsia="仿宋" w:cs="仿宋"/>
          <w:sz w:val="24"/>
        </w:rPr>
        <w:t>大于或等于1个智能体满足胜利条件。</w:t>
      </w:r>
    </w:p>
    <w:p w14:paraId="6C9AB343">
      <w:pPr>
        <w:pStyle w:val="4"/>
        <w:spacing w:before="156"/>
      </w:pPr>
      <w:bookmarkStart w:id="2" w:name="_Toc5915"/>
      <w:r>
        <w:rPr>
          <w:rFonts w:hint="eastAsia"/>
        </w:rPr>
        <w:t>1.2 回合过程</w:t>
      </w:r>
      <w:bookmarkEnd w:id="2"/>
    </w:p>
    <w:p w14:paraId="20A17CB9">
      <w:pPr>
        <w:spacing w:line="360" w:lineRule="auto"/>
        <w:ind w:left="479" w:leftChars="228"/>
        <w:rPr>
          <w:rFonts w:hint="eastAsia" w:ascii="仿宋" w:hAnsi="仿宋" w:eastAsia="仿宋" w:cs="仿宋"/>
          <w:sz w:val="24"/>
        </w:rPr>
      </w:pPr>
      <w:r>
        <w:rPr>
          <w:rFonts w:ascii="仿宋" w:hAnsi="仿宋" w:eastAsia="仿宋" w:cs="仿宋"/>
          <w:sz w:val="24"/>
        </w:rPr>
        <w:t>每一回合，双方都会执行一个结构化</w:t>
      </w:r>
      <w:r>
        <w:rPr>
          <w:rFonts w:hint="eastAsia" w:ascii="仿宋" w:hAnsi="仿宋" w:eastAsia="仿宋" w:cs="仿宋"/>
          <w:sz w:val="24"/>
        </w:rPr>
        <w:t>的</w:t>
      </w:r>
      <w:r>
        <w:rPr>
          <w:rFonts w:ascii="仿宋" w:hAnsi="仿宋" w:eastAsia="仿宋" w:cs="仿宋"/>
          <w:sz w:val="24"/>
        </w:rPr>
        <w:t>决策过程，以便展示各个阶段的推理。</w:t>
      </w:r>
      <w:r>
        <w:rPr>
          <w:rFonts w:hint="eastAsia" w:ascii="仿宋" w:hAnsi="仿宋" w:eastAsia="仿宋" w:cs="仿宋"/>
          <w:sz w:val="24"/>
        </w:rPr>
        <w:t>在每个回合，</w:t>
      </w:r>
      <w:r>
        <w:rPr>
          <w:rFonts w:ascii="仿宋" w:hAnsi="仿宋" w:eastAsia="仿宋" w:cs="仿宋"/>
          <w:sz w:val="24"/>
        </w:rPr>
        <w:t>模型</w:t>
      </w:r>
      <w:r>
        <w:rPr>
          <w:rFonts w:hint="eastAsia" w:ascii="仿宋" w:hAnsi="仿宋" w:eastAsia="仿宋" w:cs="仿宋"/>
          <w:sz w:val="24"/>
        </w:rPr>
        <w:t>各自经历三个决策阶段。决策阶段结束后，进入回合结算。</w:t>
      </w:r>
    </w:p>
    <w:p w14:paraId="2600A6D9">
      <w:pPr>
        <w:pStyle w:val="5"/>
        <w:spacing w:before="156" w:after="156"/>
      </w:pPr>
      <w:bookmarkStart w:id="3" w:name="_Toc4866"/>
      <w:r>
        <w:rPr>
          <w:rFonts w:hint="eastAsia"/>
        </w:rPr>
        <w:t>1.2.1.第一阶段：现状评估</w:t>
      </w:r>
      <w:bookmarkEnd w:id="3"/>
    </w:p>
    <w:p w14:paraId="68673FBE">
      <w:pPr>
        <w:spacing w:line="360" w:lineRule="auto"/>
        <w:ind w:firstLine="420"/>
        <w:rPr>
          <w:rFonts w:hint="eastAsia" w:ascii="仿宋" w:hAnsi="仿宋" w:eastAsia="仿宋" w:cs="仿宋"/>
          <w:sz w:val="24"/>
        </w:rPr>
      </w:pPr>
      <w:r>
        <w:rPr>
          <w:rFonts w:hint="eastAsia" w:ascii="仿宋" w:hAnsi="仿宋" w:eastAsia="仿宋" w:cs="仿宋"/>
          <w:sz w:val="24"/>
        </w:rPr>
        <w:t>在该阶段，智能体评估当前局势，但尚不进行预测或作出选择。</w:t>
      </w:r>
    </w:p>
    <w:p w14:paraId="5D5B6614">
      <w:pPr>
        <w:spacing w:line="360" w:lineRule="auto"/>
        <w:ind w:firstLine="420"/>
        <w:rPr>
          <w:rFonts w:hint="eastAsia" w:ascii="仿宋" w:hAnsi="仿宋" w:eastAsia="仿宋" w:cs="仿宋"/>
          <w:b/>
          <w:bCs/>
          <w:sz w:val="24"/>
        </w:rPr>
      </w:pPr>
      <w:r>
        <w:rPr>
          <w:rFonts w:hint="eastAsia" w:ascii="仿宋" w:hAnsi="仿宋" w:eastAsia="仿宋" w:cs="仿宋"/>
          <w:b/>
          <w:bCs/>
          <w:sz w:val="24"/>
        </w:rPr>
        <w:t>a.其他智能体可信度评估</w:t>
      </w:r>
    </w:p>
    <w:p w14:paraId="0599FC39">
      <w:pPr>
        <w:spacing w:line="360" w:lineRule="auto"/>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即时可信度：其他智能体各自声明是否与实际行动一致？</w:t>
      </w:r>
    </w:p>
    <w:p w14:paraId="6091A0DF">
      <w:pPr>
        <w:spacing w:line="360" w:lineRule="auto"/>
        <w:rPr>
          <w:rFonts w:hint="eastAsia" w:ascii="仿宋" w:hAnsi="仿宋" w:eastAsia="仿宋" w:cs="仿宋"/>
          <w:sz w:val="24"/>
        </w:rPr>
      </w:pPr>
      <w:r>
        <w:rPr>
          <w:rFonts w:hint="eastAsia" w:ascii="仿宋" w:hAnsi="仿宋" w:eastAsia="仿宋" w:cs="仿宋"/>
          <w:sz w:val="24"/>
        </w:rPr>
        <w:t></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决心可信度：如出现对自身有威胁的信号，发出信号的智能体有多大可能会兑现该行动？</w:t>
      </w:r>
    </w:p>
    <w:p w14:paraId="681B9AC9">
      <w:pPr>
        <w:spacing w:line="360" w:lineRule="auto"/>
        <w:ind w:firstLine="420"/>
        <w:rPr>
          <w:rFonts w:hint="eastAsia" w:ascii="仿宋" w:hAnsi="仿宋" w:eastAsia="仿宋" w:cs="仿宋"/>
          <w:sz w:val="24"/>
        </w:rPr>
      </w:pPr>
      <w:r>
        <w:rPr>
          <w:rFonts w:hint="eastAsia" w:ascii="仿宋" w:hAnsi="仿宋" w:eastAsia="仿宋" w:cs="仿宋"/>
          <w:b/>
          <w:bCs/>
          <w:sz w:val="24"/>
        </w:rPr>
        <w:t>b.自身可信度评估</w:t>
      </w:r>
      <w:r>
        <w:rPr>
          <w:rFonts w:hint="eastAsia" w:ascii="仿宋" w:hAnsi="仿宋" w:eastAsia="仿宋" w:cs="仿宋"/>
          <w:sz w:val="24"/>
        </w:rPr>
        <w:t>：“我方”在本回合发出声明时，其他智能体有多大程度认为声明与行动一致？</w:t>
      </w:r>
    </w:p>
    <w:p w14:paraId="2932B0BE">
      <w:pPr>
        <w:spacing w:line="360" w:lineRule="auto"/>
        <w:ind w:firstLine="420"/>
        <w:rPr>
          <w:rFonts w:hint="eastAsia" w:ascii="仿宋" w:hAnsi="仿宋" w:eastAsia="仿宋" w:cs="仿宋"/>
          <w:sz w:val="24"/>
        </w:rPr>
      </w:pPr>
      <w:r>
        <w:rPr>
          <w:rFonts w:hint="eastAsia" w:ascii="仿宋" w:hAnsi="仿宋" w:eastAsia="仿宋" w:cs="仿宋"/>
          <w:b/>
          <w:bCs/>
          <w:sz w:val="24"/>
        </w:rPr>
        <w:t>c.局势评估</w:t>
      </w:r>
      <w:r>
        <w:rPr>
          <w:rFonts w:hint="eastAsia" w:ascii="仿宋" w:hAnsi="仿宋" w:eastAsia="仿宋" w:cs="仿宋"/>
          <w:sz w:val="24"/>
        </w:rPr>
        <w:t>：评估当前局势整体危机动态及其风险</w:t>
      </w:r>
    </w:p>
    <w:p w14:paraId="74A34D8B">
      <w:pPr>
        <w:pStyle w:val="5"/>
        <w:spacing w:before="156" w:after="156"/>
      </w:pPr>
      <w:bookmarkStart w:id="4" w:name="_Toc29491"/>
      <w:r>
        <w:rPr>
          <w:rFonts w:hint="eastAsia"/>
        </w:rPr>
        <w:t>1.2.2 第二阶段：局势预测</w:t>
      </w:r>
      <w:bookmarkEnd w:id="4"/>
    </w:p>
    <w:p w14:paraId="5D37A5B7">
      <w:pPr>
        <w:spacing w:line="360" w:lineRule="auto"/>
        <w:ind w:firstLine="420"/>
        <w:rPr>
          <w:rFonts w:hint="eastAsia" w:ascii="仿宋" w:hAnsi="仿宋" w:eastAsia="仿宋" w:cs="仿宋"/>
          <w:sz w:val="24"/>
        </w:rPr>
      </w:pPr>
      <w:r>
        <w:rPr>
          <w:rFonts w:hint="eastAsia" w:ascii="仿宋" w:hAnsi="仿宋" w:eastAsia="仿宋" w:cs="仿宋"/>
          <w:sz w:val="24"/>
        </w:rPr>
        <w:t>国家智能体利用第一阶段对现状评估的结果，预测其他国家智能体的下一步行动。预测包括：</w:t>
      </w:r>
    </w:p>
    <w:p w14:paraId="7C676FF8">
      <w:pPr>
        <w:spacing w:line="360" w:lineRule="auto"/>
        <w:ind w:firstLine="420"/>
        <w:rPr>
          <w:rFonts w:hint="eastAsia" w:ascii="仿宋" w:hAnsi="仿宋" w:eastAsia="仿宋" w:cs="仿宋"/>
          <w:sz w:val="24"/>
        </w:rPr>
      </w:pPr>
      <w:r>
        <w:rPr>
          <w:rFonts w:hint="eastAsia" w:ascii="仿宋" w:hAnsi="仿宋" w:eastAsia="仿宋" w:cs="仿宋"/>
          <w:sz w:val="24"/>
        </w:rPr>
        <w:t>a.</w:t>
      </w:r>
      <w:r>
        <w:rPr>
          <w:rFonts w:hint="eastAsia" w:ascii="仿宋" w:hAnsi="仿宋" w:eastAsia="仿宋" w:cs="仿宋"/>
          <w:b/>
          <w:bCs/>
          <w:sz w:val="24"/>
        </w:rPr>
        <w:t>智能体行动预测</w:t>
      </w:r>
      <w:r>
        <w:rPr>
          <w:rFonts w:hint="eastAsia" w:ascii="仿宋" w:hAnsi="仿宋" w:eastAsia="仿宋" w:cs="仿宋"/>
          <w:sz w:val="24"/>
        </w:rPr>
        <w:t>：预测是否有其他国家将进行会导致和己方的双边冲突在升级阶梯上产生变化的行动，如有，预测它（们）选择的具体行动。</w:t>
      </w:r>
    </w:p>
    <w:p w14:paraId="1BF781CC">
      <w:pPr>
        <w:spacing w:line="360" w:lineRule="auto"/>
        <w:ind w:firstLine="420"/>
        <w:rPr>
          <w:rFonts w:hint="eastAsia" w:ascii="仿宋" w:hAnsi="仿宋" w:eastAsia="仿宋" w:cs="仿宋"/>
          <w:sz w:val="24"/>
        </w:rPr>
      </w:pPr>
      <w:r>
        <w:rPr>
          <w:rFonts w:hint="eastAsia" w:ascii="仿宋" w:hAnsi="仿宋" w:eastAsia="仿宋" w:cs="仿宋"/>
          <w:sz w:val="24"/>
        </w:rPr>
        <w:t>b.</w:t>
      </w:r>
      <w:r>
        <w:rPr>
          <w:rFonts w:hint="eastAsia" w:ascii="仿宋" w:hAnsi="仿宋" w:eastAsia="仿宋" w:cs="仿宋"/>
          <w:b/>
          <w:bCs/>
          <w:sz w:val="24"/>
        </w:rPr>
        <w:t>预测行为结果</w:t>
      </w:r>
      <w:r>
        <w:rPr>
          <w:rFonts w:hint="eastAsia" w:ascii="仿宋" w:hAnsi="仿宋" w:eastAsia="仿宋" w:cs="仿宋"/>
          <w:sz w:val="24"/>
        </w:rPr>
        <w:t>：推测其它国家采取的行动可能导致的结果。</w:t>
      </w:r>
    </w:p>
    <w:p w14:paraId="5093A0B8">
      <w:pPr>
        <w:pStyle w:val="5"/>
        <w:spacing w:before="156" w:after="156"/>
      </w:pPr>
      <w:bookmarkStart w:id="5" w:name="_Toc10337"/>
      <w:r>
        <w:rPr>
          <w:rFonts w:hint="eastAsia"/>
        </w:rPr>
        <w:t>1.2.3 第三阶段：决策</w:t>
      </w:r>
      <w:bookmarkEnd w:id="5"/>
    </w:p>
    <w:p w14:paraId="3C1EF06E">
      <w:pPr>
        <w:spacing w:line="360" w:lineRule="auto"/>
        <w:ind w:firstLine="420"/>
        <w:rPr>
          <w:rFonts w:hint="eastAsia" w:ascii="仿宋" w:hAnsi="仿宋" w:eastAsia="仿宋" w:cs="仿宋"/>
          <w:sz w:val="24"/>
        </w:rPr>
      </w:pPr>
      <w:r>
        <w:rPr>
          <w:rFonts w:hint="eastAsia" w:ascii="仿宋" w:hAnsi="仿宋" w:eastAsia="仿宋" w:cs="仿宋"/>
          <w:sz w:val="24"/>
        </w:rPr>
        <w:t>在获得第一阶段和第二阶段的完整信息后，各个国家智能体在获得信息的基础上选择其最终输出。</w:t>
      </w:r>
    </w:p>
    <w:p w14:paraId="70E62F82">
      <w:pPr>
        <w:spacing w:line="360" w:lineRule="auto"/>
        <w:ind w:firstLine="420"/>
        <w:rPr>
          <w:rFonts w:hint="eastAsia" w:ascii="仿宋" w:hAnsi="仿宋" w:eastAsia="仿宋" w:cs="仿宋"/>
          <w:b/>
          <w:bCs/>
          <w:sz w:val="24"/>
        </w:rPr>
      </w:pPr>
      <w:r>
        <w:rPr>
          <w:rFonts w:hint="eastAsia" w:ascii="仿宋" w:hAnsi="仿宋" w:eastAsia="仿宋" w:cs="仿宋"/>
          <w:sz w:val="24"/>
        </w:rPr>
        <w:t>a：</w:t>
      </w:r>
      <w:r>
        <w:rPr>
          <w:rFonts w:hint="eastAsia" w:ascii="仿宋" w:hAnsi="仿宋" w:eastAsia="仿宋" w:cs="仿宋"/>
          <w:b/>
          <w:bCs/>
          <w:sz w:val="24"/>
        </w:rPr>
        <w:t>声明</w:t>
      </w:r>
    </w:p>
    <w:p w14:paraId="1A33B95E">
      <w:pPr>
        <w:spacing w:line="360" w:lineRule="auto"/>
        <w:ind w:firstLine="420"/>
        <w:rPr>
          <w:rFonts w:hint="eastAsia" w:ascii="仿宋" w:hAnsi="仿宋" w:eastAsia="仿宋" w:cs="仿宋"/>
          <w:sz w:val="24"/>
        </w:rPr>
      </w:pPr>
      <w:r>
        <w:rPr>
          <w:rFonts w:hint="eastAsia" w:ascii="仿宋" w:hAnsi="仿宋" w:eastAsia="仿宋" w:cs="仿宋"/>
          <w:sz w:val="24"/>
        </w:rPr>
        <w:t>声明的具体内容将由我方智能体决定。而声明的策略是：告知其他智能体自己计划做出的行动（计划范围由我方智能体决定，范围≥0）并提供一定程度（程度大小由我方智能体决定，程度≥0）的解释。</w:t>
      </w:r>
    </w:p>
    <w:p w14:paraId="2383BDE4">
      <w:pPr>
        <w:spacing w:line="360" w:lineRule="auto"/>
        <w:ind w:firstLine="420"/>
        <w:rPr>
          <w:rFonts w:hint="eastAsia" w:ascii="仿宋" w:hAnsi="仿宋" w:eastAsia="仿宋" w:cs="仿宋"/>
          <w:sz w:val="24"/>
        </w:rPr>
      </w:pPr>
      <w:r>
        <w:rPr>
          <w:rFonts w:hint="eastAsia" w:ascii="仿宋" w:hAnsi="仿宋" w:eastAsia="仿宋" w:cs="仿宋"/>
          <w:sz w:val="24"/>
        </w:rPr>
        <w:t>b：</w:t>
      </w:r>
      <w:r>
        <w:rPr>
          <w:rFonts w:hint="eastAsia" w:ascii="仿宋" w:hAnsi="仿宋" w:eastAsia="仿宋" w:cs="仿宋"/>
          <w:b/>
          <w:bCs/>
          <w:sz w:val="24"/>
        </w:rPr>
        <w:t>行动</w:t>
      </w:r>
    </w:p>
    <w:p w14:paraId="25DCB54E">
      <w:pPr>
        <w:spacing w:line="360" w:lineRule="auto"/>
        <w:ind w:firstLine="420"/>
        <w:rPr>
          <w:rFonts w:hint="eastAsia" w:ascii="仿宋" w:hAnsi="仿宋" w:eastAsia="仿宋" w:cs="仿宋"/>
          <w:sz w:val="24"/>
        </w:rPr>
      </w:pPr>
      <w:r>
        <w:rPr>
          <w:rFonts w:hint="eastAsia" w:ascii="仿宋" w:hAnsi="仿宋" w:eastAsia="仿宋" w:cs="仿宋"/>
          <w:sz w:val="24"/>
        </w:rPr>
        <w:t>行动选择：实际进行的行动，可以与此前声明不同。</w:t>
      </w:r>
    </w:p>
    <w:p w14:paraId="7F82D10A">
      <w:pPr>
        <w:spacing w:line="360" w:lineRule="auto"/>
        <w:ind w:firstLine="420"/>
        <w:rPr>
          <w:rFonts w:hint="eastAsia" w:ascii="仿宋" w:hAnsi="仿宋" w:eastAsia="仿宋" w:cs="仿宋"/>
          <w:sz w:val="24"/>
        </w:rPr>
      </w:pPr>
      <w:r>
        <w:rPr>
          <w:rFonts w:hint="eastAsia" w:ascii="仿宋" w:hAnsi="仿宋" w:eastAsia="仿宋" w:cs="仿宋"/>
          <w:sz w:val="24"/>
        </w:rPr>
        <w:t>决策理由（不向其他智能体公开）：决定做出该行动的推理过程。</w:t>
      </w:r>
    </w:p>
    <w:p w14:paraId="14B1F909">
      <w:pPr>
        <w:spacing w:line="360" w:lineRule="auto"/>
        <w:ind w:firstLine="480" w:firstLineChars="200"/>
        <w:rPr>
          <w:rFonts w:hint="eastAsia" w:ascii="仿宋" w:hAnsi="仿宋" w:eastAsia="仿宋" w:cs="仿宋"/>
          <w:sz w:val="24"/>
        </w:rPr>
      </w:pPr>
    </w:p>
    <w:p w14:paraId="0F16308B">
      <w:pPr>
        <w:spacing w:line="360" w:lineRule="auto"/>
        <w:ind w:firstLine="480" w:firstLineChars="200"/>
        <w:rPr>
          <w:rFonts w:hint="eastAsia" w:ascii="仿宋" w:hAnsi="仿宋" w:eastAsia="仿宋" w:cs="仿宋"/>
          <w:sz w:val="24"/>
        </w:rPr>
      </w:pPr>
      <w:r>
        <w:rPr>
          <w:rFonts w:ascii="仿宋" w:hAnsi="仿宋" w:eastAsia="仿宋" w:cs="仿宋"/>
          <w:sz w:val="24"/>
        </w:rPr>
        <w:t>需要特别强调的是，</w:t>
      </w:r>
      <w:r>
        <w:rPr>
          <w:rFonts w:hint="eastAsia" w:ascii="仿宋" w:hAnsi="仿宋" w:eastAsia="仿宋" w:cs="仿宋"/>
          <w:sz w:val="24"/>
        </w:rPr>
        <w:t>智能体的</w:t>
      </w:r>
      <w:r>
        <w:rPr>
          <w:rFonts w:ascii="仿宋" w:hAnsi="仿宋" w:eastAsia="仿宋" w:cs="仿宋"/>
          <w:sz w:val="24"/>
        </w:rPr>
        <w:t>行动</w:t>
      </w:r>
      <w:r>
        <w:rPr>
          <w:rFonts w:hint="eastAsia" w:ascii="仿宋" w:hAnsi="仿宋" w:eastAsia="仿宋" w:cs="仿宋"/>
          <w:sz w:val="24"/>
        </w:rPr>
        <w:t>是</w:t>
      </w:r>
      <w:r>
        <w:rPr>
          <w:rFonts w:ascii="仿宋" w:hAnsi="仿宋" w:eastAsia="仿宋" w:cs="仿宋"/>
          <w:sz w:val="24"/>
        </w:rPr>
        <w:t>同时进行</w:t>
      </w:r>
      <w:r>
        <w:rPr>
          <w:rFonts w:hint="eastAsia" w:ascii="仿宋" w:hAnsi="仿宋" w:eastAsia="仿宋" w:cs="仿宋"/>
          <w:sz w:val="24"/>
        </w:rPr>
        <w:t>的。</w:t>
      </w:r>
      <w:r>
        <w:rPr>
          <w:rFonts w:ascii="仿宋" w:hAnsi="仿宋" w:eastAsia="仿宋" w:cs="仿宋"/>
          <w:sz w:val="24"/>
        </w:rPr>
        <w:t>在回合结算之前，</w:t>
      </w:r>
      <w:r>
        <w:rPr>
          <w:rFonts w:hint="eastAsia" w:ascii="仿宋" w:hAnsi="仿宋" w:eastAsia="仿宋" w:cs="仿宋"/>
          <w:sz w:val="24"/>
        </w:rPr>
        <w:t>每个智能体</w:t>
      </w:r>
      <w:r>
        <w:rPr>
          <w:rFonts w:ascii="仿宋" w:hAnsi="仿宋" w:eastAsia="仿宋" w:cs="仿宋"/>
          <w:sz w:val="24"/>
        </w:rPr>
        <w:t>独立完成全部三个阶段。任何一方在提交决策之前，都无法看到</w:t>
      </w:r>
      <w:r>
        <w:rPr>
          <w:rFonts w:hint="eastAsia" w:ascii="仿宋" w:hAnsi="仿宋" w:eastAsia="仿宋" w:cs="仿宋"/>
          <w:sz w:val="24"/>
        </w:rPr>
        <w:t>其他智能体</w:t>
      </w:r>
      <w:r>
        <w:rPr>
          <w:rFonts w:ascii="仿宋" w:hAnsi="仿宋" w:eastAsia="仿宋" w:cs="仿宋"/>
          <w:sz w:val="24"/>
        </w:rPr>
        <w:t>当前回合的</w:t>
      </w:r>
      <w:r>
        <w:rPr>
          <w:rFonts w:hint="eastAsia" w:ascii="仿宋" w:hAnsi="仿宋" w:eastAsia="仿宋" w:cs="仿宋"/>
          <w:sz w:val="24"/>
        </w:rPr>
        <w:t>声明</w:t>
      </w:r>
      <w:r>
        <w:rPr>
          <w:rFonts w:ascii="仿宋" w:hAnsi="仿宋" w:eastAsia="仿宋" w:cs="仿宋"/>
          <w:sz w:val="24"/>
        </w:rPr>
        <w:t>或行动。</w:t>
      </w:r>
      <w:r>
        <w:rPr>
          <w:rFonts w:hint="eastAsia" w:ascii="仿宋" w:hAnsi="仿宋" w:eastAsia="仿宋" w:cs="仿宋"/>
          <w:sz w:val="24"/>
        </w:rPr>
        <w:t>其他智能体</w:t>
      </w:r>
      <w:r>
        <w:rPr>
          <w:rFonts w:ascii="仿宋" w:hAnsi="仿宋" w:eastAsia="仿宋" w:cs="仿宋"/>
          <w:sz w:val="24"/>
        </w:rPr>
        <w:t>发出的</w:t>
      </w:r>
      <w:r>
        <w:rPr>
          <w:rFonts w:hint="eastAsia" w:ascii="仿宋" w:hAnsi="仿宋" w:eastAsia="仿宋" w:cs="仿宋"/>
          <w:sz w:val="24"/>
        </w:rPr>
        <w:t>声明</w:t>
      </w:r>
      <w:r>
        <w:rPr>
          <w:rFonts w:ascii="仿宋" w:hAnsi="仿宋" w:eastAsia="仿宋" w:cs="仿宋"/>
          <w:sz w:val="24"/>
        </w:rPr>
        <w:t>只有在下一回合的决策记忆面板中才会显示。</w:t>
      </w:r>
    </w:p>
    <w:p w14:paraId="34C5655E">
      <w:pPr>
        <w:pStyle w:val="4"/>
        <w:spacing w:before="156"/>
      </w:pPr>
      <w:bookmarkStart w:id="6" w:name="_Toc21320"/>
      <w:r>
        <w:rPr>
          <w:rFonts w:hint="eastAsia"/>
        </w:rPr>
        <w:t>1.3 回合结算</w:t>
      </w:r>
      <w:bookmarkEnd w:id="6"/>
    </w:p>
    <w:p w14:paraId="00936CE0">
      <w:pPr>
        <w:spacing w:line="360" w:lineRule="auto"/>
        <w:ind w:firstLine="420"/>
        <w:rPr>
          <w:rFonts w:hint="eastAsia" w:ascii="仿宋" w:hAnsi="仿宋" w:eastAsia="仿宋" w:cs="仿宋"/>
          <w:sz w:val="24"/>
        </w:rPr>
      </w:pPr>
      <w:r>
        <w:rPr>
          <w:rFonts w:hint="eastAsia" w:ascii="仿宋" w:hAnsi="仿宋" w:eastAsia="仿宋" w:cs="仿宋"/>
          <w:sz w:val="24"/>
        </w:rPr>
        <w:t>各智能体</w:t>
      </w:r>
      <w:r>
        <w:rPr>
          <w:rFonts w:ascii="仿宋" w:hAnsi="仿宋" w:eastAsia="仿宋" w:cs="仿宋"/>
          <w:sz w:val="24"/>
        </w:rPr>
        <w:t>独立完成全部三个</w:t>
      </w:r>
      <w:r>
        <w:rPr>
          <w:rFonts w:hint="eastAsia" w:ascii="仿宋" w:hAnsi="仿宋" w:eastAsia="仿宋" w:cs="仿宋"/>
          <w:sz w:val="24"/>
        </w:rPr>
        <w:t>决策</w:t>
      </w:r>
      <w:r>
        <w:rPr>
          <w:rFonts w:ascii="仿宋" w:hAnsi="仿宋" w:eastAsia="仿宋" w:cs="仿宋"/>
          <w:sz w:val="24"/>
        </w:rPr>
        <w:t>阶段后，该回合进入结算程序，</w:t>
      </w:r>
      <w:r>
        <w:rPr>
          <w:rFonts w:hint="eastAsia" w:ascii="仿宋" w:hAnsi="仿宋" w:eastAsia="仿宋" w:cs="仿宋"/>
          <w:sz w:val="24"/>
        </w:rPr>
        <w:t>所有智能体</w:t>
      </w:r>
      <w:r>
        <w:rPr>
          <w:rFonts w:ascii="仿宋" w:hAnsi="仿宋" w:eastAsia="仿宋" w:cs="仿宋"/>
          <w:sz w:val="24"/>
        </w:rPr>
        <w:t>行动同时公开。</w:t>
      </w:r>
    </w:p>
    <w:p w14:paraId="75271C33">
      <w:pPr>
        <w:pStyle w:val="5"/>
        <w:spacing w:before="156" w:after="156"/>
      </w:pPr>
      <w:bookmarkStart w:id="7" w:name="_Toc20525"/>
      <w:r>
        <w:rPr>
          <w:rFonts w:hint="eastAsia"/>
        </w:rPr>
        <w:t>1.3.1 第一步：公布行动</w:t>
      </w:r>
      <w:bookmarkEnd w:id="7"/>
    </w:p>
    <w:p w14:paraId="452D3F6F">
      <w:pPr>
        <w:spacing w:line="360" w:lineRule="auto"/>
        <w:ind w:firstLine="420"/>
        <w:rPr>
          <w:rFonts w:hint="eastAsia" w:ascii="仿宋" w:hAnsi="仿宋" w:eastAsia="仿宋" w:cs="仿宋"/>
          <w:sz w:val="24"/>
        </w:rPr>
      </w:pPr>
      <w:r>
        <w:rPr>
          <w:rFonts w:hint="eastAsia" w:ascii="仿宋" w:hAnsi="仿宋" w:eastAsia="仿宋" w:cs="仿宋"/>
          <w:sz w:val="24"/>
        </w:rPr>
        <w:t>各方的</w:t>
      </w:r>
      <w:r>
        <w:rPr>
          <w:rFonts w:ascii="仿宋" w:hAnsi="仿宋" w:eastAsia="仿宋" w:cs="仿宋"/>
          <w:sz w:val="24"/>
        </w:rPr>
        <w:t>行动同时公布。在作出决定之前，任何一方都无法观察对</w:t>
      </w:r>
      <w:r>
        <w:rPr>
          <w:rFonts w:hint="eastAsia" w:ascii="仿宋" w:hAnsi="仿宋" w:eastAsia="仿宋" w:cs="仿宋"/>
          <w:sz w:val="24"/>
        </w:rPr>
        <w:t>其他智能体</w:t>
      </w:r>
      <w:r>
        <w:rPr>
          <w:rFonts w:ascii="仿宋" w:hAnsi="仿宋" w:eastAsia="仿宋" w:cs="仿宋"/>
          <w:sz w:val="24"/>
        </w:rPr>
        <w:t>的选择。</w:t>
      </w:r>
    </w:p>
    <w:p w14:paraId="36BD2EBC">
      <w:pPr>
        <w:pStyle w:val="5"/>
        <w:spacing w:before="156" w:after="156"/>
      </w:pPr>
      <w:bookmarkStart w:id="8" w:name="_Toc2533"/>
      <w:r>
        <w:rPr>
          <w:rFonts w:hint="eastAsia"/>
        </w:rPr>
        <w:t>1.3.2 第二步：全球存在指数计算</w:t>
      </w:r>
      <w:bookmarkEnd w:id="8"/>
    </w:p>
    <w:p w14:paraId="1B1A3760">
      <w:pPr>
        <w:spacing w:line="360" w:lineRule="auto"/>
        <w:ind w:firstLine="420"/>
        <w:rPr>
          <w:rFonts w:hint="eastAsia" w:ascii="仿宋" w:hAnsi="仿宋" w:eastAsia="仿宋" w:cs="仿宋"/>
          <w:sz w:val="24"/>
        </w:rPr>
      </w:pPr>
      <w:r>
        <w:rPr>
          <w:rFonts w:hint="eastAsia" w:ascii="仿宋" w:hAnsi="仿宋" w:eastAsia="仿宋" w:cs="仿宋"/>
          <w:sz w:val="24"/>
        </w:rPr>
        <w:t>全球存在指数</w:t>
      </w:r>
      <w:r>
        <w:rPr>
          <w:rFonts w:ascii="仿宋" w:hAnsi="仿宋" w:eastAsia="仿宋" w:cs="仿宋"/>
          <w:sz w:val="24"/>
        </w:rPr>
        <w:t>势根据</w:t>
      </w:r>
      <w:r>
        <w:rPr>
          <w:rFonts w:hint="eastAsia" w:ascii="仿宋" w:hAnsi="仿宋" w:eastAsia="仿宋" w:cs="仿宋"/>
          <w:sz w:val="24"/>
        </w:rPr>
        <w:t>各方</w:t>
      </w:r>
      <w:r>
        <w:rPr>
          <w:rFonts w:ascii="仿宋" w:hAnsi="仿宋" w:eastAsia="仿宋" w:cs="仿宋"/>
          <w:sz w:val="24"/>
        </w:rPr>
        <w:t>相对升级水平发生变化。</w:t>
      </w:r>
      <w:r>
        <w:rPr>
          <w:rFonts w:hint="eastAsia" w:ascii="仿宋" w:hAnsi="仿宋" w:eastAsia="仿宋" w:cs="仿宋"/>
          <w:sz w:val="24"/>
        </w:rPr>
        <w:t>如果双方发生冲突，</w:t>
      </w:r>
      <w:r>
        <w:rPr>
          <w:rFonts w:ascii="仿宋" w:hAnsi="仿宋" w:eastAsia="仿宋" w:cs="仿宋"/>
          <w:sz w:val="24"/>
        </w:rPr>
        <w:t>采取更高升级水平行动的一方将获得与升级差距成比例的领土收益</w:t>
      </w:r>
      <w:r>
        <w:rPr>
          <w:rFonts w:hint="eastAsia" w:ascii="仿宋" w:hAnsi="仿宋" w:eastAsia="仿宋" w:cs="仿宋"/>
          <w:sz w:val="24"/>
        </w:rPr>
        <w:t>，且对方遭受同等的损失（详见1.5.5全球存在指数计算）。</w:t>
      </w:r>
    </w:p>
    <w:p w14:paraId="55BE961C">
      <w:pPr>
        <w:spacing w:line="360" w:lineRule="auto"/>
        <w:ind w:firstLine="420"/>
        <w:rPr>
          <w:rFonts w:hint="eastAsia" w:ascii="仿宋" w:hAnsi="仿宋" w:eastAsia="仿宋" w:cs="仿宋"/>
          <w:sz w:val="24"/>
        </w:rPr>
      </w:pPr>
      <w:r>
        <w:rPr>
          <w:rFonts w:ascii="仿宋" w:hAnsi="仿宋" w:eastAsia="仿宋" w:cs="仿宋"/>
          <w:sz w:val="24"/>
        </w:rPr>
        <w:t>战略核威胁受到门槛机制限制</w:t>
      </w:r>
      <w:r>
        <w:rPr>
          <w:rFonts w:hint="eastAsia" w:ascii="仿宋" w:hAnsi="仿宋" w:eastAsia="仿宋" w:cs="仿宋"/>
          <w:sz w:val="24"/>
        </w:rPr>
        <w:t>（详见1.5.3战略核威胁的门槛限制机制）</w:t>
      </w:r>
      <w:r>
        <w:rPr>
          <w:rFonts w:ascii="仿宋" w:hAnsi="仿宋" w:eastAsia="仿宋" w:cs="仿宋"/>
          <w:sz w:val="24"/>
        </w:rPr>
        <w:t>。常规武器与核武器之间</w:t>
      </w:r>
      <w:r>
        <w:rPr>
          <w:rFonts w:hint="eastAsia" w:ascii="仿宋" w:hAnsi="仿宋" w:eastAsia="仿宋" w:cs="仿宋"/>
          <w:sz w:val="24"/>
        </w:rPr>
        <w:t>具有不对称性，</w:t>
      </w:r>
      <w:r>
        <w:rPr>
          <w:rFonts w:ascii="仿宋" w:hAnsi="仿宋" w:eastAsia="仿宋" w:cs="仿宋"/>
          <w:sz w:val="24"/>
        </w:rPr>
        <w:t>使用核武器对抗常规部队能够获得领土优势</w:t>
      </w:r>
      <w:r>
        <w:rPr>
          <w:rFonts w:hint="eastAsia" w:ascii="仿宋" w:hAnsi="仿宋" w:eastAsia="仿宋" w:cs="仿宋"/>
          <w:sz w:val="24"/>
        </w:rPr>
        <w:t>（详见1.5.5全球存在指数计算）</w:t>
      </w:r>
      <w:r>
        <w:rPr>
          <w:rFonts w:ascii="仿宋" w:hAnsi="仿宋" w:eastAsia="仿宋" w:cs="仿宋"/>
          <w:sz w:val="24"/>
        </w:rPr>
        <w:t>。</w:t>
      </w:r>
    </w:p>
    <w:p w14:paraId="50D9A432">
      <w:pPr>
        <w:pStyle w:val="5"/>
        <w:spacing w:before="156" w:after="156"/>
      </w:pPr>
      <w:bookmarkStart w:id="9" w:name="_Toc4090"/>
      <w:r>
        <w:rPr>
          <w:rFonts w:hint="eastAsia"/>
        </w:rPr>
        <w:t>1.3.3 第三步：战损计算</w:t>
      </w:r>
      <w:bookmarkEnd w:id="9"/>
    </w:p>
    <w:p w14:paraId="35A066ED">
      <w:pPr>
        <w:spacing w:line="360" w:lineRule="auto"/>
        <w:ind w:firstLine="480" w:firstLineChars="200"/>
        <w:rPr>
          <w:rFonts w:hint="eastAsia" w:ascii="仿宋" w:hAnsi="仿宋" w:eastAsia="仿宋" w:cs="仿宋"/>
          <w:sz w:val="24"/>
        </w:rPr>
      </w:pPr>
      <w:r>
        <w:rPr>
          <w:rFonts w:hint="eastAsia" w:ascii="仿宋" w:hAnsi="仿宋" w:eastAsia="仿宋" w:cs="仿宋"/>
          <w:sz w:val="24"/>
        </w:rPr>
        <w:t>如果发生冲突，则冲突双方</w:t>
      </w:r>
      <w:r>
        <w:rPr>
          <w:rFonts w:ascii="仿宋" w:hAnsi="仿宋" w:eastAsia="仿宋" w:cs="仿宋"/>
          <w:sz w:val="24"/>
        </w:rPr>
        <w:t>根据战斗强度承受军事力量损耗</w:t>
      </w:r>
      <w:r>
        <w:rPr>
          <w:rFonts w:hint="eastAsia" w:ascii="仿宋" w:hAnsi="仿宋" w:eastAsia="仿宋" w:cs="仿宋"/>
          <w:sz w:val="24"/>
        </w:rPr>
        <w:t>（详见1.5.4冲突中的军事态势）</w:t>
      </w:r>
      <w:r>
        <w:rPr>
          <w:rFonts w:ascii="仿宋" w:hAnsi="仿宋" w:eastAsia="仿宋" w:cs="仿宋"/>
          <w:sz w:val="24"/>
        </w:rPr>
        <w:t>。核作战会严重削弱常规力量和核力量，而常规作战主要削弱常规力量。</w:t>
      </w:r>
    </w:p>
    <w:p w14:paraId="4A2B300C">
      <w:pPr>
        <w:pStyle w:val="5"/>
        <w:spacing w:before="156" w:after="156"/>
      </w:pPr>
      <w:bookmarkStart w:id="10" w:name="_Toc22196"/>
      <w:r>
        <w:rPr>
          <w:rFonts w:hint="eastAsia"/>
        </w:rPr>
        <w:t>1.3.4 第四步：结束判定</w:t>
      </w:r>
      <w:bookmarkEnd w:id="10"/>
    </w:p>
    <w:p w14:paraId="3E72BCE9">
      <w:pPr>
        <w:spacing w:line="360" w:lineRule="auto"/>
        <w:ind w:firstLine="420"/>
        <w:rPr>
          <w:rFonts w:hint="eastAsia" w:ascii="仿宋" w:hAnsi="仿宋" w:eastAsia="仿宋" w:cs="仿宋"/>
          <w:sz w:val="24"/>
        </w:rPr>
      </w:pPr>
      <w:r>
        <w:rPr>
          <w:rFonts w:hint="eastAsia" w:ascii="仿宋" w:hAnsi="仿宋" w:eastAsia="仿宋" w:cs="仿宋"/>
          <w:sz w:val="24"/>
        </w:rPr>
        <w:t>判定见结束条件（详见1.4结束条件）。</w:t>
      </w:r>
    </w:p>
    <w:p w14:paraId="7322825E">
      <w:pPr>
        <w:spacing w:line="360" w:lineRule="auto"/>
        <w:ind w:firstLine="420"/>
        <w:rPr>
          <w:rFonts w:hint="eastAsia" w:ascii="仿宋" w:hAnsi="仿宋" w:eastAsia="仿宋" w:cs="仿宋"/>
          <w:sz w:val="24"/>
        </w:rPr>
      </w:pPr>
      <w:r>
        <w:rPr>
          <w:rFonts w:hint="eastAsia" w:ascii="仿宋" w:hAnsi="仿宋" w:eastAsia="仿宋" w:cs="仿宋"/>
          <w:sz w:val="24"/>
        </w:rPr>
        <w:t>如结束判定成功，则不再进行新的一轮博弈回合。如结束判定失败，则回合继续。</w:t>
      </w:r>
    </w:p>
    <w:p w14:paraId="38710B30">
      <w:pPr>
        <w:pStyle w:val="5"/>
        <w:spacing w:before="156" w:after="156"/>
      </w:pPr>
      <w:bookmarkStart w:id="11" w:name="_Toc24458"/>
      <w:r>
        <w:rPr>
          <w:rFonts w:hint="eastAsia"/>
        </w:rPr>
        <w:t>1.3.5 第五步：公开信息</w:t>
      </w:r>
      <w:bookmarkEnd w:id="11"/>
    </w:p>
    <w:p w14:paraId="31F0BBA7">
      <w:pPr>
        <w:spacing w:line="360" w:lineRule="auto"/>
        <w:ind w:firstLine="420"/>
        <w:rPr>
          <w:rFonts w:hint="eastAsia" w:ascii="仿宋" w:hAnsi="仿宋" w:eastAsia="仿宋" w:cs="仿宋"/>
          <w:sz w:val="24"/>
        </w:rPr>
      </w:pPr>
      <w:r>
        <w:rPr>
          <w:rFonts w:hint="eastAsia" w:ascii="仿宋" w:hAnsi="仿宋" w:eastAsia="仿宋" w:cs="仿宋"/>
          <w:sz w:val="24"/>
        </w:rPr>
        <w:t>各</w:t>
      </w:r>
      <w:r>
        <w:rPr>
          <w:rFonts w:ascii="仿宋" w:hAnsi="仿宋" w:eastAsia="仿宋" w:cs="仿宋"/>
          <w:sz w:val="24"/>
        </w:rPr>
        <w:t>方的</w:t>
      </w:r>
      <w:r>
        <w:rPr>
          <w:rFonts w:hint="eastAsia" w:ascii="仿宋" w:hAnsi="仿宋" w:eastAsia="仿宋" w:cs="仿宋"/>
          <w:sz w:val="24"/>
        </w:rPr>
        <w:t>声明</w:t>
      </w:r>
      <w:r>
        <w:rPr>
          <w:rFonts w:ascii="仿宋" w:hAnsi="仿宋" w:eastAsia="仿宋" w:cs="仿宋"/>
          <w:sz w:val="24"/>
        </w:rPr>
        <w:t>、行动和结果将在后续回合中对</w:t>
      </w:r>
      <w:r>
        <w:rPr>
          <w:rFonts w:hint="eastAsia" w:ascii="仿宋" w:hAnsi="仿宋" w:eastAsia="仿宋" w:cs="仿宋"/>
          <w:sz w:val="24"/>
        </w:rPr>
        <w:t>所有智能体</w:t>
      </w:r>
      <w:r>
        <w:rPr>
          <w:rFonts w:ascii="仿宋" w:hAnsi="仿宋" w:eastAsia="仿宋" w:cs="仿宋"/>
          <w:sz w:val="24"/>
        </w:rPr>
        <w:t>可见，</w:t>
      </w:r>
      <w:r>
        <w:rPr>
          <w:rFonts w:hint="eastAsia" w:ascii="仿宋" w:hAnsi="仿宋" w:eastAsia="仿宋" w:cs="仿宋"/>
          <w:sz w:val="24"/>
        </w:rPr>
        <w:t>该部分</w:t>
      </w:r>
      <w:r>
        <w:rPr>
          <w:rFonts w:ascii="仿宋" w:hAnsi="仿宋" w:eastAsia="仿宋" w:cs="仿宋"/>
          <w:sz w:val="24"/>
        </w:rPr>
        <w:t>构成</w:t>
      </w:r>
      <w:r>
        <w:rPr>
          <w:rFonts w:hint="eastAsia" w:ascii="仿宋" w:hAnsi="仿宋" w:eastAsia="仿宋" w:cs="仿宋"/>
          <w:sz w:val="24"/>
        </w:rPr>
        <w:t>下一轮</w:t>
      </w:r>
      <w:r>
        <w:rPr>
          <w:rFonts w:ascii="仿宋" w:hAnsi="仿宋" w:eastAsia="仿宋" w:cs="仿宋"/>
          <w:sz w:val="24"/>
        </w:rPr>
        <w:t>信誉评估与行为预测的信息基础。</w:t>
      </w:r>
    </w:p>
    <w:p w14:paraId="04D652B0">
      <w:pPr>
        <w:pStyle w:val="4"/>
        <w:spacing w:before="156"/>
      </w:pPr>
      <w:bookmarkStart w:id="12" w:name="_Toc13866"/>
      <w:r>
        <w:rPr>
          <w:rFonts w:hint="eastAsia"/>
        </w:rPr>
        <w:t>1.4 结束条件</w:t>
      </w:r>
      <w:bookmarkEnd w:id="12"/>
    </w:p>
    <w:p w14:paraId="363470AA">
      <w:pPr>
        <w:spacing w:line="360" w:lineRule="auto"/>
        <w:ind w:firstLine="420"/>
        <w:rPr>
          <w:rFonts w:hint="eastAsia" w:ascii="仿宋" w:hAnsi="仿宋" w:eastAsia="仿宋" w:cs="仿宋"/>
          <w:sz w:val="24"/>
        </w:rPr>
      </w:pPr>
      <w:r>
        <w:rPr>
          <w:rFonts w:ascii="仿宋" w:hAnsi="仿宋" w:eastAsia="仿宋" w:cs="仿宋"/>
          <w:sz w:val="24"/>
        </w:rPr>
        <w:t>当出现以下任一情况时，</w:t>
      </w:r>
      <w:r>
        <w:rPr>
          <w:rFonts w:hint="eastAsia" w:ascii="仿宋" w:hAnsi="仿宋" w:eastAsia="仿宋" w:cs="仿宋"/>
          <w:sz w:val="24"/>
        </w:rPr>
        <w:t>结束判定成功</w:t>
      </w:r>
      <w:r>
        <w:rPr>
          <w:rFonts w:ascii="仿宋" w:hAnsi="仿宋" w:eastAsia="仿宋" w:cs="仿宋"/>
          <w:sz w:val="24"/>
        </w:rPr>
        <w:t>：</w:t>
      </w:r>
    </w:p>
    <w:p w14:paraId="4CC53597">
      <w:pPr>
        <w:spacing w:line="360" w:lineRule="auto"/>
        <w:rPr>
          <w:rFonts w:hint="eastAsia" w:ascii="仿宋" w:hAnsi="仿宋" w:eastAsia="仿宋" w:cs="仿宋"/>
          <w:sz w:val="24"/>
        </w:rPr>
      </w:pPr>
      <w:r>
        <w:rPr>
          <w:rFonts w:hint="eastAsia" w:ascii="Times New Roman" w:hAnsi="Times New Roman" w:eastAsia="仿宋"/>
          <w:b/>
          <w:sz w:val="24"/>
        </w:rPr>
        <w:t>1.4.1</w:t>
      </w:r>
      <w:r>
        <w:rPr>
          <w:rFonts w:ascii="Times New Roman" w:hAnsi="Times New Roman" w:eastAsia="仿宋"/>
          <w:b/>
          <w:sz w:val="24"/>
        </w:rPr>
        <w:t>完全领土胜利</w:t>
      </w:r>
      <w:r>
        <w:rPr>
          <w:rFonts w:ascii="仿宋" w:hAnsi="仿宋" w:eastAsia="仿宋" w:cs="仿宋"/>
          <w:sz w:val="24"/>
        </w:rPr>
        <w:t>：</w:t>
      </w:r>
      <w:r>
        <w:rPr>
          <w:rFonts w:hint="eastAsia" w:ascii="仿宋" w:hAnsi="仿宋" w:eastAsia="仿宋" w:cs="仿宋"/>
          <w:sz w:val="24"/>
        </w:rPr>
        <w:t>某一智能体对任何竞争者具有绝对领土优势。</w:t>
      </w:r>
    </w:p>
    <w:p w14:paraId="1ABE2EEA">
      <w:pPr>
        <w:spacing w:line="360" w:lineRule="auto"/>
        <w:ind w:firstLine="420"/>
        <w:rPr>
          <w:rFonts w:hint="eastAsia" w:ascii="仿宋" w:hAnsi="仿宋" w:eastAsia="仿宋" w:cs="仿宋"/>
          <w:sz w:val="24"/>
        </w:rPr>
      </w:pPr>
      <w:r>
        <w:rPr>
          <w:rFonts w:hint="eastAsia" w:ascii="仿宋" w:hAnsi="仿宋" w:eastAsia="仿宋" w:cs="仿宋"/>
          <w:sz w:val="24"/>
        </w:rPr>
        <w:t>在结束判定第四步中，如果某智能体全球存在指数绝对值达到50以上且与其他智能体中最具竞争力的个体拉开了30及以上的优势，即：</w:t>
      </w:r>
    </w:p>
    <w:p w14:paraId="68533017">
      <w:pPr>
        <w:spacing w:line="360" w:lineRule="auto"/>
        <w:ind w:firstLine="420"/>
        <w:rPr>
          <w:rFonts w:hAnsi="Cambria Math" w:eastAsia="仿宋"/>
          <w:sz w:val="24"/>
        </w:rPr>
      </w:pPr>
      <m:oMathPara>
        <m:oMath>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w:rPr>
              <w:rFonts w:ascii="Cambria Math" w:hAnsi="Cambria Math" w:eastAsia="仿宋"/>
              <w:sz w:val="24"/>
            </w:rPr>
            <m:t>≥50</m:t>
          </m:r>
        </m:oMath>
      </m:oMathPara>
    </w:p>
    <w:p w14:paraId="79793699">
      <w:pPr>
        <w:spacing w:line="360" w:lineRule="auto"/>
        <w:ind w:firstLine="420"/>
        <w:rPr>
          <w:rFonts w:hAnsi="Cambria Math" w:eastAsia="仿宋"/>
          <w:sz w:val="24"/>
        </w:rPr>
      </w:pPr>
      <m:oMathPara>
        <m:oMath>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i</m:t>
              </m:r>
              <m:ctrlPr>
                <w:rPr>
                  <w:rFonts w:ascii="Cambria Math" w:hAnsi="Cambria Math" w:eastAsia="仿宋"/>
                  <w:sz w:val="24"/>
                </w:rPr>
              </m:ctrlPr>
            </m:sub>
          </m:sSub>
          <m:r>
            <m:rPr/>
            <w:rPr>
              <w:rFonts w:ascii="Cambria Math" w:hAnsi="Cambria Math" w:eastAsia="仿宋"/>
              <w:sz w:val="24"/>
            </w:rPr>
            <m:t>−</m:t>
          </m:r>
          <m:func>
            <m:funcPr>
              <m:ctrlPr>
                <w:rPr>
                  <w:rFonts w:ascii="Cambria Math" w:hAnsi="Cambria Math" w:eastAsia="仿宋"/>
                  <w:sz w:val="24"/>
                </w:rPr>
              </m:ctrlPr>
            </m:funcPr>
            <m:fName>
              <m:limLow>
                <m:limLowPr>
                  <m:ctrlPr>
                    <w:rPr>
                      <w:rFonts w:ascii="Cambria Math" w:hAnsi="Cambria Math" w:eastAsia="仿宋"/>
                      <w:sz w:val="24"/>
                    </w:rPr>
                  </m:ctrlPr>
                </m:limLowPr>
                <m:e>
                  <m:r>
                    <m:rPr>
                      <m:sty m:val="p"/>
                    </m:rPr>
                    <w:rPr>
                      <w:rFonts w:ascii="Cambria Math" w:hAnsi="Cambria Math" w:eastAsia="仿宋"/>
                      <w:sz w:val="24"/>
                    </w:rPr>
                    <m:t>max</m:t>
                  </m:r>
                  <m:ctrlPr>
                    <w:rPr>
                      <w:rFonts w:ascii="Cambria Math" w:hAnsi="Cambria Math" w:eastAsia="仿宋"/>
                      <w:sz w:val="24"/>
                    </w:rPr>
                  </m:ctrlPr>
                </m:e>
                <m:lim>
                  <m:r>
                    <m:rPr/>
                    <w:rPr>
                      <w:rFonts w:ascii="Cambria Math" w:hAnsi="Cambria Math" w:eastAsia="仿宋"/>
                      <w:sz w:val="24"/>
                    </w:rPr>
                    <m:t>j≠i</m:t>
                  </m:r>
                  <m:ctrlPr>
                    <w:rPr>
                      <w:rFonts w:ascii="Cambria Math" w:hAnsi="Cambria Math" w:eastAsia="仿宋"/>
                      <w:sz w:val="24"/>
                    </w:rPr>
                  </m:ctrlPr>
                </m:lim>
              </m:limLow>
              <m:ctrlPr>
                <w:rPr>
                  <w:rFonts w:ascii="Cambria Math" w:hAnsi="Cambria Math" w:eastAsia="仿宋"/>
                  <w:sz w:val="24"/>
                </w:rPr>
              </m:ctrlPr>
            </m:fName>
            <m:e>
              <m:sSub>
                <m:sSubPr>
                  <m:ctrlPr>
                    <w:rPr>
                      <w:rFonts w:ascii="Cambria Math" w:hAnsi="Cambria Math" w:eastAsia="仿宋"/>
                      <w:sz w:val="24"/>
                    </w:rPr>
                  </m:ctrlPr>
                </m:sSubPr>
                <m:e>
                  <m:r>
                    <m:rPr/>
                    <w:rPr>
                      <w:rFonts w:ascii="Cambria Math" w:hAnsi="Cambria Math" w:eastAsia="仿宋"/>
                      <w:sz w:val="24"/>
                    </w:rPr>
                    <m:t>T</m:t>
                  </m:r>
                  <m:ctrlPr>
                    <w:rPr>
                      <w:rFonts w:ascii="Cambria Math" w:hAnsi="Cambria Math" w:eastAsia="仿宋"/>
                      <w:sz w:val="24"/>
                    </w:rPr>
                  </m:ctrlPr>
                </m:e>
                <m:sub>
                  <m:r>
                    <m:rPr/>
                    <w:rPr>
                      <w:rFonts w:ascii="Cambria Math" w:hAnsi="Cambria Math" w:eastAsia="仿宋"/>
                      <w:sz w:val="24"/>
                    </w:rPr>
                    <m:t>j</m:t>
                  </m:r>
                  <m:ctrlPr>
                    <w:rPr>
                      <w:rFonts w:ascii="Cambria Math" w:hAnsi="Cambria Math" w:eastAsia="仿宋"/>
                      <w:sz w:val="24"/>
                    </w:rPr>
                  </m:ctrlPr>
                </m:sub>
              </m:sSub>
              <m:ctrlPr>
                <w:rPr>
                  <w:rFonts w:ascii="Cambria Math" w:hAnsi="Cambria Math" w:eastAsia="仿宋"/>
                  <w:sz w:val="24"/>
                </w:rPr>
              </m:ctrlPr>
            </m:e>
          </m:func>
          <m:r>
            <m:rPr/>
            <w:rPr>
              <w:rFonts w:ascii="Cambria Math" w:hAnsi="Cambria Math" w:eastAsia="仿宋"/>
              <w:sz w:val="24"/>
            </w:rPr>
            <m:t>≥30</m:t>
          </m:r>
        </m:oMath>
      </m:oMathPara>
    </w:p>
    <w:p w14:paraId="5EFFC838">
      <w:pPr>
        <w:spacing w:line="360" w:lineRule="auto"/>
        <w:rPr>
          <w:rFonts w:hint="eastAsia" w:ascii="仿宋" w:hAnsi="仿宋" w:eastAsia="仿宋" w:cs="仿宋"/>
          <w:sz w:val="24"/>
        </w:rPr>
      </w:pPr>
      <w:r>
        <w:rPr>
          <w:rFonts w:hint="eastAsia" w:ascii="Times New Roman" w:hAnsi="Times New Roman" w:eastAsia="仿宋"/>
          <w:b/>
          <w:sz w:val="24"/>
        </w:rPr>
        <w:t>1.4.2其他国家退场</w:t>
      </w:r>
      <w:r>
        <w:rPr>
          <w:rFonts w:ascii="仿宋" w:hAnsi="仿宋" w:eastAsia="仿宋" w:cs="仿宋"/>
          <w:sz w:val="24"/>
        </w:rPr>
        <w:t>：</w:t>
      </w:r>
      <w:r>
        <w:rPr>
          <w:rFonts w:hint="eastAsia" w:ascii="仿宋" w:hAnsi="仿宋" w:eastAsia="仿宋" w:cs="仿宋"/>
          <w:sz w:val="24"/>
        </w:rPr>
        <w:t>除某一智能体外其他国家智能体都已退出竞争或失去竞争能力。国家退场方式有：</w:t>
      </w:r>
    </w:p>
    <w:p w14:paraId="56176D5F">
      <w:pPr>
        <w:numPr>
          <w:ilvl w:val="0"/>
          <w:numId w:val="2"/>
        </w:numPr>
        <w:spacing w:line="360" w:lineRule="auto"/>
        <w:rPr>
          <w:rFonts w:hint="eastAsia" w:ascii="仿宋" w:hAnsi="仿宋" w:eastAsia="仿宋" w:cs="仿宋"/>
          <w:sz w:val="24"/>
        </w:rPr>
      </w:pPr>
      <w:r>
        <w:rPr>
          <w:rFonts w:hint="eastAsia" w:ascii="仿宋" w:hAnsi="仿宋" w:eastAsia="仿宋" w:cs="仿宋"/>
          <w:sz w:val="24"/>
        </w:rPr>
        <w:t>本回合中，在场的其他国家均对某一国家</w:t>
      </w:r>
      <w:r>
        <w:rPr>
          <w:rFonts w:ascii="仿宋" w:hAnsi="仿宋" w:eastAsia="仿宋" w:cs="仿宋"/>
          <w:sz w:val="24"/>
        </w:rPr>
        <w:t>选择“完全投降”</w:t>
      </w:r>
      <w:r>
        <w:rPr>
          <w:rFonts w:hint="eastAsia" w:ascii="仿宋" w:hAnsi="仿宋" w:eastAsia="仿宋" w:cs="仿宋"/>
          <w:sz w:val="24"/>
        </w:rPr>
        <w:t>，则其他国家退场。注意，如存在在场国家没有选择“完全投降”，则包括选择“完全投降”的国家在内，没有国家退场。（此时选择“完全投降”的国家实际上是暂时苟和。）</w:t>
      </w:r>
    </w:p>
    <w:p w14:paraId="52793978">
      <w:pPr>
        <w:numPr>
          <w:ilvl w:val="0"/>
          <w:numId w:val="2"/>
        </w:numPr>
        <w:spacing w:line="360" w:lineRule="auto"/>
        <w:rPr>
          <w:rFonts w:hint="eastAsia" w:ascii="仿宋" w:hAnsi="仿宋" w:eastAsia="仿宋" w:cs="仿宋"/>
          <w:sz w:val="24"/>
        </w:rPr>
      </w:pPr>
      <w:r>
        <w:rPr>
          <w:rFonts w:hint="eastAsia" w:ascii="仿宋" w:hAnsi="仿宋" w:eastAsia="仿宋" w:cs="仿宋"/>
          <w:sz w:val="24"/>
        </w:rPr>
        <w:t>被完全摧毁：失去领土的国家失去竞争能力，任何国家智能体在全球存在指数满足≤0时立刻退场。特殊情况如</w:t>
      </w:r>
      <w:r>
        <w:rPr>
          <w:rFonts w:ascii="仿宋" w:hAnsi="仿宋" w:eastAsia="仿宋" w:cs="仿宋"/>
          <w:sz w:val="24"/>
        </w:rPr>
        <w:t>相互确保摧毁（MAD）</w:t>
      </w:r>
      <w:r>
        <w:rPr>
          <w:rFonts w:hint="eastAsia" w:ascii="仿宋" w:hAnsi="仿宋" w:eastAsia="仿宋" w:cs="仿宋"/>
          <w:sz w:val="24"/>
        </w:rPr>
        <w:t>，两个智能体并且双方</w:t>
      </w:r>
      <w:r>
        <w:rPr>
          <w:rFonts w:ascii="仿宋" w:hAnsi="仿宋" w:eastAsia="仿宋" w:cs="仿宋"/>
          <w:sz w:val="24"/>
        </w:rPr>
        <w:t>同时选择“战略核战争”（100）</w:t>
      </w:r>
      <w:r>
        <w:rPr>
          <w:rFonts w:hint="eastAsia" w:ascii="仿宋" w:hAnsi="仿宋" w:eastAsia="仿宋" w:cs="仿宋"/>
          <w:sz w:val="24"/>
        </w:rPr>
        <w:t>时双方同时退场。</w:t>
      </w:r>
    </w:p>
    <w:p w14:paraId="4D6FF544">
      <w:pPr>
        <w:spacing w:line="360" w:lineRule="auto"/>
        <w:rPr>
          <w:rFonts w:hint="eastAsia" w:ascii="仿宋" w:hAnsi="仿宋" w:eastAsia="仿宋" w:cs="仿宋"/>
          <w:sz w:val="24"/>
        </w:rPr>
      </w:pPr>
      <w:r>
        <w:rPr>
          <w:rFonts w:hint="eastAsia" w:ascii="Times New Roman" w:hAnsi="Times New Roman" w:eastAsia="仿宋"/>
          <w:b/>
          <w:sz w:val="24"/>
        </w:rPr>
        <w:t>1.4.3 达到</w:t>
      </w:r>
      <w:r>
        <w:rPr>
          <w:rFonts w:ascii="Times New Roman" w:hAnsi="Times New Roman" w:eastAsia="仿宋"/>
          <w:b/>
          <w:sz w:val="24"/>
        </w:rPr>
        <w:t>回合上限</w:t>
      </w:r>
      <w:r>
        <w:rPr>
          <w:rFonts w:ascii="仿宋" w:hAnsi="仿宋" w:eastAsia="仿宋" w:cs="仿宋"/>
          <w:sz w:val="24"/>
        </w:rPr>
        <w:t xml:space="preserve">： </w:t>
      </w:r>
      <w:r>
        <w:rPr>
          <w:rFonts w:hint="eastAsia" w:ascii="仿宋" w:hAnsi="仿宋" w:eastAsia="仿宋" w:cs="仿宋"/>
          <w:sz w:val="24"/>
        </w:rPr>
        <w:t>本轮次为第30轮时达到回合上限，结束判定成功。</w:t>
      </w:r>
    </w:p>
    <w:p w14:paraId="5DEBFE95">
      <w:pPr>
        <w:pStyle w:val="4"/>
        <w:spacing w:before="156"/>
      </w:pPr>
      <w:bookmarkStart w:id="13" w:name="_Toc1616"/>
      <w:r>
        <w:rPr>
          <w:rFonts w:hint="eastAsia"/>
        </w:rPr>
        <w:t>1.5 冲突及损益</w:t>
      </w:r>
      <w:bookmarkEnd w:id="13"/>
    </w:p>
    <w:p w14:paraId="62214676">
      <w:pPr>
        <w:pStyle w:val="5"/>
        <w:spacing w:before="156" w:after="156"/>
      </w:pPr>
      <w:bookmarkStart w:id="14" w:name="_Toc25465"/>
      <w:r>
        <w:rPr>
          <w:rFonts w:hint="eastAsia"/>
        </w:rPr>
        <w:t>1.5.1 冲突的方向性</w:t>
      </w:r>
      <w:bookmarkEnd w:id="14"/>
    </w:p>
    <w:p w14:paraId="01EDBD2C">
      <w:pPr>
        <w:spacing w:line="360" w:lineRule="auto"/>
        <w:ind w:firstLine="420"/>
        <w:rPr>
          <w:rFonts w:hint="eastAsia" w:ascii="仿宋" w:hAnsi="仿宋" w:eastAsia="仿宋" w:cs="仿宋"/>
          <w:b/>
          <w:bCs/>
          <w:sz w:val="24"/>
        </w:rPr>
      </w:pPr>
      <w:r>
        <w:rPr>
          <w:rFonts w:hint="eastAsia" w:ascii="仿宋" w:hAnsi="仿宋" w:eastAsia="仿宋" w:cs="仿宋"/>
          <w:sz w:val="24"/>
        </w:rPr>
        <w:t>由于模拟中国家智能体数量≥2，国家之间产生的冲突及采取的行动具有方向性。国家行为体所有发生的冲突及针对冲突采取的行动必须有特定的施加对象，施加对象是除己方外任意的其他国家行为体。</w:t>
      </w:r>
    </w:p>
    <w:p w14:paraId="2795C02B">
      <w:pPr>
        <w:pStyle w:val="5"/>
        <w:spacing w:before="156" w:after="156"/>
      </w:pPr>
      <w:bookmarkStart w:id="15" w:name="_Toc17947"/>
      <w:r>
        <w:rPr>
          <w:rFonts w:hint="eastAsia"/>
        </w:rPr>
        <w:t>1.5.2 双边冲突的升级阶梯表格</w:t>
      </w:r>
      <w:bookmarkEnd w:id="15"/>
    </w:p>
    <w:p w14:paraId="16CDCC06">
      <w:pPr>
        <w:spacing w:line="360" w:lineRule="auto"/>
        <w:jc w:val="center"/>
        <w:rPr>
          <w:rFonts w:hint="eastAsia" w:ascii="仿宋" w:hAnsi="仿宋" w:eastAsia="仿宋" w:cs="仿宋"/>
          <w:sz w:val="24"/>
        </w:rPr>
      </w:pPr>
      <w:r>
        <w:rPr>
          <w:rFonts w:hint="eastAsia" w:ascii="仿宋" w:hAnsi="仿宋" w:eastAsia="仿宋" w:cs="仿宋"/>
          <w:b/>
          <w:bCs/>
          <w:sz w:val="24"/>
        </w:rPr>
        <w:t>A.冲突降级（共8项）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367"/>
        <w:gridCol w:w="5447"/>
      </w:tblGrid>
      <w:tr w14:paraId="29CC7A3D">
        <w:tc>
          <w:tcPr>
            <w:tcW w:w="708" w:type="dxa"/>
          </w:tcPr>
          <w:p w14:paraId="1480CE7F">
            <w:pPr>
              <w:spacing w:line="360" w:lineRule="auto"/>
              <w:jc w:val="center"/>
              <w:rPr>
                <w:rFonts w:hint="eastAsia" w:ascii="黑体" w:hAnsi="黑体" w:eastAsia="黑体" w:cs="黑体"/>
                <w:sz w:val="24"/>
              </w:rPr>
            </w:pPr>
            <w:r>
              <w:rPr>
                <w:rFonts w:hint="eastAsia" w:ascii="黑体" w:hAnsi="黑体" w:eastAsia="黑体" w:cs="黑体"/>
                <w:sz w:val="24"/>
              </w:rPr>
              <w:t>数值</w:t>
            </w:r>
          </w:p>
        </w:tc>
        <w:tc>
          <w:tcPr>
            <w:tcW w:w="2367" w:type="dxa"/>
          </w:tcPr>
          <w:p w14:paraId="021EDE55">
            <w:pPr>
              <w:spacing w:line="360" w:lineRule="auto"/>
              <w:jc w:val="center"/>
              <w:rPr>
                <w:rFonts w:hint="eastAsia" w:ascii="黑体" w:hAnsi="黑体" w:eastAsia="黑体" w:cs="黑体"/>
                <w:sz w:val="24"/>
              </w:rPr>
            </w:pPr>
            <w:r>
              <w:rPr>
                <w:rFonts w:hint="eastAsia" w:ascii="黑体" w:hAnsi="黑体" w:eastAsia="黑体" w:cs="黑体"/>
                <w:sz w:val="24"/>
              </w:rPr>
              <w:t>行动选项</w:t>
            </w:r>
          </w:p>
        </w:tc>
        <w:tc>
          <w:tcPr>
            <w:tcW w:w="5447" w:type="dxa"/>
          </w:tcPr>
          <w:p w14:paraId="5988B37E">
            <w:pPr>
              <w:spacing w:line="360" w:lineRule="auto"/>
              <w:jc w:val="center"/>
              <w:rPr>
                <w:rFonts w:hint="eastAsia" w:ascii="黑体" w:hAnsi="黑体" w:eastAsia="黑体" w:cs="黑体"/>
                <w:sz w:val="24"/>
              </w:rPr>
            </w:pPr>
            <w:r>
              <w:rPr>
                <w:rFonts w:hint="eastAsia" w:ascii="黑体" w:hAnsi="黑体" w:eastAsia="黑体" w:cs="黑体"/>
                <w:sz w:val="24"/>
              </w:rPr>
              <w:t>行动描述</w:t>
            </w:r>
          </w:p>
        </w:tc>
      </w:tr>
      <w:tr w14:paraId="7A31E6FB">
        <w:tc>
          <w:tcPr>
            <w:tcW w:w="708" w:type="dxa"/>
          </w:tcPr>
          <w:p w14:paraId="6F6CB468">
            <w:pPr>
              <w:spacing w:line="360" w:lineRule="auto"/>
              <w:jc w:val="center"/>
              <w:rPr>
                <w:rFonts w:hint="eastAsia" w:ascii="仿宋" w:hAnsi="仿宋" w:eastAsia="仿宋" w:cs="仿宋"/>
                <w:sz w:val="24"/>
              </w:rPr>
            </w:pPr>
            <w:r>
              <w:rPr>
                <w:rFonts w:hint="eastAsia" w:ascii="仿宋" w:hAnsi="仿宋" w:eastAsia="仿宋" w:cs="仿宋"/>
                <w:sz w:val="24"/>
              </w:rPr>
              <w:t>-9.5</w:t>
            </w:r>
          </w:p>
        </w:tc>
        <w:tc>
          <w:tcPr>
            <w:tcW w:w="2367" w:type="dxa"/>
          </w:tcPr>
          <w:p w14:paraId="1EB4525A">
            <w:pPr>
              <w:spacing w:line="360" w:lineRule="auto"/>
              <w:jc w:val="left"/>
              <w:rPr>
                <w:rFonts w:hint="eastAsia" w:ascii="仿宋" w:hAnsi="仿宋" w:eastAsia="仿宋" w:cs="仿宋"/>
                <w:sz w:val="24"/>
              </w:rPr>
            </w:pPr>
            <w:r>
              <w:rPr>
                <w:rFonts w:hint="eastAsia" w:ascii="仿宋" w:hAnsi="仿宋" w:eastAsia="仿宋" w:cs="仿宋"/>
                <w:sz w:val="24"/>
              </w:rPr>
              <w:t>完全投降</w:t>
            </w:r>
          </w:p>
        </w:tc>
        <w:tc>
          <w:tcPr>
            <w:tcW w:w="5447" w:type="dxa"/>
          </w:tcPr>
          <w:p w14:paraId="21DD2F3D">
            <w:pPr>
              <w:spacing w:line="360" w:lineRule="auto"/>
              <w:jc w:val="left"/>
              <w:rPr>
                <w:rFonts w:hint="eastAsia" w:ascii="仿宋" w:hAnsi="仿宋" w:eastAsia="仿宋" w:cs="仿宋"/>
                <w:sz w:val="24"/>
              </w:rPr>
            </w:pPr>
            <w:r>
              <w:rPr>
                <w:rFonts w:ascii="仿宋" w:hAnsi="仿宋" w:eastAsia="仿宋" w:cs="仿宋"/>
                <w:sz w:val="24"/>
              </w:rPr>
              <w:t>无条件撤军，并支付</w:t>
            </w:r>
            <w:r>
              <w:rPr>
                <w:rFonts w:hint="eastAsia" w:ascii="仿宋" w:hAnsi="仿宋" w:eastAsia="仿宋" w:cs="仿宋"/>
                <w:sz w:val="24"/>
              </w:rPr>
              <w:t>所要求的</w:t>
            </w:r>
            <w:r>
              <w:rPr>
                <w:rFonts w:ascii="仿宋" w:hAnsi="仿宋" w:eastAsia="仿宋" w:cs="仿宋"/>
                <w:sz w:val="24"/>
              </w:rPr>
              <w:t>赔偿</w:t>
            </w:r>
          </w:p>
        </w:tc>
      </w:tr>
      <w:tr w14:paraId="3E8480F8">
        <w:tc>
          <w:tcPr>
            <w:tcW w:w="708" w:type="dxa"/>
          </w:tcPr>
          <w:p w14:paraId="10991CB6">
            <w:pPr>
              <w:spacing w:line="360" w:lineRule="auto"/>
              <w:jc w:val="center"/>
              <w:rPr>
                <w:rFonts w:hint="eastAsia" w:ascii="仿宋" w:hAnsi="仿宋" w:eastAsia="仿宋" w:cs="仿宋"/>
                <w:sz w:val="24"/>
              </w:rPr>
            </w:pPr>
            <w:r>
              <w:rPr>
                <w:rFonts w:hint="eastAsia" w:ascii="仿宋" w:hAnsi="仿宋" w:eastAsia="仿宋" w:cs="仿宋"/>
                <w:sz w:val="24"/>
              </w:rPr>
              <w:t>-8.3</w:t>
            </w:r>
          </w:p>
        </w:tc>
        <w:tc>
          <w:tcPr>
            <w:tcW w:w="2367" w:type="dxa"/>
          </w:tcPr>
          <w:p w14:paraId="7E652949">
            <w:pPr>
              <w:spacing w:line="360" w:lineRule="auto"/>
              <w:jc w:val="left"/>
              <w:rPr>
                <w:rFonts w:hint="eastAsia" w:ascii="仿宋" w:hAnsi="仿宋" w:eastAsia="仿宋" w:cs="仿宋"/>
                <w:sz w:val="24"/>
              </w:rPr>
            </w:pPr>
            <w:r>
              <w:rPr>
                <w:rFonts w:hint="eastAsia" w:ascii="仿宋" w:hAnsi="仿宋" w:eastAsia="仿宋" w:cs="仿宋"/>
                <w:sz w:val="24"/>
              </w:rPr>
              <w:t>大规模撤退</w:t>
            </w:r>
          </w:p>
        </w:tc>
        <w:tc>
          <w:tcPr>
            <w:tcW w:w="5447" w:type="dxa"/>
          </w:tcPr>
          <w:p w14:paraId="4D7C4DCA">
            <w:pPr>
              <w:spacing w:line="360" w:lineRule="auto"/>
              <w:jc w:val="left"/>
              <w:rPr>
                <w:rFonts w:hint="eastAsia" w:ascii="仿宋" w:hAnsi="仿宋" w:eastAsia="仿宋" w:cs="仿宋"/>
                <w:sz w:val="24"/>
              </w:rPr>
            </w:pPr>
            <w:r>
              <w:rPr>
                <w:rFonts w:ascii="仿宋" w:hAnsi="仿宋" w:eastAsia="仿宋" w:cs="仿宋"/>
                <w:sz w:val="24"/>
              </w:rPr>
              <w:t>放弃所有前沿阵地</w:t>
            </w:r>
            <w:r>
              <w:rPr>
                <w:rFonts w:hint="eastAsia" w:ascii="仿宋" w:hAnsi="仿宋" w:eastAsia="仿宋" w:cs="仿宋"/>
                <w:sz w:val="24"/>
              </w:rPr>
              <w:t>，主要军事力量撤退到边界后方</w:t>
            </w:r>
          </w:p>
        </w:tc>
      </w:tr>
      <w:tr w14:paraId="79576C4E">
        <w:tc>
          <w:tcPr>
            <w:tcW w:w="708" w:type="dxa"/>
          </w:tcPr>
          <w:p w14:paraId="0882ED33">
            <w:pPr>
              <w:spacing w:line="360" w:lineRule="auto"/>
              <w:jc w:val="center"/>
              <w:rPr>
                <w:rFonts w:hint="eastAsia" w:ascii="仿宋" w:hAnsi="仿宋" w:eastAsia="仿宋" w:cs="仿宋"/>
                <w:sz w:val="24"/>
              </w:rPr>
            </w:pPr>
            <w:r>
              <w:rPr>
                <w:rFonts w:hint="eastAsia" w:ascii="仿宋" w:hAnsi="仿宋" w:eastAsia="仿宋" w:cs="仿宋"/>
                <w:sz w:val="24"/>
              </w:rPr>
              <w:t>-6.8</w:t>
            </w:r>
          </w:p>
        </w:tc>
        <w:tc>
          <w:tcPr>
            <w:tcW w:w="2367" w:type="dxa"/>
          </w:tcPr>
          <w:p w14:paraId="58CC4687">
            <w:pPr>
              <w:spacing w:line="360" w:lineRule="auto"/>
              <w:jc w:val="left"/>
              <w:rPr>
                <w:rFonts w:hint="eastAsia" w:ascii="仿宋" w:hAnsi="仿宋" w:eastAsia="仿宋" w:cs="仿宋"/>
                <w:sz w:val="24"/>
              </w:rPr>
            </w:pPr>
            <w:r>
              <w:rPr>
                <w:rFonts w:hint="eastAsia" w:ascii="仿宋" w:hAnsi="仿宋" w:eastAsia="仿宋" w:cs="仿宋"/>
                <w:sz w:val="24"/>
              </w:rPr>
              <w:t>重大让步</w:t>
            </w:r>
          </w:p>
        </w:tc>
        <w:tc>
          <w:tcPr>
            <w:tcW w:w="5447" w:type="dxa"/>
          </w:tcPr>
          <w:p w14:paraId="477C7E14">
            <w:pPr>
              <w:spacing w:line="360" w:lineRule="auto"/>
              <w:jc w:val="left"/>
              <w:rPr>
                <w:rFonts w:hint="eastAsia" w:ascii="仿宋" w:hAnsi="仿宋" w:eastAsia="仿宋" w:cs="仿宋"/>
                <w:sz w:val="24"/>
              </w:rPr>
            </w:pPr>
            <w:r>
              <w:rPr>
                <w:rFonts w:hint="eastAsia" w:ascii="仿宋" w:hAnsi="仿宋" w:eastAsia="仿宋" w:cs="仿宋"/>
                <w:sz w:val="24"/>
              </w:rPr>
              <w:t>在一部分条件下</w:t>
            </w:r>
            <w:r>
              <w:rPr>
                <w:rFonts w:ascii="仿宋" w:hAnsi="仿宋" w:eastAsia="仿宋" w:cs="仿宋"/>
                <w:sz w:val="24"/>
              </w:rPr>
              <w:t>，</w:t>
            </w:r>
            <w:r>
              <w:rPr>
                <w:rFonts w:hint="eastAsia" w:ascii="仿宋" w:hAnsi="仿宋" w:eastAsia="仿宋" w:cs="仿宋"/>
                <w:sz w:val="24"/>
              </w:rPr>
              <w:t>主要军事力量</w:t>
            </w:r>
            <w:r>
              <w:rPr>
                <w:rFonts w:ascii="仿宋" w:hAnsi="仿宋" w:eastAsia="仿宋" w:cs="仿宋"/>
                <w:sz w:val="24"/>
              </w:rPr>
              <w:t>撤退至边界</w:t>
            </w:r>
            <w:r>
              <w:rPr>
                <w:rFonts w:hint="eastAsia" w:ascii="仿宋" w:hAnsi="仿宋" w:eastAsia="仿宋" w:cs="仿宋"/>
                <w:sz w:val="24"/>
              </w:rPr>
              <w:t>附近</w:t>
            </w:r>
          </w:p>
        </w:tc>
      </w:tr>
      <w:tr w14:paraId="0D1B1DBA">
        <w:tc>
          <w:tcPr>
            <w:tcW w:w="708" w:type="dxa"/>
          </w:tcPr>
          <w:p w14:paraId="7F7F8D6F">
            <w:pPr>
              <w:spacing w:line="360" w:lineRule="auto"/>
              <w:jc w:val="center"/>
              <w:rPr>
                <w:rFonts w:hint="eastAsia" w:ascii="仿宋" w:hAnsi="仿宋" w:eastAsia="仿宋" w:cs="仿宋"/>
                <w:sz w:val="24"/>
              </w:rPr>
            </w:pPr>
            <w:r>
              <w:rPr>
                <w:rFonts w:hint="eastAsia" w:ascii="仿宋" w:hAnsi="仿宋" w:eastAsia="仿宋" w:cs="仿宋"/>
                <w:sz w:val="24"/>
              </w:rPr>
              <w:t>-5.3</w:t>
            </w:r>
          </w:p>
        </w:tc>
        <w:tc>
          <w:tcPr>
            <w:tcW w:w="2367" w:type="dxa"/>
          </w:tcPr>
          <w:p w14:paraId="7F657EFC">
            <w:pPr>
              <w:spacing w:line="360" w:lineRule="auto"/>
              <w:jc w:val="left"/>
              <w:rPr>
                <w:rFonts w:hint="eastAsia" w:ascii="仿宋" w:hAnsi="仿宋" w:eastAsia="仿宋" w:cs="仿宋"/>
                <w:sz w:val="24"/>
              </w:rPr>
            </w:pPr>
            <w:r>
              <w:rPr>
                <w:rFonts w:ascii="仿宋" w:hAnsi="仿宋" w:eastAsia="仿宋" w:cs="仿宋"/>
                <w:sz w:val="24"/>
              </w:rPr>
              <w:t>中等规模撤退</w:t>
            </w:r>
          </w:p>
        </w:tc>
        <w:tc>
          <w:tcPr>
            <w:tcW w:w="5447" w:type="dxa"/>
          </w:tcPr>
          <w:p w14:paraId="6976EF9A">
            <w:pPr>
              <w:spacing w:line="360" w:lineRule="auto"/>
              <w:jc w:val="left"/>
              <w:rPr>
                <w:rFonts w:hint="eastAsia" w:ascii="仿宋" w:hAnsi="仿宋" w:eastAsia="仿宋" w:cs="仿宋"/>
                <w:sz w:val="24"/>
              </w:rPr>
            </w:pPr>
            <w:r>
              <w:rPr>
                <w:rFonts w:hint="eastAsia" w:ascii="仿宋" w:hAnsi="仿宋" w:eastAsia="仿宋" w:cs="仿宋"/>
                <w:sz w:val="24"/>
              </w:rPr>
              <w:t>主要军事力量从</w:t>
            </w:r>
            <w:r>
              <w:rPr>
                <w:rFonts w:ascii="仿宋" w:hAnsi="仿宋" w:eastAsia="仿宋" w:cs="仿宋"/>
                <w:sz w:val="24"/>
              </w:rPr>
              <w:t>前沿阵地</w:t>
            </w:r>
            <w:r>
              <w:rPr>
                <w:rFonts w:hint="eastAsia" w:ascii="仿宋" w:hAnsi="仿宋" w:eastAsia="仿宋" w:cs="仿宋"/>
                <w:sz w:val="24"/>
              </w:rPr>
              <w:t>部分</w:t>
            </w:r>
            <w:r>
              <w:rPr>
                <w:rFonts w:ascii="仿宋" w:hAnsi="仿宋" w:eastAsia="仿宋" w:cs="仿宋"/>
                <w:sz w:val="24"/>
              </w:rPr>
              <w:t>后撤</w:t>
            </w:r>
          </w:p>
        </w:tc>
      </w:tr>
      <w:tr w14:paraId="470E966F">
        <w:tc>
          <w:tcPr>
            <w:tcW w:w="708" w:type="dxa"/>
          </w:tcPr>
          <w:p w14:paraId="217ECDB9">
            <w:pPr>
              <w:spacing w:line="360" w:lineRule="auto"/>
              <w:jc w:val="center"/>
              <w:rPr>
                <w:rFonts w:hint="eastAsia" w:ascii="仿宋" w:hAnsi="仿宋" w:eastAsia="仿宋" w:cs="仿宋"/>
                <w:sz w:val="24"/>
              </w:rPr>
            </w:pPr>
            <w:r>
              <w:rPr>
                <w:rFonts w:hint="eastAsia" w:ascii="仿宋" w:hAnsi="仿宋" w:eastAsia="仿宋" w:cs="仿宋"/>
                <w:sz w:val="24"/>
              </w:rPr>
              <w:t>-3.8</w:t>
            </w:r>
          </w:p>
        </w:tc>
        <w:tc>
          <w:tcPr>
            <w:tcW w:w="2367" w:type="dxa"/>
          </w:tcPr>
          <w:p w14:paraId="5A1826BF">
            <w:pPr>
              <w:spacing w:line="360" w:lineRule="auto"/>
              <w:jc w:val="left"/>
              <w:rPr>
                <w:rFonts w:hint="eastAsia" w:ascii="仿宋" w:hAnsi="仿宋" w:eastAsia="仿宋" w:cs="仿宋"/>
                <w:sz w:val="24"/>
              </w:rPr>
            </w:pPr>
            <w:r>
              <w:rPr>
                <w:rFonts w:ascii="仿宋" w:hAnsi="仿宋" w:eastAsia="仿宋" w:cs="仿宋"/>
                <w:sz w:val="24"/>
              </w:rPr>
              <w:t>有限战术撤退</w:t>
            </w:r>
          </w:p>
        </w:tc>
        <w:tc>
          <w:tcPr>
            <w:tcW w:w="5447" w:type="dxa"/>
          </w:tcPr>
          <w:p w14:paraId="0956AAD6">
            <w:pPr>
              <w:spacing w:line="360" w:lineRule="auto"/>
              <w:jc w:val="left"/>
              <w:rPr>
                <w:rFonts w:hint="eastAsia" w:ascii="仿宋" w:hAnsi="仿宋" w:eastAsia="仿宋" w:cs="仿宋"/>
                <w:sz w:val="24"/>
              </w:rPr>
            </w:pPr>
            <w:r>
              <w:rPr>
                <w:rFonts w:hint="eastAsia" w:ascii="仿宋" w:hAnsi="仿宋" w:eastAsia="仿宋" w:cs="仿宋"/>
                <w:sz w:val="24"/>
              </w:rPr>
              <w:t>少数军事力量从前言阵地部分后撤</w:t>
            </w:r>
          </w:p>
        </w:tc>
      </w:tr>
      <w:tr w14:paraId="394031A8">
        <w:tc>
          <w:tcPr>
            <w:tcW w:w="708" w:type="dxa"/>
          </w:tcPr>
          <w:p w14:paraId="40402FFC">
            <w:pPr>
              <w:spacing w:line="360" w:lineRule="auto"/>
              <w:jc w:val="center"/>
              <w:rPr>
                <w:rFonts w:hint="eastAsia" w:ascii="仿宋" w:hAnsi="仿宋" w:eastAsia="仿宋" w:cs="仿宋"/>
                <w:sz w:val="24"/>
              </w:rPr>
            </w:pPr>
            <w:r>
              <w:rPr>
                <w:rFonts w:hint="eastAsia" w:ascii="宋体" w:hAnsi="宋体" w:eastAsia="宋体" w:cs="宋体"/>
                <w:sz w:val="24"/>
              </w:rPr>
              <w:t>-</w:t>
            </w:r>
            <w:r>
              <w:rPr>
                <w:rFonts w:ascii="宋体" w:hAnsi="宋体" w:eastAsia="宋体" w:cs="宋体"/>
                <w:sz w:val="24"/>
              </w:rPr>
              <w:t>2</w:t>
            </w:r>
            <w:r>
              <w:rPr>
                <w:rFonts w:hint="eastAsia" w:ascii="宋体" w:hAnsi="宋体" w:eastAsia="宋体" w:cs="宋体"/>
                <w:sz w:val="24"/>
              </w:rPr>
              <w:t>.</w:t>
            </w:r>
            <w:r>
              <w:rPr>
                <w:rFonts w:ascii="宋体" w:hAnsi="宋体" w:eastAsia="宋体" w:cs="宋体"/>
                <w:sz w:val="24"/>
              </w:rPr>
              <w:t>5</w:t>
            </w:r>
          </w:p>
        </w:tc>
        <w:tc>
          <w:tcPr>
            <w:tcW w:w="2367" w:type="dxa"/>
          </w:tcPr>
          <w:p w14:paraId="27A27AAE">
            <w:pPr>
              <w:spacing w:line="360" w:lineRule="auto"/>
              <w:jc w:val="left"/>
              <w:rPr>
                <w:rFonts w:hint="eastAsia" w:ascii="仿宋" w:hAnsi="仿宋" w:eastAsia="仿宋" w:cs="仿宋"/>
                <w:sz w:val="24"/>
              </w:rPr>
            </w:pPr>
            <w:r>
              <w:rPr>
                <w:rFonts w:hint="eastAsia" w:ascii="仿宋" w:hAnsi="仿宋" w:eastAsia="仿宋" w:cs="仿宋"/>
                <w:sz w:val="24"/>
              </w:rPr>
              <w:t>小规模后撤</w:t>
            </w:r>
          </w:p>
        </w:tc>
        <w:tc>
          <w:tcPr>
            <w:tcW w:w="5447" w:type="dxa"/>
          </w:tcPr>
          <w:p w14:paraId="4680066B">
            <w:pPr>
              <w:spacing w:line="360" w:lineRule="auto"/>
              <w:jc w:val="left"/>
              <w:rPr>
                <w:rFonts w:hint="eastAsia" w:ascii="仿宋" w:hAnsi="仿宋" w:eastAsia="仿宋" w:cs="仿宋"/>
                <w:sz w:val="24"/>
              </w:rPr>
            </w:pPr>
            <w:r>
              <w:rPr>
                <w:rFonts w:hint="eastAsia" w:ascii="仿宋" w:hAnsi="仿宋" w:eastAsia="仿宋" w:cs="仿宋"/>
                <w:sz w:val="24"/>
              </w:rPr>
              <w:t>进行小幅战术调整，减少活跃军事力量</w:t>
            </w:r>
          </w:p>
        </w:tc>
      </w:tr>
      <w:tr w14:paraId="7FABDC4D">
        <w:tc>
          <w:tcPr>
            <w:tcW w:w="708" w:type="dxa"/>
          </w:tcPr>
          <w:p w14:paraId="3162D223">
            <w:pPr>
              <w:spacing w:line="360" w:lineRule="auto"/>
              <w:jc w:val="center"/>
              <w:rPr>
                <w:rFonts w:hint="eastAsia" w:ascii="仿宋" w:hAnsi="仿宋" w:eastAsia="仿宋" w:cs="仿宋"/>
                <w:sz w:val="24"/>
              </w:rPr>
            </w:pPr>
            <w:r>
              <w:rPr>
                <w:rFonts w:hint="eastAsia" w:ascii="仿宋" w:hAnsi="仿宋" w:eastAsia="仿宋" w:cs="仿宋"/>
                <w:sz w:val="24"/>
              </w:rPr>
              <w:t>-1.5</w:t>
            </w:r>
          </w:p>
        </w:tc>
        <w:tc>
          <w:tcPr>
            <w:tcW w:w="2367" w:type="dxa"/>
          </w:tcPr>
          <w:p w14:paraId="77D072C7">
            <w:pPr>
              <w:spacing w:line="360" w:lineRule="auto"/>
              <w:jc w:val="left"/>
              <w:rPr>
                <w:rFonts w:hint="eastAsia" w:ascii="仿宋" w:hAnsi="仿宋" w:eastAsia="仿宋" w:cs="仿宋"/>
                <w:sz w:val="24"/>
              </w:rPr>
            </w:pPr>
            <w:r>
              <w:rPr>
                <w:rFonts w:hint="eastAsia" w:ascii="仿宋" w:hAnsi="仿宋" w:eastAsia="仿宋" w:cs="仿宋"/>
                <w:sz w:val="24"/>
              </w:rPr>
              <w:t>外交降级</w:t>
            </w:r>
          </w:p>
        </w:tc>
        <w:tc>
          <w:tcPr>
            <w:tcW w:w="5447" w:type="dxa"/>
          </w:tcPr>
          <w:p w14:paraId="7A6F1B8A">
            <w:pPr>
              <w:spacing w:line="360" w:lineRule="auto"/>
              <w:jc w:val="left"/>
              <w:rPr>
                <w:rFonts w:hint="eastAsia" w:ascii="仿宋" w:hAnsi="仿宋" w:eastAsia="仿宋" w:cs="仿宋"/>
                <w:sz w:val="24"/>
              </w:rPr>
            </w:pPr>
            <w:r>
              <w:rPr>
                <w:rFonts w:hint="eastAsia" w:ascii="仿宋" w:hAnsi="仿宋" w:eastAsia="仿宋" w:cs="仿宋"/>
                <w:sz w:val="24"/>
              </w:rPr>
              <w:t>暂停制裁活动，提出休止建议</w:t>
            </w:r>
          </w:p>
        </w:tc>
      </w:tr>
      <w:tr w14:paraId="40731BDC">
        <w:tc>
          <w:tcPr>
            <w:tcW w:w="708" w:type="dxa"/>
          </w:tcPr>
          <w:p w14:paraId="7BB7877C">
            <w:pPr>
              <w:spacing w:line="360" w:lineRule="auto"/>
              <w:jc w:val="center"/>
              <w:rPr>
                <w:rFonts w:hint="eastAsia" w:ascii="仿宋" w:hAnsi="仿宋" w:eastAsia="仿宋" w:cs="仿宋"/>
                <w:sz w:val="24"/>
              </w:rPr>
            </w:pPr>
            <w:r>
              <w:rPr>
                <w:rFonts w:hint="eastAsia" w:ascii="仿宋" w:hAnsi="仿宋" w:eastAsia="仿宋" w:cs="仿宋"/>
                <w:sz w:val="24"/>
              </w:rPr>
              <w:t>-0.5</w:t>
            </w:r>
          </w:p>
        </w:tc>
        <w:tc>
          <w:tcPr>
            <w:tcW w:w="2367" w:type="dxa"/>
          </w:tcPr>
          <w:p w14:paraId="02C0526A">
            <w:pPr>
              <w:spacing w:line="360" w:lineRule="auto"/>
              <w:jc w:val="left"/>
              <w:rPr>
                <w:rFonts w:hint="eastAsia" w:ascii="仿宋" w:hAnsi="仿宋" w:eastAsia="仿宋" w:cs="仿宋"/>
                <w:sz w:val="24"/>
              </w:rPr>
            </w:pPr>
            <w:r>
              <w:rPr>
                <w:rFonts w:hint="eastAsia" w:ascii="仿宋" w:hAnsi="仿宋" w:eastAsia="仿宋" w:cs="仿宋"/>
                <w:sz w:val="24"/>
              </w:rPr>
              <w:t>最低限度让步</w:t>
            </w:r>
          </w:p>
        </w:tc>
        <w:tc>
          <w:tcPr>
            <w:tcW w:w="5447" w:type="dxa"/>
          </w:tcPr>
          <w:p w14:paraId="10600669">
            <w:pPr>
              <w:spacing w:line="360" w:lineRule="auto"/>
              <w:jc w:val="left"/>
              <w:rPr>
                <w:rFonts w:hint="eastAsia" w:ascii="仿宋" w:hAnsi="仿宋" w:eastAsia="仿宋" w:cs="仿宋"/>
                <w:sz w:val="24"/>
              </w:rPr>
            </w:pPr>
            <w:r>
              <w:rPr>
                <w:rFonts w:hint="eastAsia" w:ascii="仿宋" w:hAnsi="仿宋" w:eastAsia="仿宋" w:cs="仿宋"/>
                <w:sz w:val="24"/>
              </w:rPr>
              <w:t>作出象征性的克制姿态</w:t>
            </w:r>
          </w:p>
        </w:tc>
      </w:tr>
    </w:tbl>
    <w:p w14:paraId="2F26C996">
      <w:pPr>
        <w:spacing w:line="360" w:lineRule="auto"/>
        <w:rPr>
          <w:rFonts w:hint="eastAsia" w:ascii="仿宋" w:hAnsi="仿宋" w:eastAsia="仿宋" w:cs="仿宋"/>
          <w:sz w:val="24"/>
        </w:rPr>
      </w:pPr>
      <w:r>
        <w:rPr>
          <w:rFonts w:hint="eastAsia" w:ascii="仿宋" w:hAnsi="仿宋" w:eastAsia="仿宋" w:cs="仿宋"/>
          <w:sz w:val="24"/>
        </w:rPr>
        <w:t>注：国家无法对没有产生过冲突的国家（即双边冲突值为0）采取表格A中的任何举措。</w:t>
      </w:r>
    </w:p>
    <w:p w14:paraId="3E17A566">
      <w:pPr>
        <w:spacing w:line="360" w:lineRule="auto"/>
        <w:jc w:val="center"/>
        <w:rPr>
          <w:rFonts w:hint="eastAsia" w:ascii="仿宋" w:hAnsi="仿宋" w:eastAsia="仿宋" w:cs="仿宋"/>
          <w:b/>
          <w:bCs/>
          <w:sz w:val="24"/>
        </w:rPr>
      </w:pPr>
      <w:r>
        <w:rPr>
          <w:rFonts w:hint="eastAsia" w:ascii="仿宋" w:hAnsi="仿宋" w:eastAsia="仿宋" w:cs="仿宋"/>
          <w:b/>
          <w:bCs/>
          <w:sz w:val="24"/>
        </w:rPr>
        <w:t>B.维持现状（共1项）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69EE3B98">
        <w:tc>
          <w:tcPr>
            <w:tcW w:w="697" w:type="dxa"/>
          </w:tcPr>
          <w:p w14:paraId="3582E541">
            <w:pPr>
              <w:spacing w:line="360" w:lineRule="auto"/>
              <w:jc w:val="center"/>
              <w:rPr>
                <w:rFonts w:hint="eastAsia" w:ascii="黑体" w:hAnsi="黑体" w:eastAsia="黑体" w:cs="黑体"/>
                <w:sz w:val="24"/>
              </w:rPr>
            </w:pPr>
            <w:r>
              <w:rPr>
                <w:rFonts w:hint="eastAsia" w:ascii="黑体" w:hAnsi="黑体" w:eastAsia="黑体" w:cs="黑体"/>
                <w:sz w:val="24"/>
              </w:rPr>
              <w:t>数值</w:t>
            </w:r>
          </w:p>
        </w:tc>
        <w:tc>
          <w:tcPr>
            <w:tcW w:w="2378" w:type="dxa"/>
          </w:tcPr>
          <w:p w14:paraId="76E8E338">
            <w:pPr>
              <w:spacing w:line="360" w:lineRule="auto"/>
              <w:jc w:val="center"/>
              <w:rPr>
                <w:rFonts w:hint="eastAsia" w:ascii="黑体" w:hAnsi="黑体" w:eastAsia="黑体" w:cs="黑体"/>
                <w:sz w:val="24"/>
              </w:rPr>
            </w:pPr>
            <w:r>
              <w:rPr>
                <w:rFonts w:hint="eastAsia" w:ascii="黑体" w:hAnsi="黑体" w:eastAsia="黑体" w:cs="黑体"/>
                <w:sz w:val="24"/>
              </w:rPr>
              <w:t>行动选项</w:t>
            </w:r>
          </w:p>
        </w:tc>
        <w:tc>
          <w:tcPr>
            <w:tcW w:w="5447" w:type="dxa"/>
          </w:tcPr>
          <w:p w14:paraId="1A3D89C7">
            <w:pPr>
              <w:spacing w:line="360" w:lineRule="auto"/>
              <w:jc w:val="center"/>
              <w:rPr>
                <w:rFonts w:hint="eastAsia" w:ascii="黑体" w:hAnsi="黑体" w:eastAsia="黑体" w:cs="黑体"/>
                <w:sz w:val="24"/>
              </w:rPr>
            </w:pPr>
            <w:r>
              <w:rPr>
                <w:rFonts w:hint="eastAsia" w:ascii="黑体" w:hAnsi="黑体" w:eastAsia="黑体" w:cs="黑体"/>
                <w:sz w:val="24"/>
              </w:rPr>
              <w:t>行动描述</w:t>
            </w:r>
          </w:p>
        </w:tc>
      </w:tr>
      <w:tr w14:paraId="7A99DCC3">
        <w:tc>
          <w:tcPr>
            <w:tcW w:w="697" w:type="dxa"/>
          </w:tcPr>
          <w:p w14:paraId="1387980F">
            <w:pPr>
              <w:spacing w:line="360" w:lineRule="auto"/>
              <w:jc w:val="center"/>
              <w:rPr>
                <w:rFonts w:hint="eastAsia" w:ascii="仿宋" w:hAnsi="仿宋" w:eastAsia="仿宋" w:cs="仿宋"/>
                <w:sz w:val="24"/>
              </w:rPr>
            </w:pPr>
            <w:r>
              <w:rPr>
                <w:rFonts w:hint="eastAsia" w:ascii="仿宋" w:hAnsi="仿宋" w:eastAsia="仿宋" w:cs="仿宋"/>
                <w:sz w:val="24"/>
              </w:rPr>
              <w:t>0</w:t>
            </w:r>
          </w:p>
        </w:tc>
        <w:tc>
          <w:tcPr>
            <w:tcW w:w="2378" w:type="dxa"/>
          </w:tcPr>
          <w:p w14:paraId="2E4BEF3A">
            <w:pPr>
              <w:spacing w:line="360" w:lineRule="auto"/>
              <w:jc w:val="left"/>
              <w:rPr>
                <w:rFonts w:hint="eastAsia" w:ascii="仿宋" w:hAnsi="仿宋" w:eastAsia="仿宋" w:cs="仿宋"/>
                <w:sz w:val="24"/>
              </w:rPr>
            </w:pPr>
            <w:r>
              <w:rPr>
                <w:rFonts w:hint="eastAsia" w:ascii="仿宋" w:hAnsi="仿宋" w:eastAsia="仿宋" w:cs="仿宋"/>
                <w:sz w:val="24"/>
              </w:rPr>
              <w:t>保持不变</w:t>
            </w:r>
          </w:p>
        </w:tc>
        <w:tc>
          <w:tcPr>
            <w:tcW w:w="5447" w:type="dxa"/>
          </w:tcPr>
          <w:p w14:paraId="2EEE8B61">
            <w:pPr>
              <w:spacing w:line="360" w:lineRule="auto"/>
              <w:jc w:val="left"/>
              <w:rPr>
                <w:rFonts w:hint="eastAsia" w:ascii="仿宋" w:hAnsi="仿宋" w:eastAsia="仿宋" w:cs="仿宋"/>
                <w:sz w:val="24"/>
              </w:rPr>
            </w:pPr>
            <w:r>
              <w:rPr>
                <w:rFonts w:hint="eastAsia" w:ascii="仿宋" w:hAnsi="仿宋" w:eastAsia="仿宋" w:cs="仿宋"/>
                <w:sz w:val="24"/>
              </w:rPr>
              <w:t>所有军事力量保持不动</w:t>
            </w:r>
          </w:p>
        </w:tc>
      </w:tr>
    </w:tbl>
    <w:p w14:paraId="5175979E">
      <w:pPr>
        <w:spacing w:line="360" w:lineRule="auto"/>
        <w:jc w:val="center"/>
        <w:rPr>
          <w:rFonts w:hint="eastAsia" w:ascii="仿宋" w:hAnsi="仿宋" w:eastAsia="仿宋" w:cs="仿宋"/>
          <w:b/>
          <w:bCs/>
          <w:sz w:val="24"/>
        </w:rPr>
      </w:pPr>
      <w:r>
        <w:rPr>
          <w:rFonts w:hint="eastAsia" w:ascii="仿宋" w:hAnsi="仿宋" w:eastAsia="仿宋" w:cs="仿宋"/>
          <w:b/>
          <w:bCs/>
          <w:sz w:val="24"/>
        </w:rPr>
        <w:t>C.常规冲突升级（共11项）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34133DA2">
        <w:tc>
          <w:tcPr>
            <w:tcW w:w="697" w:type="dxa"/>
          </w:tcPr>
          <w:p w14:paraId="1104C2B2">
            <w:pPr>
              <w:spacing w:line="360" w:lineRule="auto"/>
              <w:jc w:val="center"/>
              <w:rPr>
                <w:rFonts w:hint="eastAsia" w:ascii="黑体" w:hAnsi="黑体" w:eastAsia="黑体" w:cs="黑体"/>
                <w:sz w:val="24"/>
              </w:rPr>
            </w:pPr>
            <w:r>
              <w:rPr>
                <w:rFonts w:hint="eastAsia" w:ascii="黑体" w:hAnsi="黑体" w:eastAsia="黑体" w:cs="黑体"/>
                <w:sz w:val="24"/>
              </w:rPr>
              <w:t>数值</w:t>
            </w:r>
          </w:p>
        </w:tc>
        <w:tc>
          <w:tcPr>
            <w:tcW w:w="2378" w:type="dxa"/>
          </w:tcPr>
          <w:p w14:paraId="04BF7E06">
            <w:pPr>
              <w:spacing w:line="360" w:lineRule="auto"/>
              <w:jc w:val="center"/>
              <w:rPr>
                <w:rFonts w:hint="eastAsia" w:ascii="黑体" w:hAnsi="黑体" w:eastAsia="黑体" w:cs="黑体"/>
                <w:sz w:val="24"/>
              </w:rPr>
            </w:pPr>
            <w:r>
              <w:rPr>
                <w:rFonts w:hint="eastAsia" w:ascii="黑体" w:hAnsi="黑体" w:eastAsia="黑体" w:cs="黑体"/>
                <w:sz w:val="24"/>
              </w:rPr>
              <w:t>行动选项</w:t>
            </w:r>
          </w:p>
        </w:tc>
        <w:tc>
          <w:tcPr>
            <w:tcW w:w="5447" w:type="dxa"/>
          </w:tcPr>
          <w:p w14:paraId="0DB7BCCA">
            <w:pPr>
              <w:spacing w:line="360" w:lineRule="auto"/>
              <w:jc w:val="center"/>
              <w:rPr>
                <w:rFonts w:hint="eastAsia" w:ascii="黑体" w:hAnsi="黑体" w:eastAsia="黑体" w:cs="黑体"/>
                <w:sz w:val="24"/>
              </w:rPr>
            </w:pPr>
            <w:r>
              <w:rPr>
                <w:rFonts w:hint="eastAsia" w:ascii="黑体" w:hAnsi="黑体" w:eastAsia="黑体" w:cs="黑体"/>
                <w:sz w:val="24"/>
              </w:rPr>
              <w:t>行动描述</w:t>
            </w:r>
          </w:p>
        </w:tc>
      </w:tr>
      <w:tr w14:paraId="45F7DD1C">
        <w:tc>
          <w:tcPr>
            <w:tcW w:w="697" w:type="dxa"/>
          </w:tcPr>
          <w:p w14:paraId="2FC24F0F">
            <w:pPr>
              <w:spacing w:line="360" w:lineRule="auto"/>
              <w:jc w:val="center"/>
              <w:rPr>
                <w:rFonts w:hint="eastAsia" w:ascii="仿宋" w:hAnsi="仿宋" w:eastAsia="仿宋" w:cs="仿宋"/>
                <w:sz w:val="24"/>
              </w:rPr>
            </w:pPr>
            <w:r>
              <w:rPr>
                <w:rFonts w:hint="eastAsia" w:ascii="仿宋" w:hAnsi="仿宋" w:eastAsia="仿宋" w:cs="仿宋"/>
                <w:sz w:val="24"/>
              </w:rPr>
              <w:t>0.3</w:t>
            </w:r>
          </w:p>
        </w:tc>
        <w:tc>
          <w:tcPr>
            <w:tcW w:w="2378" w:type="dxa"/>
          </w:tcPr>
          <w:p w14:paraId="564946E4">
            <w:pPr>
              <w:spacing w:line="360" w:lineRule="auto"/>
              <w:jc w:val="left"/>
              <w:rPr>
                <w:rFonts w:hint="eastAsia" w:ascii="仿宋" w:hAnsi="仿宋" w:eastAsia="仿宋" w:cs="仿宋"/>
                <w:sz w:val="24"/>
              </w:rPr>
            </w:pPr>
            <w:r>
              <w:rPr>
                <w:rFonts w:hint="eastAsia" w:ascii="仿宋" w:hAnsi="仿宋" w:eastAsia="仿宋" w:cs="仿宋"/>
                <w:sz w:val="24"/>
              </w:rPr>
              <w:t>初步外交施压</w:t>
            </w:r>
          </w:p>
        </w:tc>
        <w:tc>
          <w:tcPr>
            <w:tcW w:w="5447" w:type="dxa"/>
          </w:tcPr>
          <w:p w14:paraId="7FA50F99">
            <w:pPr>
              <w:spacing w:line="360" w:lineRule="auto"/>
              <w:jc w:val="left"/>
              <w:rPr>
                <w:rFonts w:hint="eastAsia" w:ascii="仿宋" w:hAnsi="仿宋" w:eastAsia="仿宋" w:cs="仿宋"/>
                <w:sz w:val="24"/>
              </w:rPr>
            </w:pPr>
            <w:r>
              <w:rPr>
                <w:rFonts w:ascii="仿宋" w:hAnsi="仿宋" w:eastAsia="仿宋" w:cs="仿宋"/>
                <w:sz w:val="24"/>
              </w:rPr>
              <w:t>提出正式抗议</w:t>
            </w:r>
            <w:r>
              <w:rPr>
                <w:rFonts w:hint="eastAsia" w:ascii="仿宋" w:hAnsi="仿宋" w:eastAsia="仿宋" w:cs="仿宋"/>
                <w:sz w:val="24"/>
              </w:rPr>
              <w:t>，外交谴责，如有联盟关系则断裂</w:t>
            </w:r>
          </w:p>
        </w:tc>
      </w:tr>
      <w:tr w14:paraId="662814A0">
        <w:tc>
          <w:tcPr>
            <w:tcW w:w="697" w:type="dxa"/>
          </w:tcPr>
          <w:p w14:paraId="34BE1DF5">
            <w:pPr>
              <w:spacing w:line="360" w:lineRule="auto"/>
              <w:jc w:val="center"/>
              <w:rPr>
                <w:rFonts w:hint="eastAsia" w:ascii="仿宋" w:hAnsi="仿宋" w:eastAsia="仿宋" w:cs="仿宋"/>
                <w:sz w:val="24"/>
              </w:rPr>
            </w:pPr>
            <w:r>
              <w:rPr>
                <w:rFonts w:hint="eastAsia" w:ascii="仿宋" w:hAnsi="仿宋" w:eastAsia="仿宋" w:cs="仿宋"/>
                <w:sz w:val="24"/>
              </w:rPr>
              <w:t>1.0</w:t>
            </w:r>
          </w:p>
        </w:tc>
        <w:tc>
          <w:tcPr>
            <w:tcW w:w="2378" w:type="dxa"/>
          </w:tcPr>
          <w:p w14:paraId="4E500632">
            <w:pPr>
              <w:spacing w:line="360" w:lineRule="auto"/>
              <w:jc w:val="left"/>
              <w:rPr>
                <w:rFonts w:hint="eastAsia" w:ascii="仿宋" w:hAnsi="仿宋" w:eastAsia="仿宋" w:cs="仿宋"/>
                <w:sz w:val="24"/>
              </w:rPr>
            </w:pPr>
            <w:r>
              <w:rPr>
                <w:rFonts w:hint="eastAsia" w:ascii="仿宋" w:hAnsi="仿宋" w:eastAsia="仿宋" w:cs="仿宋"/>
                <w:sz w:val="24"/>
              </w:rPr>
              <w:t>加强外交施压</w:t>
            </w:r>
          </w:p>
        </w:tc>
        <w:tc>
          <w:tcPr>
            <w:tcW w:w="5447" w:type="dxa"/>
          </w:tcPr>
          <w:p w14:paraId="0EE52C19">
            <w:pPr>
              <w:spacing w:line="360" w:lineRule="auto"/>
              <w:jc w:val="left"/>
              <w:rPr>
                <w:rFonts w:hint="eastAsia" w:ascii="仿宋" w:hAnsi="仿宋" w:eastAsia="仿宋" w:cs="仿宋"/>
                <w:sz w:val="24"/>
              </w:rPr>
            </w:pPr>
            <w:r>
              <w:rPr>
                <w:rFonts w:hint="eastAsia" w:ascii="仿宋" w:hAnsi="仿宋" w:eastAsia="仿宋" w:cs="仿宋"/>
                <w:sz w:val="24"/>
              </w:rPr>
              <w:t>召回大使，暂停相关协议</w:t>
            </w:r>
          </w:p>
        </w:tc>
      </w:tr>
      <w:tr w14:paraId="2B3414BF">
        <w:tc>
          <w:tcPr>
            <w:tcW w:w="697" w:type="dxa"/>
          </w:tcPr>
          <w:p w14:paraId="3BDF836B">
            <w:pPr>
              <w:spacing w:line="360" w:lineRule="auto"/>
              <w:jc w:val="center"/>
              <w:rPr>
                <w:rFonts w:hint="eastAsia" w:ascii="仿宋" w:hAnsi="仿宋" w:eastAsia="仿宋" w:cs="仿宋"/>
                <w:sz w:val="24"/>
              </w:rPr>
            </w:pPr>
            <w:r>
              <w:rPr>
                <w:rFonts w:hint="eastAsia" w:ascii="仿宋" w:hAnsi="仿宋" w:eastAsia="仿宋" w:cs="仿宋"/>
                <w:sz w:val="24"/>
              </w:rPr>
              <w:t>2.0</w:t>
            </w:r>
          </w:p>
        </w:tc>
        <w:tc>
          <w:tcPr>
            <w:tcW w:w="2378" w:type="dxa"/>
          </w:tcPr>
          <w:p w14:paraId="5AD2DC5F">
            <w:pPr>
              <w:spacing w:line="360" w:lineRule="auto"/>
              <w:jc w:val="left"/>
              <w:rPr>
                <w:rFonts w:hint="eastAsia" w:ascii="仿宋" w:hAnsi="仿宋" w:eastAsia="仿宋" w:cs="仿宋"/>
                <w:sz w:val="24"/>
              </w:rPr>
            </w:pPr>
            <w:r>
              <w:rPr>
                <w:rFonts w:hint="eastAsia" w:ascii="仿宋" w:hAnsi="仿宋" w:eastAsia="仿宋" w:cs="仿宋"/>
                <w:sz w:val="24"/>
              </w:rPr>
              <w:t>经济施压</w:t>
            </w:r>
          </w:p>
        </w:tc>
        <w:tc>
          <w:tcPr>
            <w:tcW w:w="5447" w:type="dxa"/>
          </w:tcPr>
          <w:p w14:paraId="0A904A2D">
            <w:pPr>
              <w:spacing w:line="360" w:lineRule="auto"/>
              <w:jc w:val="left"/>
              <w:rPr>
                <w:rFonts w:hint="eastAsia" w:ascii="仿宋" w:hAnsi="仿宋" w:eastAsia="仿宋" w:cs="仿宋"/>
                <w:sz w:val="24"/>
              </w:rPr>
            </w:pPr>
            <w:r>
              <w:rPr>
                <w:rFonts w:hint="eastAsia" w:ascii="仿宋" w:hAnsi="仿宋" w:eastAsia="仿宋" w:cs="仿宋"/>
                <w:sz w:val="24"/>
              </w:rPr>
              <w:t>实施有限制裁，冻结部分资产</w:t>
            </w:r>
          </w:p>
        </w:tc>
      </w:tr>
      <w:tr w14:paraId="11AE997E">
        <w:tc>
          <w:tcPr>
            <w:tcW w:w="697" w:type="dxa"/>
          </w:tcPr>
          <w:p w14:paraId="1807C02F">
            <w:pPr>
              <w:spacing w:line="360" w:lineRule="auto"/>
              <w:jc w:val="center"/>
              <w:rPr>
                <w:rFonts w:hint="eastAsia" w:ascii="仿宋" w:hAnsi="仿宋" w:eastAsia="仿宋" w:cs="仿宋"/>
                <w:sz w:val="24"/>
              </w:rPr>
            </w:pPr>
            <w:r>
              <w:rPr>
                <w:rFonts w:hint="eastAsia" w:ascii="仿宋" w:hAnsi="仿宋" w:eastAsia="仿宋" w:cs="仿宋"/>
                <w:sz w:val="24"/>
              </w:rPr>
              <w:t>3.0</w:t>
            </w:r>
          </w:p>
        </w:tc>
        <w:tc>
          <w:tcPr>
            <w:tcW w:w="2378" w:type="dxa"/>
          </w:tcPr>
          <w:p w14:paraId="60813B4C">
            <w:pPr>
              <w:spacing w:line="360" w:lineRule="auto"/>
              <w:jc w:val="left"/>
              <w:rPr>
                <w:rFonts w:hint="eastAsia" w:ascii="仿宋" w:hAnsi="仿宋" w:eastAsia="仿宋" w:cs="仿宋"/>
                <w:sz w:val="24"/>
              </w:rPr>
            </w:pPr>
            <w:r>
              <w:rPr>
                <w:rFonts w:hint="eastAsia" w:ascii="仿宋" w:hAnsi="仿宋" w:eastAsia="仿宋" w:cs="仿宋"/>
                <w:sz w:val="24"/>
              </w:rPr>
              <w:t>扩大经济战</w:t>
            </w:r>
          </w:p>
        </w:tc>
        <w:tc>
          <w:tcPr>
            <w:tcW w:w="5447" w:type="dxa"/>
          </w:tcPr>
          <w:p w14:paraId="4659D61F">
            <w:pPr>
              <w:spacing w:line="360" w:lineRule="auto"/>
              <w:jc w:val="left"/>
              <w:rPr>
                <w:rFonts w:hint="eastAsia" w:ascii="仿宋" w:hAnsi="仿宋" w:eastAsia="仿宋" w:cs="仿宋"/>
                <w:sz w:val="24"/>
              </w:rPr>
            </w:pPr>
            <w:r>
              <w:rPr>
                <w:rFonts w:hint="eastAsia" w:ascii="仿宋" w:hAnsi="仿宋" w:eastAsia="仿宋" w:cs="仿宋"/>
                <w:sz w:val="24"/>
              </w:rPr>
              <w:t>实施全面制裁，进行金融孤立</w:t>
            </w:r>
          </w:p>
        </w:tc>
      </w:tr>
      <w:tr w14:paraId="684E028A">
        <w:tc>
          <w:tcPr>
            <w:tcW w:w="697" w:type="dxa"/>
          </w:tcPr>
          <w:p w14:paraId="4F3CEDE6">
            <w:pPr>
              <w:spacing w:line="360" w:lineRule="auto"/>
              <w:jc w:val="center"/>
              <w:rPr>
                <w:rFonts w:hint="eastAsia" w:ascii="仿宋" w:hAnsi="仿宋" w:eastAsia="仿宋" w:cs="仿宋"/>
                <w:sz w:val="24"/>
              </w:rPr>
            </w:pPr>
            <w:r>
              <w:rPr>
                <w:rFonts w:hint="eastAsia" w:ascii="仿宋" w:hAnsi="仿宋" w:eastAsia="仿宋" w:cs="仿宋"/>
                <w:sz w:val="24"/>
              </w:rPr>
              <w:t>4.0</w:t>
            </w:r>
          </w:p>
        </w:tc>
        <w:tc>
          <w:tcPr>
            <w:tcW w:w="2378" w:type="dxa"/>
          </w:tcPr>
          <w:p w14:paraId="1E80517F">
            <w:pPr>
              <w:spacing w:line="360" w:lineRule="auto"/>
              <w:jc w:val="left"/>
              <w:rPr>
                <w:rFonts w:hint="eastAsia" w:ascii="仿宋" w:hAnsi="仿宋" w:eastAsia="仿宋" w:cs="仿宋"/>
                <w:sz w:val="24"/>
              </w:rPr>
            </w:pPr>
            <w:r>
              <w:rPr>
                <w:rFonts w:hint="eastAsia" w:ascii="仿宋" w:hAnsi="仿宋" w:eastAsia="仿宋" w:cs="仿宋"/>
                <w:sz w:val="24"/>
              </w:rPr>
              <w:t>军事示威</w:t>
            </w:r>
          </w:p>
        </w:tc>
        <w:tc>
          <w:tcPr>
            <w:tcW w:w="5447" w:type="dxa"/>
          </w:tcPr>
          <w:p w14:paraId="37FDD396">
            <w:pPr>
              <w:spacing w:line="360" w:lineRule="auto"/>
              <w:jc w:val="left"/>
              <w:rPr>
                <w:rFonts w:hint="eastAsia" w:ascii="仿宋" w:hAnsi="仿宋" w:eastAsia="仿宋" w:cs="仿宋"/>
                <w:sz w:val="24"/>
              </w:rPr>
            </w:pPr>
            <w:r>
              <w:rPr>
                <w:rFonts w:hint="eastAsia" w:ascii="仿宋" w:hAnsi="仿宋" w:eastAsia="仿宋" w:cs="仿宋"/>
                <w:sz w:val="24"/>
              </w:rPr>
              <w:t>开展大规模军事演习，部署军事力量</w:t>
            </w:r>
          </w:p>
        </w:tc>
      </w:tr>
      <w:tr w14:paraId="0925102D">
        <w:tc>
          <w:tcPr>
            <w:tcW w:w="697" w:type="dxa"/>
          </w:tcPr>
          <w:p w14:paraId="4D74E987">
            <w:pPr>
              <w:spacing w:line="360" w:lineRule="auto"/>
              <w:jc w:val="center"/>
              <w:rPr>
                <w:rFonts w:hint="eastAsia" w:ascii="仿宋" w:hAnsi="仿宋" w:eastAsia="仿宋" w:cs="仿宋"/>
                <w:sz w:val="24"/>
              </w:rPr>
            </w:pPr>
            <w:r>
              <w:rPr>
                <w:rFonts w:hint="eastAsia" w:ascii="仿宋" w:hAnsi="仿宋" w:eastAsia="仿宋" w:cs="仿宋"/>
                <w:sz w:val="24"/>
              </w:rPr>
              <w:t>5.0</w:t>
            </w:r>
          </w:p>
        </w:tc>
        <w:tc>
          <w:tcPr>
            <w:tcW w:w="2378" w:type="dxa"/>
          </w:tcPr>
          <w:p w14:paraId="4405DA8D">
            <w:pPr>
              <w:spacing w:line="360" w:lineRule="auto"/>
              <w:jc w:val="left"/>
              <w:rPr>
                <w:rFonts w:hint="eastAsia" w:ascii="仿宋" w:hAnsi="仿宋" w:eastAsia="仿宋" w:cs="仿宋"/>
                <w:sz w:val="24"/>
              </w:rPr>
            </w:pPr>
            <w:r>
              <w:rPr>
                <w:rFonts w:hint="eastAsia" w:ascii="仿宋" w:hAnsi="仿宋" w:eastAsia="仿宋" w:cs="仿宋"/>
                <w:sz w:val="24"/>
              </w:rPr>
              <w:t>有限军事试探</w:t>
            </w:r>
          </w:p>
        </w:tc>
        <w:tc>
          <w:tcPr>
            <w:tcW w:w="5447" w:type="dxa"/>
          </w:tcPr>
          <w:p w14:paraId="225B19E5">
            <w:pPr>
              <w:spacing w:line="360" w:lineRule="auto"/>
              <w:jc w:val="left"/>
              <w:rPr>
                <w:rFonts w:hint="eastAsia" w:ascii="仿宋" w:hAnsi="仿宋" w:eastAsia="仿宋" w:cs="仿宋"/>
                <w:sz w:val="24"/>
              </w:rPr>
            </w:pPr>
            <w:r>
              <w:rPr>
                <w:rFonts w:hint="eastAsia" w:ascii="仿宋" w:hAnsi="仿宋" w:eastAsia="仿宋" w:cs="仿宋"/>
                <w:sz w:val="24"/>
              </w:rPr>
              <w:t>进行边境越境行动、侦察飞行</w:t>
            </w:r>
          </w:p>
        </w:tc>
      </w:tr>
      <w:tr w14:paraId="3A9C6840">
        <w:tc>
          <w:tcPr>
            <w:tcW w:w="697" w:type="dxa"/>
          </w:tcPr>
          <w:p w14:paraId="3F081515">
            <w:pPr>
              <w:spacing w:line="360" w:lineRule="auto"/>
              <w:jc w:val="center"/>
              <w:rPr>
                <w:rFonts w:hint="eastAsia" w:ascii="仿宋" w:hAnsi="仿宋" w:eastAsia="仿宋" w:cs="仿宋"/>
                <w:sz w:val="24"/>
              </w:rPr>
            </w:pPr>
            <w:r>
              <w:rPr>
                <w:rFonts w:hint="eastAsia" w:ascii="仿宋" w:hAnsi="仿宋" w:eastAsia="仿宋" w:cs="仿宋"/>
                <w:sz w:val="24"/>
              </w:rPr>
              <w:t>6.0</w:t>
            </w:r>
          </w:p>
        </w:tc>
        <w:tc>
          <w:tcPr>
            <w:tcW w:w="2378" w:type="dxa"/>
          </w:tcPr>
          <w:p w14:paraId="52C7906A">
            <w:pPr>
              <w:spacing w:line="360" w:lineRule="auto"/>
              <w:jc w:val="left"/>
              <w:rPr>
                <w:rFonts w:hint="eastAsia" w:ascii="仿宋" w:hAnsi="仿宋" w:eastAsia="仿宋" w:cs="仿宋"/>
                <w:sz w:val="24"/>
              </w:rPr>
            </w:pPr>
            <w:r>
              <w:rPr>
                <w:rFonts w:hint="eastAsia" w:ascii="仿宋" w:hAnsi="仿宋" w:eastAsia="仿宋" w:cs="仿宋"/>
                <w:sz w:val="24"/>
              </w:rPr>
              <w:t>升级边境军事行动</w:t>
            </w:r>
          </w:p>
        </w:tc>
        <w:tc>
          <w:tcPr>
            <w:tcW w:w="5447" w:type="dxa"/>
          </w:tcPr>
          <w:p w14:paraId="30C5261E">
            <w:pPr>
              <w:spacing w:line="360" w:lineRule="auto"/>
              <w:jc w:val="left"/>
              <w:rPr>
                <w:rFonts w:hint="eastAsia" w:ascii="仿宋" w:hAnsi="仿宋" w:eastAsia="仿宋" w:cs="仿宋"/>
                <w:sz w:val="24"/>
              </w:rPr>
            </w:pPr>
            <w:r>
              <w:rPr>
                <w:rFonts w:hint="eastAsia" w:ascii="仿宋" w:hAnsi="仿宋" w:eastAsia="仿宋" w:cs="仿宋"/>
                <w:sz w:val="24"/>
              </w:rPr>
              <w:t>发生炮火交战，实施有限空袭</w:t>
            </w:r>
          </w:p>
        </w:tc>
      </w:tr>
      <w:tr w14:paraId="280B90E2">
        <w:tc>
          <w:tcPr>
            <w:tcW w:w="697" w:type="dxa"/>
          </w:tcPr>
          <w:p w14:paraId="0E39A5AE">
            <w:pPr>
              <w:spacing w:line="360" w:lineRule="auto"/>
              <w:jc w:val="center"/>
              <w:rPr>
                <w:rFonts w:hint="eastAsia" w:ascii="仿宋" w:hAnsi="仿宋" w:eastAsia="仿宋" w:cs="仿宋"/>
                <w:sz w:val="24"/>
              </w:rPr>
            </w:pPr>
            <w:r>
              <w:rPr>
                <w:rFonts w:hint="eastAsia" w:ascii="仿宋" w:hAnsi="仿宋" w:eastAsia="仿宋" w:cs="仿宋"/>
                <w:sz w:val="24"/>
              </w:rPr>
              <w:t>7.0</w:t>
            </w:r>
          </w:p>
        </w:tc>
        <w:tc>
          <w:tcPr>
            <w:tcW w:w="2378" w:type="dxa"/>
          </w:tcPr>
          <w:p w14:paraId="56BAC99C">
            <w:pPr>
              <w:spacing w:line="360" w:lineRule="auto"/>
              <w:jc w:val="left"/>
              <w:rPr>
                <w:rFonts w:hint="eastAsia" w:ascii="仿宋" w:hAnsi="仿宋" w:eastAsia="仿宋" w:cs="仿宋"/>
                <w:sz w:val="24"/>
              </w:rPr>
            </w:pPr>
            <w:r>
              <w:rPr>
                <w:rFonts w:hint="eastAsia" w:ascii="仿宋" w:hAnsi="仿宋" w:eastAsia="仿宋" w:cs="仿宋"/>
                <w:sz w:val="24"/>
              </w:rPr>
              <w:t>常规军事施压</w:t>
            </w:r>
          </w:p>
        </w:tc>
        <w:tc>
          <w:tcPr>
            <w:tcW w:w="5447" w:type="dxa"/>
          </w:tcPr>
          <w:p w14:paraId="15F6F0FB">
            <w:pPr>
              <w:spacing w:line="360" w:lineRule="auto"/>
              <w:jc w:val="left"/>
              <w:rPr>
                <w:rFonts w:hint="eastAsia" w:ascii="仿宋" w:hAnsi="仿宋" w:eastAsia="仿宋" w:cs="仿宋"/>
                <w:sz w:val="24"/>
              </w:rPr>
            </w:pPr>
            <w:r>
              <w:rPr>
                <w:rFonts w:hint="eastAsia" w:ascii="仿宋" w:hAnsi="仿宋" w:eastAsia="仿宋" w:cs="仿宋"/>
                <w:sz w:val="24"/>
              </w:rPr>
              <w:t>推进地面部队，持续实施炮击</w:t>
            </w:r>
          </w:p>
        </w:tc>
      </w:tr>
      <w:tr w14:paraId="67D8E6FB">
        <w:tc>
          <w:tcPr>
            <w:tcW w:w="697" w:type="dxa"/>
          </w:tcPr>
          <w:p w14:paraId="5A71A9C7">
            <w:pPr>
              <w:spacing w:line="360" w:lineRule="auto"/>
              <w:jc w:val="center"/>
              <w:rPr>
                <w:rFonts w:hint="eastAsia" w:ascii="仿宋" w:hAnsi="仿宋" w:eastAsia="仿宋" w:cs="仿宋"/>
                <w:sz w:val="24"/>
              </w:rPr>
            </w:pPr>
            <w:r>
              <w:rPr>
                <w:rFonts w:hint="eastAsia" w:ascii="仿宋" w:hAnsi="仿宋" w:eastAsia="仿宋" w:cs="仿宋"/>
                <w:sz w:val="24"/>
              </w:rPr>
              <w:t>8.0</w:t>
            </w:r>
          </w:p>
        </w:tc>
        <w:tc>
          <w:tcPr>
            <w:tcW w:w="2378" w:type="dxa"/>
          </w:tcPr>
          <w:p w14:paraId="5815CEE7">
            <w:pPr>
              <w:spacing w:line="360" w:lineRule="auto"/>
              <w:jc w:val="left"/>
              <w:rPr>
                <w:rFonts w:hint="eastAsia" w:ascii="仿宋" w:hAnsi="仿宋" w:eastAsia="仿宋" w:cs="仿宋"/>
                <w:sz w:val="24"/>
              </w:rPr>
            </w:pPr>
            <w:r>
              <w:rPr>
                <w:rFonts w:hint="eastAsia" w:ascii="仿宋" w:hAnsi="仿宋" w:eastAsia="仿宋" w:cs="仿宋"/>
                <w:sz w:val="24"/>
              </w:rPr>
              <w:t>大规模常规军事行动</w:t>
            </w:r>
          </w:p>
        </w:tc>
        <w:tc>
          <w:tcPr>
            <w:tcW w:w="5447" w:type="dxa"/>
          </w:tcPr>
          <w:p w14:paraId="533CF961">
            <w:pPr>
              <w:spacing w:line="360" w:lineRule="auto"/>
              <w:jc w:val="left"/>
              <w:rPr>
                <w:rFonts w:hint="eastAsia" w:ascii="仿宋" w:hAnsi="仿宋" w:eastAsia="仿宋" w:cs="仿宋"/>
                <w:sz w:val="24"/>
              </w:rPr>
            </w:pPr>
            <w:r>
              <w:rPr>
                <w:rFonts w:hint="eastAsia" w:ascii="仿宋" w:hAnsi="仿宋" w:eastAsia="仿宋" w:cs="仿宋"/>
                <w:sz w:val="24"/>
              </w:rPr>
              <w:t>采用多兵种合成作战方式发动全面进攻</w:t>
            </w:r>
          </w:p>
        </w:tc>
      </w:tr>
      <w:tr w14:paraId="230803F9">
        <w:tc>
          <w:tcPr>
            <w:tcW w:w="697" w:type="dxa"/>
          </w:tcPr>
          <w:p w14:paraId="5EF49EF6">
            <w:pPr>
              <w:spacing w:line="360" w:lineRule="auto"/>
              <w:jc w:val="center"/>
              <w:rPr>
                <w:rFonts w:hint="eastAsia" w:ascii="仿宋" w:hAnsi="仿宋" w:eastAsia="仿宋" w:cs="仿宋"/>
                <w:sz w:val="24"/>
              </w:rPr>
            </w:pPr>
            <w:r>
              <w:rPr>
                <w:rFonts w:hint="eastAsia" w:ascii="仿宋" w:hAnsi="仿宋" w:eastAsia="仿宋" w:cs="仿宋"/>
                <w:sz w:val="24"/>
              </w:rPr>
              <w:t>9.0</w:t>
            </w:r>
          </w:p>
        </w:tc>
        <w:tc>
          <w:tcPr>
            <w:tcW w:w="2378" w:type="dxa"/>
          </w:tcPr>
          <w:p w14:paraId="17F6D110">
            <w:pPr>
              <w:spacing w:line="360" w:lineRule="auto"/>
              <w:jc w:val="left"/>
              <w:rPr>
                <w:rFonts w:hint="eastAsia" w:ascii="仿宋" w:hAnsi="仿宋" w:eastAsia="仿宋" w:cs="仿宋"/>
                <w:sz w:val="24"/>
              </w:rPr>
            </w:pPr>
            <w:r>
              <w:rPr>
                <w:rFonts w:hint="eastAsia" w:ascii="仿宋" w:hAnsi="仿宋" w:eastAsia="仿宋" w:cs="仿宋"/>
                <w:sz w:val="24"/>
              </w:rPr>
              <w:t>纵深常规打击</w:t>
            </w:r>
          </w:p>
        </w:tc>
        <w:tc>
          <w:tcPr>
            <w:tcW w:w="5447" w:type="dxa"/>
          </w:tcPr>
          <w:p w14:paraId="3B1AA8B2">
            <w:pPr>
              <w:spacing w:line="360" w:lineRule="auto"/>
              <w:jc w:val="left"/>
              <w:rPr>
                <w:rFonts w:hint="eastAsia" w:ascii="仿宋" w:hAnsi="仿宋" w:eastAsia="仿宋" w:cs="仿宋"/>
                <w:sz w:val="24"/>
              </w:rPr>
            </w:pPr>
            <w:r>
              <w:rPr>
                <w:rFonts w:hint="eastAsia" w:ascii="仿宋" w:hAnsi="仿宋" w:eastAsia="仿宋" w:cs="仿宋"/>
                <w:sz w:val="24"/>
              </w:rPr>
              <w:t>攻击对方领土纵深的军事设施</w:t>
            </w:r>
          </w:p>
        </w:tc>
      </w:tr>
      <w:tr w14:paraId="1D4ADD20">
        <w:tc>
          <w:tcPr>
            <w:tcW w:w="697" w:type="dxa"/>
          </w:tcPr>
          <w:p w14:paraId="726763EF">
            <w:pPr>
              <w:spacing w:line="360" w:lineRule="auto"/>
              <w:jc w:val="center"/>
              <w:rPr>
                <w:rFonts w:hint="eastAsia" w:ascii="仿宋" w:hAnsi="仿宋" w:eastAsia="仿宋" w:cs="仿宋"/>
                <w:sz w:val="24"/>
              </w:rPr>
            </w:pPr>
            <w:r>
              <w:rPr>
                <w:rFonts w:hint="eastAsia" w:ascii="仿宋" w:hAnsi="仿宋" w:eastAsia="仿宋" w:cs="仿宋"/>
                <w:sz w:val="24"/>
              </w:rPr>
              <w:t>10.0</w:t>
            </w:r>
          </w:p>
        </w:tc>
        <w:tc>
          <w:tcPr>
            <w:tcW w:w="2378" w:type="dxa"/>
          </w:tcPr>
          <w:p w14:paraId="3583A6F4">
            <w:pPr>
              <w:spacing w:line="360" w:lineRule="auto"/>
              <w:jc w:val="left"/>
              <w:rPr>
                <w:rFonts w:hint="eastAsia" w:ascii="仿宋" w:hAnsi="仿宋" w:eastAsia="仿宋" w:cs="仿宋"/>
                <w:sz w:val="24"/>
              </w:rPr>
            </w:pPr>
            <w:r>
              <w:rPr>
                <w:rFonts w:hint="eastAsia" w:ascii="仿宋" w:hAnsi="仿宋" w:eastAsia="仿宋" w:cs="仿宋"/>
                <w:sz w:val="24"/>
              </w:rPr>
              <w:t>最大规模常规作战</w:t>
            </w:r>
          </w:p>
        </w:tc>
        <w:tc>
          <w:tcPr>
            <w:tcW w:w="5447" w:type="dxa"/>
          </w:tcPr>
          <w:p w14:paraId="06B98507">
            <w:pPr>
              <w:spacing w:line="360" w:lineRule="auto"/>
              <w:jc w:val="left"/>
              <w:rPr>
                <w:rFonts w:hint="eastAsia" w:ascii="仿宋" w:hAnsi="仿宋" w:eastAsia="仿宋" w:cs="仿宋"/>
                <w:sz w:val="24"/>
              </w:rPr>
            </w:pPr>
            <w:r>
              <w:rPr>
                <w:rFonts w:hint="eastAsia" w:ascii="仿宋" w:hAnsi="仿宋" w:eastAsia="仿宋" w:cs="仿宋"/>
                <w:sz w:val="24"/>
              </w:rPr>
              <w:t>发动全面常规战争，实行总动员</w:t>
            </w:r>
          </w:p>
        </w:tc>
      </w:tr>
    </w:tbl>
    <w:p w14:paraId="420837BE">
      <w:pPr>
        <w:spacing w:line="360" w:lineRule="auto"/>
        <w:jc w:val="center"/>
        <w:rPr>
          <w:rFonts w:hint="eastAsia" w:ascii="仿宋" w:hAnsi="仿宋" w:eastAsia="仿宋" w:cs="仿宋"/>
          <w:b/>
          <w:bCs/>
          <w:sz w:val="24"/>
        </w:rPr>
      </w:pPr>
      <w:r>
        <w:rPr>
          <w:rFonts w:hint="eastAsia" w:ascii="仿宋" w:hAnsi="仿宋" w:eastAsia="仿宋" w:cs="仿宋"/>
          <w:b/>
          <w:bCs/>
          <w:sz w:val="24"/>
        </w:rPr>
        <w:t>D.核门槛（共5项）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3033B0D0">
        <w:tc>
          <w:tcPr>
            <w:tcW w:w="697" w:type="dxa"/>
          </w:tcPr>
          <w:p w14:paraId="6D362AC5">
            <w:pPr>
              <w:spacing w:line="360" w:lineRule="auto"/>
              <w:jc w:val="center"/>
              <w:rPr>
                <w:rFonts w:hint="eastAsia" w:ascii="黑体" w:hAnsi="黑体" w:eastAsia="黑体" w:cs="黑体"/>
                <w:sz w:val="24"/>
              </w:rPr>
            </w:pPr>
            <w:r>
              <w:rPr>
                <w:rFonts w:hint="eastAsia" w:ascii="黑体" w:hAnsi="黑体" w:eastAsia="黑体" w:cs="黑体"/>
                <w:sz w:val="24"/>
              </w:rPr>
              <w:t>数值</w:t>
            </w:r>
          </w:p>
        </w:tc>
        <w:tc>
          <w:tcPr>
            <w:tcW w:w="2378" w:type="dxa"/>
          </w:tcPr>
          <w:p w14:paraId="1BA65A92">
            <w:pPr>
              <w:spacing w:line="360" w:lineRule="auto"/>
              <w:jc w:val="center"/>
              <w:rPr>
                <w:rFonts w:hint="eastAsia" w:ascii="黑体" w:hAnsi="黑体" w:eastAsia="黑体" w:cs="黑体"/>
                <w:sz w:val="24"/>
              </w:rPr>
            </w:pPr>
            <w:r>
              <w:rPr>
                <w:rFonts w:hint="eastAsia" w:ascii="黑体" w:hAnsi="黑体" w:eastAsia="黑体" w:cs="黑体"/>
                <w:sz w:val="24"/>
              </w:rPr>
              <w:t>行动选项</w:t>
            </w:r>
          </w:p>
        </w:tc>
        <w:tc>
          <w:tcPr>
            <w:tcW w:w="5447" w:type="dxa"/>
          </w:tcPr>
          <w:p w14:paraId="313FAAEC">
            <w:pPr>
              <w:spacing w:line="360" w:lineRule="auto"/>
              <w:jc w:val="center"/>
              <w:rPr>
                <w:rFonts w:hint="eastAsia" w:ascii="黑体" w:hAnsi="黑体" w:eastAsia="黑体" w:cs="黑体"/>
                <w:sz w:val="24"/>
              </w:rPr>
            </w:pPr>
            <w:r>
              <w:rPr>
                <w:rFonts w:hint="eastAsia" w:ascii="黑体" w:hAnsi="黑体" w:eastAsia="黑体" w:cs="黑体"/>
                <w:sz w:val="24"/>
              </w:rPr>
              <w:t>行动描述</w:t>
            </w:r>
          </w:p>
        </w:tc>
      </w:tr>
      <w:tr w14:paraId="21E3F0AA">
        <w:tc>
          <w:tcPr>
            <w:tcW w:w="697" w:type="dxa"/>
          </w:tcPr>
          <w:p w14:paraId="5770BA55">
            <w:pPr>
              <w:spacing w:line="360" w:lineRule="auto"/>
              <w:jc w:val="center"/>
              <w:rPr>
                <w:rFonts w:hint="eastAsia" w:ascii="仿宋" w:hAnsi="仿宋" w:eastAsia="仿宋" w:cs="仿宋"/>
                <w:sz w:val="24"/>
              </w:rPr>
            </w:pPr>
            <w:r>
              <w:rPr>
                <w:rFonts w:hint="eastAsia" w:ascii="仿宋" w:hAnsi="仿宋" w:eastAsia="仿宋" w:cs="仿宋"/>
                <w:sz w:val="24"/>
              </w:rPr>
              <w:t>12.5</w:t>
            </w:r>
          </w:p>
        </w:tc>
        <w:tc>
          <w:tcPr>
            <w:tcW w:w="2378" w:type="dxa"/>
          </w:tcPr>
          <w:p w14:paraId="5B2C4134">
            <w:pPr>
              <w:spacing w:line="360" w:lineRule="auto"/>
              <w:jc w:val="left"/>
              <w:rPr>
                <w:rFonts w:hint="eastAsia" w:ascii="仿宋" w:hAnsi="仿宋" w:eastAsia="仿宋" w:cs="仿宋"/>
                <w:sz w:val="24"/>
              </w:rPr>
            </w:pPr>
            <w:r>
              <w:rPr>
                <w:rFonts w:hint="eastAsia" w:ascii="仿宋" w:hAnsi="仿宋" w:eastAsia="仿宋" w:cs="仿宋"/>
                <w:sz w:val="24"/>
              </w:rPr>
              <w:t>核信号释放</w:t>
            </w:r>
          </w:p>
        </w:tc>
        <w:tc>
          <w:tcPr>
            <w:tcW w:w="5447" w:type="dxa"/>
          </w:tcPr>
          <w:p w14:paraId="2BF790D3">
            <w:pPr>
              <w:spacing w:line="360" w:lineRule="auto"/>
              <w:jc w:val="left"/>
              <w:rPr>
                <w:rFonts w:hint="eastAsia" w:ascii="仿宋" w:hAnsi="仿宋" w:eastAsia="仿宋" w:cs="仿宋"/>
                <w:sz w:val="24"/>
              </w:rPr>
            </w:pPr>
            <w:r>
              <w:rPr>
                <w:rFonts w:ascii="仿宋" w:hAnsi="仿宋" w:eastAsia="仿宋" w:cs="仿宋"/>
                <w:sz w:val="24"/>
              </w:rPr>
              <w:t>宣布正在“考虑使用”核武器</w:t>
            </w:r>
          </w:p>
        </w:tc>
      </w:tr>
      <w:tr w14:paraId="412923BF">
        <w:tc>
          <w:tcPr>
            <w:tcW w:w="697" w:type="dxa"/>
          </w:tcPr>
          <w:p w14:paraId="4CD2900A">
            <w:pPr>
              <w:spacing w:line="360" w:lineRule="auto"/>
              <w:jc w:val="center"/>
              <w:rPr>
                <w:rFonts w:hint="eastAsia" w:ascii="仿宋" w:hAnsi="仿宋" w:eastAsia="仿宋" w:cs="仿宋"/>
                <w:sz w:val="24"/>
              </w:rPr>
            </w:pPr>
            <w:r>
              <w:rPr>
                <w:rFonts w:hint="eastAsia" w:ascii="仿宋" w:hAnsi="仿宋" w:eastAsia="仿宋" w:cs="仿宋"/>
                <w:sz w:val="24"/>
              </w:rPr>
              <w:t>17.5</w:t>
            </w:r>
          </w:p>
        </w:tc>
        <w:tc>
          <w:tcPr>
            <w:tcW w:w="2378" w:type="dxa"/>
          </w:tcPr>
          <w:p w14:paraId="1E24CEC5">
            <w:pPr>
              <w:spacing w:line="360" w:lineRule="auto"/>
              <w:jc w:val="left"/>
              <w:rPr>
                <w:rFonts w:hint="eastAsia" w:ascii="仿宋" w:hAnsi="仿宋" w:eastAsia="仿宋" w:cs="仿宋"/>
                <w:sz w:val="24"/>
              </w:rPr>
            </w:pPr>
            <w:r>
              <w:rPr>
                <w:rFonts w:hint="eastAsia" w:ascii="仿宋" w:hAnsi="仿宋" w:eastAsia="仿宋" w:cs="仿宋"/>
                <w:sz w:val="24"/>
              </w:rPr>
              <w:t>核军事预备</w:t>
            </w:r>
          </w:p>
        </w:tc>
        <w:tc>
          <w:tcPr>
            <w:tcW w:w="5447" w:type="dxa"/>
          </w:tcPr>
          <w:p w14:paraId="1E60B0A3">
            <w:pPr>
              <w:spacing w:line="360" w:lineRule="auto"/>
              <w:jc w:val="left"/>
              <w:rPr>
                <w:rFonts w:hint="eastAsia" w:ascii="仿宋" w:hAnsi="仿宋" w:eastAsia="仿宋" w:cs="仿宋"/>
                <w:sz w:val="24"/>
              </w:rPr>
            </w:pPr>
            <w:r>
              <w:rPr>
                <w:rFonts w:ascii="仿宋" w:hAnsi="仿宋" w:eastAsia="仿宋" w:cs="仿宋"/>
                <w:sz w:val="24"/>
              </w:rPr>
              <w:t>将战术核武器前沿部署</w:t>
            </w:r>
          </w:p>
        </w:tc>
      </w:tr>
      <w:tr w14:paraId="76B4C7A6">
        <w:tc>
          <w:tcPr>
            <w:tcW w:w="697" w:type="dxa"/>
          </w:tcPr>
          <w:p w14:paraId="7B23D0A7">
            <w:pPr>
              <w:spacing w:line="360" w:lineRule="auto"/>
              <w:jc w:val="center"/>
              <w:rPr>
                <w:rFonts w:hint="eastAsia" w:ascii="仿宋" w:hAnsi="仿宋" w:eastAsia="仿宋" w:cs="仿宋"/>
                <w:sz w:val="24"/>
              </w:rPr>
            </w:pPr>
            <w:r>
              <w:rPr>
                <w:rFonts w:hint="eastAsia" w:ascii="仿宋" w:hAnsi="仿宋" w:eastAsia="仿宋" w:cs="仿宋"/>
                <w:sz w:val="24"/>
              </w:rPr>
              <w:t>25.0</w:t>
            </w:r>
          </w:p>
        </w:tc>
        <w:tc>
          <w:tcPr>
            <w:tcW w:w="2378" w:type="dxa"/>
          </w:tcPr>
          <w:p w14:paraId="7AED7E6B">
            <w:pPr>
              <w:spacing w:line="360" w:lineRule="auto"/>
              <w:jc w:val="left"/>
              <w:rPr>
                <w:rFonts w:hint="eastAsia" w:ascii="仿宋" w:hAnsi="仿宋" w:eastAsia="仿宋" w:cs="仿宋"/>
                <w:sz w:val="24"/>
              </w:rPr>
            </w:pPr>
            <w:r>
              <w:rPr>
                <w:rFonts w:hint="eastAsia" w:ascii="仿宋" w:hAnsi="仿宋" w:eastAsia="仿宋" w:cs="仿宋"/>
                <w:sz w:val="24"/>
              </w:rPr>
              <w:t>核武器示威</w:t>
            </w:r>
          </w:p>
        </w:tc>
        <w:tc>
          <w:tcPr>
            <w:tcW w:w="5447" w:type="dxa"/>
          </w:tcPr>
          <w:p w14:paraId="7DA183FB">
            <w:pPr>
              <w:spacing w:line="360" w:lineRule="auto"/>
              <w:jc w:val="left"/>
              <w:rPr>
                <w:rFonts w:hint="eastAsia" w:ascii="仿宋" w:hAnsi="仿宋" w:eastAsia="仿宋" w:cs="仿宋"/>
                <w:sz w:val="24"/>
              </w:rPr>
            </w:pPr>
            <w:r>
              <w:rPr>
                <w:rFonts w:hint="eastAsia" w:ascii="仿宋" w:hAnsi="仿宋" w:eastAsia="仿宋" w:cs="仿宋"/>
                <w:sz w:val="24"/>
              </w:rPr>
              <w:t>实施大气层核试验或偏远地区核爆炸</w:t>
            </w:r>
          </w:p>
        </w:tc>
      </w:tr>
      <w:tr w14:paraId="4CFD8946">
        <w:tc>
          <w:tcPr>
            <w:tcW w:w="697" w:type="dxa"/>
          </w:tcPr>
          <w:p w14:paraId="665E40D1">
            <w:pPr>
              <w:spacing w:line="360" w:lineRule="auto"/>
              <w:jc w:val="center"/>
              <w:rPr>
                <w:rFonts w:hint="eastAsia" w:ascii="仿宋" w:hAnsi="仿宋" w:eastAsia="仿宋" w:cs="仿宋"/>
                <w:sz w:val="24"/>
              </w:rPr>
            </w:pPr>
            <w:r>
              <w:rPr>
                <w:rFonts w:hint="eastAsia" w:ascii="仿宋" w:hAnsi="仿宋" w:eastAsia="仿宋" w:cs="仿宋"/>
                <w:sz w:val="24"/>
              </w:rPr>
              <w:t>35.0</w:t>
            </w:r>
          </w:p>
        </w:tc>
        <w:tc>
          <w:tcPr>
            <w:tcW w:w="2378" w:type="dxa"/>
          </w:tcPr>
          <w:p w14:paraId="60F054E1">
            <w:pPr>
              <w:spacing w:line="360" w:lineRule="auto"/>
              <w:jc w:val="left"/>
              <w:rPr>
                <w:rFonts w:hint="eastAsia" w:ascii="仿宋" w:hAnsi="仿宋" w:eastAsia="仿宋" w:cs="仿宋"/>
                <w:sz w:val="24"/>
              </w:rPr>
            </w:pPr>
            <w:r>
              <w:rPr>
                <w:rFonts w:hint="eastAsia" w:ascii="仿宋" w:hAnsi="仿宋" w:eastAsia="仿宋" w:cs="仿宋"/>
                <w:sz w:val="24"/>
              </w:rPr>
              <w:t>核威胁</w:t>
            </w:r>
          </w:p>
        </w:tc>
        <w:tc>
          <w:tcPr>
            <w:tcW w:w="5447" w:type="dxa"/>
          </w:tcPr>
          <w:p w14:paraId="0F6C0D48">
            <w:pPr>
              <w:spacing w:line="360" w:lineRule="auto"/>
              <w:jc w:val="left"/>
              <w:rPr>
                <w:rFonts w:hint="eastAsia" w:ascii="仿宋" w:hAnsi="仿宋" w:eastAsia="仿宋" w:cs="仿宋"/>
                <w:sz w:val="24"/>
              </w:rPr>
            </w:pPr>
            <w:r>
              <w:rPr>
                <w:rFonts w:hint="eastAsia" w:ascii="仿宋" w:hAnsi="仿宋" w:eastAsia="仿宋" w:cs="仿宋"/>
                <w:sz w:val="24"/>
              </w:rPr>
              <w:t>以对方军事力量为打击目标，要求对方撤退</w:t>
            </w:r>
          </w:p>
        </w:tc>
      </w:tr>
      <w:tr w14:paraId="361C4782">
        <w:tc>
          <w:tcPr>
            <w:tcW w:w="697" w:type="dxa"/>
          </w:tcPr>
          <w:p w14:paraId="2EFE7DA9">
            <w:pPr>
              <w:spacing w:line="360" w:lineRule="auto"/>
              <w:jc w:val="center"/>
              <w:rPr>
                <w:rFonts w:hint="eastAsia" w:ascii="仿宋" w:hAnsi="仿宋" w:eastAsia="仿宋" w:cs="仿宋"/>
                <w:sz w:val="24"/>
              </w:rPr>
            </w:pPr>
            <w:r>
              <w:rPr>
                <w:rFonts w:hint="eastAsia" w:ascii="仿宋" w:hAnsi="仿宋" w:eastAsia="仿宋" w:cs="仿宋"/>
                <w:sz w:val="24"/>
              </w:rPr>
              <w:t>45.0</w:t>
            </w:r>
          </w:p>
        </w:tc>
        <w:tc>
          <w:tcPr>
            <w:tcW w:w="2378" w:type="dxa"/>
          </w:tcPr>
          <w:p w14:paraId="5A236BE4">
            <w:pPr>
              <w:spacing w:line="360" w:lineRule="auto"/>
              <w:jc w:val="left"/>
              <w:rPr>
                <w:rFonts w:hint="eastAsia" w:ascii="仿宋" w:hAnsi="仿宋" w:eastAsia="仿宋" w:cs="仿宋"/>
                <w:sz w:val="24"/>
              </w:rPr>
            </w:pPr>
            <w:r>
              <w:rPr>
                <w:rFonts w:ascii="仿宋" w:hAnsi="仿宋" w:eastAsia="仿宋" w:cs="仿宋"/>
                <w:sz w:val="24"/>
              </w:rPr>
              <w:t>有限核武器使用</w:t>
            </w:r>
          </w:p>
        </w:tc>
        <w:tc>
          <w:tcPr>
            <w:tcW w:w="5447" w:type="dxa"/>
          </w:tcPr>
          <w:p w14:paraId="541E7186">
            <w:pPr>
              <w:spacing w:line="360" w:lineRule="auto"/>
              <w:jc w:val="left"/>
              <w:rPr>
                <w:rFonts w:hint="eastAsia" w:ascii="仿宋" w:hAnsi="仿宋" w:eastAsia="仿宋" w:cs="仿宋"/>
                <w:sz w:val="24"/>
              </w:rPr>
            </w:pPr>
            <w:r>
              <w:rPr>
                <w:rFonts w:hint="eastAsia" w:ascii="仿宋" w:hAnsi="仿宋" w:eastAsia="仿宋" w:cs="仿宋"/>
                <w:sz w:val="24"/>
              </w:rPr>
              <w:t>对少部分军事力量实施克制的核打击</w:t>
            </w:r>
          </w:p>
        </w:tc>
      </w:tr>
    </w:tbl>
    <w:p w14:paraId="6771472F">
      <w:pPr>
        <w:spacing w:line="360" w:lineRule="auto"/>
        <w:jc w:val="center"/>
        <w:rPr>
          <w:rFonts w:hint="eastAsia" w:ascii="仿宋" w:hAnsi="仿宋" w:eastAsia="仿宋" w:cs="仿宋"/>
          <w:b/>
          <w:bCs/>
          <w:sz w:val="24"/>
        </w:rPr>
      </w:pPr>
      <w:r>
        <w:rPr>
          <w:rFonts w:hint="eastAsia" w:ascii="仿宋" w:hAnsi="仿宋" w:eastAsia="仿宋" w:cs="仿宋"/>
          <w:b/>
          <w:bCs/>
          <w:sz w:val="24"/>
        </w:rPr>
        <w:t>E.核打击行动（共4项）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765CAE80">
        <w:tc>
          <w:tcPr>
            <w:tcW w:w="697" w:type="dxa"/>
          </w:tcPr>
          <w:p w14:paraId="1CB8CF86">
            <w:pPr>
              <w:spacing w:line="360" w:lineRule="auto"/>
              <w:jc w:val="center"/>
              <w:rPr>
                <w:rFonts w:hint="eastAsia" w:ascii="黑体" w:hAnsi="黑体" w:eastAsia="黑体" w:cs="黑体"/>
                <w:sz w:val="24"/>
              </w:rPr>
            </w:pPr>
            <w:r>
              <w:rPr>
                <w:rFonts w:hint="eastAsia" w:ascii="黑体" w:hAnsi="黑体" w:eastAsia="黑体" w:cs="黑体"/>
                <w:sz w:val="24"/>
              </w:rPr>
              <w:t>数值</w:t>
            </w:r>
          </w:p>
        </w:tc>
        <w:tc>
          <w:tcPr>
            <w:tcW w:w="2378" w:type="dxa"/>
          </w:tcPr>
          <w:p w14:paraId="60705032">
            <w:pPr>
              <w:spacing w:line="360" w:lineRule="auto"/>
              <w:jc w:val="center"/>
              <w:rPr>
                <w:rFonts w:hint="eastAsia" w:ascii="黑体" w:hAnsi="黑体" w:eastAsia="黑体" w:cs="黑体"/>
                <w:sz w:val="24"/>
              </w:rPr>
            </w:pPr>
            <w:r>
              <w:rPr>
                <w:rFonts w:hint="eastAsia" w:ascii="黑体" w:hAnsi="黑体" w:eastAsia="黑体" w:cs="黑体"/>
                <w:sz w:val="24"/>
              </w:rPr>
              <w:t>行动选项</w:t>
            </w:r>
          </w:p>
        </w:tc>
        <w:tc>
          <w:tcPr>
            <w:tcW w:w="5447" w:type="dxa"/>
          </w:tcPr>
          <w:p w14:paraId="4FD5E71F">
            <w:pPr>
              <w:spacing w:line="360" w:lineRule="auto"/>
              <w:jc w:val="center"/>
              <w:rPr>
                <w:rFonts w:hint="eastAsia" w:ascii="黑体" w:hAnsi="黑体" w:eastAsia="黑体" w:cs="黑体"/>
                <w:sz w:val="24"/>
              </w:rPr>
            </w:pPr>
            <w:r>
              <w:rPr>
                <w:rFonts w:hint="eastAsia" w:ascii="黑体" w:hAnsi="黑体" w:eastAsia="黑体" w:cs="黑体"/>
                <w:sz w:val="24"/>
              </w:rPr>
              <w:t>行动描述</w:t>
            </w:r>
          </w:p>
        </w:tc>
      </w:tr>
      <w:tr w14:paraId="4ACD4393">
        <w:tc>
          <w:tcPr>
            <w:tcW w:w="697" w:type="dxa"/>
          </w:tcPr>
          <w:p w14:paraId="25F39F3E">
            <w:pPr>
              <w:spacing w:line="360" w:lineRule="auto"/>
              <w:jc w:val="center"/>
              <w:rPr>
                <w:rFonts w:hint="eastAsia" w:ascii="仿宋" w:hAnsi="仿宋" w:eastAsia="仿宋" w:cs="仿宋"/>
                <w:sz w:val="24"/>
              </w:rPr>
            </w:pPr>
            <w:r>
              <w:rPr>
                <w:rFonts w:hint="eastAsia" w:ascii="仿宋" w:hAnsi="仿宋" w:eastAsia="仿宋" w:cs="仿宋"/>
                <w:sz w:val="24"/>
              </w:rPr>
              <w:t>57.5</w:t>
            </w:r>
          </w:p>
        </w:tc>
        <w:tc>
          <w:tcPr>
            <w:tcW w:w="2378" w:type="dxa"/>
          </w:tcPr>
          <w:p w14:paraId="116D5B5E">
            <w:pPr>
              <w:spacing w:line="360" w:lineRule="auto"/>
              <w:jc w:val="left"/>
              <w:rPr>
                <w:rFonts w:hint="eastAsia" w:ascii="仿宋" w:hAnsi="仿宋" w:eastAsia="仿宋" w:cs="仿宋"/>
                <w:sz w:val="24"/>
              </w:rPr>
            </w:pPr>
            <w:r>
              <w:rPr>
                <w:rFonts w:hint="eastAsia" w:ascii="仿宋" w:hAnsi="仿宋" w:eastAsia="仿宋" w:cs="仿宋"/>
                <w:sz w:val="24"/>
              </w:rPr>
              <w:t>升级性核行动</w:t>
            </w:r>
          </w:p>
        </w:tc>
        <w:tc>
          <w:tcPr>
            <w:tcW w:w="5447" w:type="dxa"/>
          </w:tcPr>
          <w:p w14:paraId="20F6F81C">
            <w:pPr>
              <w:spacing w:line="360" w:lineRule="auto"/>
              <w:jc w:val="left"/>
              <w:rPr>
                <w:rFonts w:hint="eastAsia" w:ascii="仿宋" w:hAnsi="仿宋" w:eastAsia="仿宋" w:cs="仿宋"/>
                <w:sz w:val="24"/>
              </w:rPr>
            </w:pPr>
            <w:r>
              <w:rPr>
                <w:rFonts w:hint="eastAsia" w:ascii="仿宋" w:hAnsi="仿宋" w:eastAsia="仿宋" w:cs="仿宋"/>
                <w:sz w:val="24"/>
              </w:rPr>
              <w:t>使用核武器攻击对方本土军事设施</w:t>
            </w:r>
          </w:p>
        </w:tc>
      </w:tr>
      <w:tr w14:paraId="752235E7">
        <w:tc>
          <w:tcPr>
            <w:tcW w:w="697" w:type="dxa"/>
          </w:tcPr>
          <w:p w14:paraId="22A6AC90">
            <w:pPr>
              <w:spacing w:line="360" w:lineRule="auto"/>
              <w:jc w:val="center"/>
              <w:rPr>
                <w:rFonts w:hint="eastAsia" w:ascii="仿宋" w:hAnsi="仿宋" w:eastAsia="仿宋" w:cs="仿宋"/>
                <w:sz w:val="24"/>
              </w:rPr>
            </w:pPr>
            <w:r>
              <w:rPr>
                <w:rFonts w:hint="eastAsia" w:ascii="仿宋" w:hAnsi="仿宋" w:eastAsia="仿宋" w:cs="仿宋"/>
                <w:sz w:val="24"/>
              </w:rPr>
              <w:t>72.5</w:t>
            </w:r>
          </w:p>
        </w:tc>
        <w:tc>
          <w:tcPr>
            <w:tcW w:w="2378" w:type="dxa"/>
          </w:tcPr>
          <w:p w14:paraId="2F1D13A4">
            <w:pPr>
              <w:spacing w:line="360" w:lineRule="auto"/>
              <w:jc w:val="left"/>
              <w:rPr>
                <w:rFonts w:hint="eastAsia" w:ascii="仿宋" w:hAnsi="仿宋" w:eastAsia="仿宋" w:cs="仿宋"/>
                <w:sz w:val="24"/>
              </w:rPr>
            </w:pPr>
            <w:r>
              <w:rPr>
                <w:rFonts w:hint="eastAsia" w:ascii="仿宋" w:hAnsi="仿宋" w:eastAsia="仿宋" w:cs="仿宋"/>
                <w:sz w:val="24"/>
              </w:rPr>
              <w:t>扩大核打击行动</w:t>
            </w:r>
          </w:p>
        </w:tc>
        <w:tc>
          <w:tcPr>
            <w:tcW w:w="5447" w:type="dxa"/>
          </w:tcPr>
          <w:p w14:paraId="78343052">
            <w:pPr>
              <w:spacing w:line="360" w:lineRule="auto"/>
              <w:jc w:val="left"/>
              <w:rPr>
                <w:rFonts w:hint="eastAsia" w:ascii="仿宋" w:hAnsi="仿宋" w:eastAsia="仿宋" w:cs="仿宋"/>
                <w:sz w:val="24"/>
              </w:rPr>
            </w:pPr>
            <w:r>
              <w:rPr>
                <w:rFonts w:hint="eastAsia" w:ascii="仿宋" w:hAnsi="仿宋" w:eastAsia="仿宋" w:cs="仿宋"/>
                <w:sz w:val="24"/>
              </w:rPr>
              <w:t>对军事设施实施多次战术核打击，并声称将使用战略核武器</w:t>
            </w:r>
          </w:p>
        </w:tc>
      </w:tr>
      <w:tr w14:paraId="0F3FE92A">
        <w:tc>
          <w:tcPr>
            <w:tcW w:w="697" w:type="dxa"/>
          </w:tcPr>
          <w:p w14:paraId="7375B8D6">
            <w:pPr>
              <w:spacing w:line="360" w:lineRule="auto"/>
              <w:jc w:val="center"/>
              <w:rPr>
                <w:rFonts w:hint="eastAsia" w:ascii="仿宋" w:hAnsi="仿宋" w:eastAsia="仿宋" w:cs="仿宋"/>
                <w:sz w:val="24"/>
              </w:rPr>
            </w:pPr>
            <w:r>
              <w:rPr>
                <w:rFonts w:hint="eastAsia" w:ascii="仿宋" w:hAnsi="仿宋" w:eastAsia="仿宋" w:cs="仿宋"/>
                <w:sz w:val="24"/>
              </w:rPr>
              <w:t>85.0</w:t>
            </w:r>
          </w:p>
        </w:tc>
        <w:tc>
          <w:tcPr>
            <w:tcW w:w="2378" w:type="dxa"/>
          </w:tcPr>
          <w:p w14:paraId="632722E1">
            <w:pPr>
              <w:spacing w:line="360" w:lineRule="auto"/>
              <w:jc w:val="left"/>
              <w:rPr>
                <w:rFonts w:hint="eastAsia" w:ascii="仿宋" w:hAnsi="仿宋" w:eastAsia="仿宋" w:cs="仿宋"/>
                <w:sz w:val="24"/>
              </w:rPr>
            </w:pPr>
            <w:r>
              <w:rPr>
                <w:rFonts w:hint="eastAsia" w:ascii="仿宋" w:hAnsi="仿宋" w:eastAsia="仿宋" w:cs="仿宋"/>
                <w:sz w:val="24"/>
              </w:rPr>
              <w:t>战略核威胁</w:t>
            </w:r>
          </w:p>
        </w:tc>
        <w:tc>
          <w:tcPr>
            <w:tcW w:w="5447" w:type="dxa"/>
          </w:tcPr>
          <w:p w14:paraId="224BDC19">
            <w:pPr>
              <w:spacing w:line="360" w:lineRule="auto"/>
              <w:jc w:val="left"/>
              <w:rPr>
                <w:rFonts w:hint="eastAsia" w:ascii="仿宋" w:hAnsi="仿宋" w:eastAsia="仿宋" w:cs="仿宋"/>
                <w:sz w:val="24"/>
              </w:rPr>
            </w:pPr>
            <w:r>
              <w:rPr>
                <w:rFonts w:hint="eastAsia" w:ascii="仿宋" w:hAnsi="仿宋" w:eastAsia="仿宋" w:cs="仿宋"/>
                <w:sz w:val="24"/>
              </w:rPr>
              <w:t>将主要城市列为打击目标，要求对方投降</w:t>
            </w:r>
          </w:p>
        </w:tc>
      </w:tr>
      <w:tr w14:paraId="424CF9D1">
        <w:tc>
          <w:tcPr>
            <w:tcW w:w="697" w:type="dxa"/>
          </w:tcPr>
          <w:p w14:paraId="14600099">
            <w:pPr>
              <w:spacing w:line="360" w:lineRule="auto"/>
              <w:jc w:val="center"/>
              <w:rPr>
                <w:rFonts w:hint="eastAsia" w:ascii="仿宋" w:hAnsi="仿宋" w:eastAsia="仿宋" w:cs="仿宋"/>
                <w:sz w:val="24"/>
              </w:rPr>
            </w:pPr>
            <w:r>
              <w:rPr>
                <w:rFonts w:hint="eastAsia" w:ascii="仿宋" w:hAnsi="仿宋" w:eastAsia="仿宋" w:cs="仿宋"/>
                <w:sz w:val="24"/>
              </w:rPr>
              <w:t>95.0</w:t>
            </w:r>
          </w:p>
        </w:tc>
        <w:tc>
          <w:tcPr>
            <w:tcW w:w="2378" w:type="dxa"/>
          </w:tcPr>
          <w:p w14:paraId="0595857E">
            <w:pPr>
              <w:spacing w:line="360" w:lineRule="auto"/>
              <w:jc w:val="left"/>
              <w:rPr>
                <w:rFonts w:hint="eastAsia" w:ascii="仿宋" w:hAnsi="仿宋" w:eastAsia="仿宋" w:cs="仿宋"/>
                <w:sz w:val="24"/>
              </w:rPr>
            </w:pPr>
            <w:r>
              <w:rPr>
                <w:rFonts w:hint="eastAsia" w:ascii="仿宋" w:hAnsi="仿宋" w:eastAsia="仿宋" w:cs="仿宋"/>
                <w:sz w:val="24"/>
              </w:rPr>
              <w:t>最后核警告</w:t>
            </w:r>
          </w:p>
        </w:tc>
        <w:tc>
          <w:tcPr>
            <w:tcW w:w="5447" w:type="dxa"/>
          </w:tcPr>
          <w:p w14:paraId="2B6E39D0">
            <w:pPr>
              <w:spacing w:line="360" w:lineRule="auto"/>
              <w:jc w:val="left"/>
              <w:rPr>
                <w:rFonts w:hint="eastAsia" w:ascii="仿宋" w:hAnsi="仿宋" w:eastAsia="仿宋" w:cs="仿宋"/>
                <w:sz w:val="24"/>
              </w:rPr>
            </w:pPr>
            <w:r>
              <w:rPr>
                <w:rFonts w:hint="eastAsia" w:ascii="仿宋" w:hAnsi="仿宋" w:eastAsia="仿宋" w:cs="仿宋"/>
                <w:sz w:val="24"/>
              </w:rPr>
              <w:t>准备发动战略核战争，发出最后通牒</w:t>
            </w:r>
          </w:p>
        </w:tc>
      </w:tr>
    </w:tbl>
    <w:p w14:paraId="632775CD">
      <w:pPr>
        <w:spacing w:line="360" w:lineRule="auto"/>
        <w:jc w:val="center"/>
        <w:rPr>
          <w:rFonts w:hint="eastAsia" w:ascii="仿宋" w:hAnsi="仿宋" w:eastAsia="仿宋" w:cs="仿宋"/>
          <w:b/>
          <w:bCs/>
          <w:sz w:val="24"/>
        </w:rPr>
      </w:pPr>
      <w:r>
        <w:rPr>
          <w:rFonts w:hint="eastAsia" w:ascii="仿宋" w:hAnsi="仿宋" w:eastAsia="仿宋" w:cs="仿宋"/>
          <w:b/>
          <w:bCs/>
          <w:sz w:val="24"/>
        </w:rPr>
        <w:t>F.战略核战争（共1项）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2390E9B8">
        <w:tc>
          <w:tcPr>
            <w:tcW w:w="697" w:type="dxa"/>
          </w:tcPr>
          <w:p w14:paraId="7DCCCC66">
            <w:pPr>
              <w:spacing w:line="360" w:lineRule="auto"/>
              <w:jc w:val="center"/>
              <w:rPr>
                <w:rFonts w:hint="eastAsia" w:ascii="黑体" w:hAnsi="黑体" w:eastAsia="黑体" w:cs="黑体"/>
                <w:sz w:val="24"/>
              </w:rPr>
            </w:pPr>
            <w:r>
              <w:rPr>
                <w:rFonts w:hint="eastAsia" w:ascii="黑体" w:hAnsi="黑体" w:eastAsia="黑体" w:cs="黑体"/>
                <w:sz w:val="24"/>
              </w:rPr>
              <w:t>数值</w:t>
            </w:r>
          </w:p>
        </w:tc>
        <w:tc>
          <w:tcPr>
            <w:tcW w:w="2378" w:type="dxa"/>
          </w:tcPr>
          <w:p w14:paraId="251BE31F">
            <w:pPr>
              <w:spacing w:line="360" w:lineRule="auto"/>
              <w:jc w:val="center"/>
              <w:rPr>
                <w:rFonts w:hint="eastAsia" w:ascii="黑体" w:hAnsi="黑体" w:eastAsia="黑体" w:cs="黑体"/>
                <w:sz w:val="24"/>
              </w:rPr>
            </w:pPr>
            <w:r>
              <w:rPr>
                <w:rFonts w:hint="eastAsia" w:ascii="黑体" w:hAnsi="黑体" w:eastAsia="黑体" w:cs="黑体"/>
                <w:sz w:val="24"/>
              </w:rPr>
              <w:t>行动选项</w:t>
            </w:r>
          </w:p>
        </w:tc>
        <w:tc>
          <w:tcPr>
            <w:tcW w:w="5447" w:type="dxa"/>
          </w:tcPr>
          <w:p w14:paraId="0A91DC32">
            <w:pPr>
              <w:spacing w:line="360" w:lineRule="auto"/>
              <w:jc w:val="center"/>
              <w:rPr>
                <w:rFonts w:hint="eastAsia" w:ascii="黑体" w:hAnsi="黑体" w:eastAsia="黑体" w:cs="黑体"/>
                <w:sz w:val="24"/>
              </w:rPr>
            </w:pPr>
            <w:r>
              <w:rPr>
                <w:rFonts w:hint="eastAsia" w:ascii="黑体" w:hAnsi="黑体" w:eastAsia="黑体" w:cs="黑体"/>
                <w:sz w:val="24"/>
              </w:rPr>
              <w:t>行动描述</w:t>
            </w:r>
          </w:p>
        </w:tc>
      </w:tr>
      <w:tr w14:paraId="6070F4AB">
        <w:tc>
          <w:tcPr>
            <w:tcW w:w="697" w:type="dxa"/>
          </w:tcPr>
          <w:p w14:paraId="79DA8406">
            <w:pPr>
              <w:spacing w:line="360" w:lineRule="auto"/>
              <w:jc w:val="center"/>
              <w:rPr>
                <w:rFonts w:hint="eastAsia" w:ascii="仿宋" w:hAnsi="仿宋" w:eastAsia="仿宋" w:cs="仿宋"/>
                <w:sz w:val="24"/>
              </w:rPr>
            </w:pPr>
            <w:r>
              <w:rPr>
                <w:rFonts w:hint="eastAsia" w:ascii="仿宋" w:hAnsi="仿宋" w:eastAsia="仿宋" w:cs="仿宋"/>
                <w:sz w:val="24"/>
              </w:rPr>
              <w:t>100</w:t>
            </w:r>
          </w:p>
        </w:tc>
        <w:tc>
          <w:tcPr>
            <w:tcW w:w="2378" w:type="dxa"/>
          </w:tcPr>
          <w:p w14:paraId="5545CE94">
            <w:pPr>
              <w:spacing w:line="360" w:lineRule="auto"/>
              <w:jc w:val="left"/>
              <w:rPr>
                <w:rFonts w:hint="eastAsia" w:ascii="仿宋" w:hAnsi="仿宋" w:eastAsia="仿宋" w:cs="仿宋"/>
                <w:sz w:val="24"/>
              </w:rPr>
            </w:pPr>
            <w:r>
              <w:rPr>
                <w:rFonts w:hint="eastAsia" w:ascii="仿宋" w:hAnsi="仿宋" w:eastAsia="仿宋" w:cs="仿宋"/>
                <w:sz w:val="24"/>
              </w:rPr>
              <w:t>战略核战争</w:t>
            </w:r>
          </w:p>
        </w:tc>
        <w:tc>
          <w:tcPr>
            <w:tcW w:w="5447" w:type="dxa"/>
          </w:tcPr>
          <w:p w14:paraId="61D22619">
            <w:pPr>
              <w:spacing w:line="360" w:lineRule="auto"/>
              <w:jc w:val="left"/>
              <w:rPr>
                <w:rFonts w:hint="eastAsia" w:ascii="仿宋" w:hAnsi="仿宋" w:eastAsia="仿宋" w:cs="仿宋"/>
                <w:sz w:val="24"/>
              </w:rPr>
            </w:pPr>
            <w:r>
              <w:rPr>
                <w:rFonts w:hint="eastAsia" w:ascii="仿宋" w:hAnsi="仿宋" w:eastAsia="仿宋" w:cs="仿宋"/>
                <w:sz w:val="24"/>
              </w:rPr>
              <w:t>对对方首都及人口重镇实施无差别核攻击</w:t>
            </w:r>
          </w:p>
        </w:tc>
      </w:tr>
    </w:tbl>
    <w:p w14:paraId="76D02BA0">
      <w:pPr>
        <w:pStyle w:val="5"/>
        <w:spacing w:before="156" w:after="156"/>
      </w:pPr>
      <w:bookmarkStart w:id="16" w:name="_Toc18194"/>
      <w:r>
        <w:rPr>
          <w:rFonts w:hint="eastAsia"/>
        </w:rPr>
        <w:t>1.5.3 战略核威胁的门槛限制机制</w:t>
      </w:r>
      <w:bookmarkEnd w:id="16"/>
    </w:p>
    <w:p w14:paraId="246135FD">
      <w:pPr>
        <w:spacing w:line="360" w:lineRule="auto"/>
        <w:ind w:firstLine="480" w:firstLineChars="200"/>
        <w:rPr>
          <w:rFonts w:hint="eastAsia" w:ascii="仿宋" w:hAnsi="仿宋" w:eastAsia="仿宋" w:cs="仿宋"/>
          <w:sz w:val="24"/>
        </w:rPr>
      </w:pPr>
      <w:r>
        <w:rPr>
          <w:rFonts w:hint="eastAsia" w:ascii="仿宋" w:hAnsi="仿宋" w:eastAsia="仿宋" w:cs="仿宋"/>
          <w:sz w:val="24"/>
        </w:rPr>
        <w:t>本模拟针对核信号传递与实际使用核武器之间的差距设置了专门机制。国家可以在危机中的任何阶段发出战略核行动威胁（数值85.0—95.0），但除非核武器实际使用的门槛已经被跨越，否则此类威胁对领土态势的影响将受到限制。具体限制规则如下：</w:t>
      </w:r>
    </w:p>
    <w:p w14:paraId="1410B163">
      <w:pPr>
        <w:spacing w:line="360" w:lineRule="auto"/>
        <w:ind w:firstLine="420"/>
        <w:rPr>
          <w:rFonts w:hint="eastAsia" w:ascii="仿宋" w:hAnsi="仿宋" w:eastAsia="仿宋" w:cs="仿宋"/>
          <w:sz w:val="24"/>
        </w:rPr>
      </w:pPr>
      <w:r>
        <w:rPr>
          <w:rFonts w:hint="eastAsia" w:ascii="仿宋" w:hAnsi="仿宋" w:eastAsia="仿宋" w:cs="仿宋"/>
          <w:sz w:val="24"/>
        </w:rPr>
        <w:t>在计算全球存在指数变化时，战略核威胁行动：</w:t>
      </w:r>
    </w:p>
    <w:p w14:paraId="6088CD8A">
      <w:pPr>
        <w:numPr>
          <w:ilvl w:val="0"/>
          <w:numId w:val="2"/>
        </w:numPr>
        <w:spacing w:line="360" w:lineRule="auto"/>
        <w:rPr>
          <w:rFonts w:hint="eastAsia" w:ascii="仿宋" w:hAnsi="仿宋" w:eastAsia="仿宋" w:cs="仿宋"/>
          <w:sz w:val="24"/>
        </w:rPr>
      </w:pPr>
      <w:r>
        <w:rPr>
          <w:rFonts w:hint="eastAsia" w:ascii="仿宋" w:hAnsi="仿宋" w:eastAsia="仿宋" w:cs="仿宋"/>
          <w:sz w:val="24"/>
        </w:rPr>
        <w:t>85.0：“战略核威胁”</w:t>
      </w:r>
    </w:p>
    <w:p w14:paraId="4ADD431E">
      <w:pPr>
        <w:numPr>
          <w:ilvl w:val="0"/>
          <w:numId w:val="2"/>
        </w:numPr>
        <w:spacing w:line="360" w:lineRule="auto"/>
        <w:rPr>
          <w:rFonts w:hint="eastAsia" w:ascii="仿宋" w:hAnsi="仿宋" w:eastAsia="仿宋" w:cs="仿宋"/>
          <w:sz w:val="24"/>
        </w:rPr>
      </w:pPr>
      <w:r>
        <w:rPr>
          <w:rFonts w:hint="eastAsia" w:ascii="仿宋" w:hAnsi="仿宋" w:eastAsia="仿宋" w:cs="仿宋"/>
          <w:sz w:val="24"/>
        </w:rPr>
        <w:t>95.0：“最后核警告”</w:t>
      </w:r>
    </w:p>
    <w:p w14:paraId="40B68481">
      <w:pPr>
        <w:spacing w:line="360" w:lineRule="auto"/>
        <w:ind w:firstLine="420"/>
        <w:rPr>
          <w:rFonts w:hint="eastAsia" w:ascii="仿宋" w:hAnsi="仿宋" w:eastAsia="仿宋" w:cs="仿宋"/>
          <w:sz w:val="24"/>
        </w:rPr>
      </w:pPr>
      <w:r>
        <w:rPr>
          <w:rFonts w:hint="eastAsia" w:ascii="仿宋" w:hAnsi="仿宋" w:eastAsia="仿宋" w:cs="仿宋"/>
          <w:sz w:val="24"/>
        </w:rPr>
        <w:t>均按照数值35.0的“核威胁”计算。但是，如果发生冲突双方中的任意一方已经在此前回合，或当前回合中对除己方外任意其他国家使用过战术核武器（45.0及以上），那么上述限制不再适用。</w:t>
      </w:r>
    </w:p>
    <w:p w14:paraId="3BC9A662">
      <w:pPr>
        <w:spacing w:line="360" w:lineRule="auto"/>
        <w:ind w:firstLine="420"/>
        <w:rPr>
          <w:rFonts w:hint="eastAsia" w:ascii="仿宋" w:hAnsi="仿宋" w:eastAsia="仿宋" w:cs="仿宋"/>
          <w:sz w:val="24"/>
        </w:rPr>
      </w:pPr>
      <w:r>
        <w:rPr>
          <w:rFonts w:hint="eastAsia" w:ascii="仿宋" w:hAnsi="仿宋" w:eastAsia="仿宋" w:cs="仿宋"/>
          <w:sz w:val="24"/>
        </w:rPr>
        <w:t>这一机制产生了三个重要的战略动态。</w:t>
      </w:r>
    </w:p>
    <w:p w14:paraId="2DA956FF">
      <w:pPr>
        <w:spacing w:line="360" w:lineRule="auto"/>
        <w:ind w:firstLine="480" w:firstLineChars="200"/>
        <w:rPr>
          <w:rFonts w:hint="eastAsia" w:ascii="仿宋" w:hAnsi="仿宋" w:eastAsia="仿宋" w:cs="仿宋"/>
          <w:sz w:val="24"/>
        </w:rPr>
      </w:pPr>
      <w:r>
        <w:rPr>
          <w:rFonts w:hint="eastAsia" w:ascii="仿宋" w:hAnsi="仿宋" w:eastAsia="仿宋" w:cs="仿宋"/>
          <w:sz w:val="24"/>
        </w:rPr>
        <w:t>a.建立威慑而减少实际承担后果：一国可以通过威胁实施战略核报复来威慑对手的侵略，而不必承担全面核战争所产生的全部领土后果。</w:t>
      </w:r>
    </w:p>
    <w:p w14:paraId="2FD44F9C">
      <w:pPr>
        <w:spacing w:line="360" w:lineRule="auto"/>
        <w:ind w:firstLine="420"/>
        <w:rPr>
          <w:rFonts w:hint="eastAsia" w:ascii="仿宋" w:hAnsi="仿宋" w:eastAsia="仿宋" w:cs="仿宋"/>
          <w:sz w:val="24"/>
        </w:rPr>
      </w:pPr>
      <w:r>
        <w:rPr>
          <w:rFonts w:hint="eastAsia" w:ascii="仿宋" w:hAnsi="仿宋" w:eastAsia="仿宋" w:cs="仿宋"/>
          <w:sz w:val="24"/>
        </w:rPr>
        <w:t>b.通过行动建立可信度：只有当某一方实际跨越战术核武器使用门槛之后，战略核威胁才会获得完整的权重。因此，如果一国希望其战略核威胁被对手认真对待，就必须首先证明自己愿意在较低级别上实际使用核武器。</w:t>
      </w:r>
    </w:p>
    <w:p w14:paraId="62F39DAC">
      <w:pPr>
        <w:spacing w:line="360" w:lineRule="auto"/>
        <w:ind w:firstLine="420"/>
        <w:rPr>
          <w:rFonts w:hint="eastAsia" w:ascii="仿宋" w:hAnsi="仿宋" w:eastAsia="仿宋" w:cs="仿宋"/>
          <w:sz w:val="24"/>
        </w:rPr>
      </w:pPr>
      <w:r>
        <w:rPr>
          <w:rFonts w:hint="eastAsia" w:ascii="仿宋" w:hAnsi="仿宋" w:eastAsia="仿宋" w:cs="仿宋"/>
          <w:sz w:val="24"/>
        </w:rPr>
        <w:t>c.保留核门槛的隔离作用:这一限制机制保留了卡恩提出的“核门槛隔离带”（nuclear firebreak）概念。对于人类而言，从常规冲突跨越至核冲突（数值45.0）是一个具有决定性意义的临界点。</w:t>
      </w:r>
    </w:p>
    <w:p w14:paraId="10059D1A">
      <w:pPr>
        <w:spacing w:line="360" w:lineRule="auto"/>
        <w:ind w:firstLine="420"/>
        <w:rPr>
          <w:rFonts w:hint="eastAsia" w:ascii="仿宋" w:hAnsi="仿宋" w:eastAsia="仿宋" w:cs="仿宋"/>
          <w:sz w:val="24"/>
        </w:rPr>
      </w:pPr>
      <w:r>
        <w:rPr>
          <w:rFonts w:hint="eastAsia" w:ascii="仿宋" w:hAnsi="仿宋" w:eastAsia="仿宋" w:cs="仿宋"/>
          <w:sz w:val="24"/>
        </w:rPr>
        <w:t>存在例外情况:</w:t>
      </w:r>
    </w:p>
    <w:p w14:paraId="4B2B09F2">
      <w:pPr>
        <w:spacing w:line="360" w:lineRule="auto"/>
        <w:ind w:firstLine="420"/>
        <w:rPr>
          <w:rFonts w:hint="eastAsia" w:ascii="仿宋" w:hAnsi="仿宋" w:eastAsia="仿宋" w:cs="仿宋"/>
          <w:sz w:val="24"/>
        </w:rPr>
      </w:pPr>
      <w:r>
        <w:rPr>
          <w:rFonts w:hint="eastAsia" w:ascii="仿宋" w:hAnsi="仿宋" w:eastAsia="仿宋" w:cs="仿宋"/>
          <w:sz w:val="24"/>
        </w:rPr>
        <w:t>a.核武器示威（25.0）不受限制:大气层核试验具有即时的战略信号价值，因此不会受到该机制约束。</w:t>
      </w:r>
    </w:p>
    <w:p w14:paraId="131F593C">
      <w:pPr>
        <w:spacing w:line="360" w:lineRule="auto"/>
        <w:ind w:firstLine="420"/>
        <w:rPr>
          <w:rFonts w:hint="eastAsia" w:ascii="仿宋" w:hAnsi="仿宋" w:eastAsia="仿宋" w:cs="仿宋"/>
          <w:sz w:val="24"/>
        </w:rPr>
      </w:pPr>
      <w:r>
        <w:rPr>
          <w:rFonts w:hint="eastAsia" w:ascii="仿宋" w:hAnsi="仿宋" w:eastAsia="仿宋" w:cs="仿宋"/>
          <w:sz w:val="24"/>
        </w:rPr>
        <w:t>b.战略核战争（100）也永远不受限制:无论此前的冲突升级历史如何，全面战略核攻击始终具有灾难性的后果。</w:t>
      </w:r>
    </w:p>
    <w:p w14:paraId="754DA4CF">
      <w:pPr>
        <w:pStyle w:val="5"/>
        <w:spacing w:before="156" w:after="156"/>
      </w:pPr>
      <w:bookmarkStart w:id="17" w:name="_Toc17416"/>
      <w:r>
        <w:rPr>
          <w:rFonts w:hint="eastAsia"/>
        </w:rPr>
        <w:t>1.5.4 冲突中的军事态势</w:t>
      </w:r>
      <w:bookmarkEnd w:id="17"/>
    </w:p>
    <w:p w14:paraId="2853B27A">
      <w:pPr>
        <w:spacing w:line="360" w:lineRule="auto"/>
        <w:rPr>
          <w:rFonts w:hint="eastAsia" w:ascii="仿宋" w:hAnsi="仿宋" w:eastAsia="仿宋" w:cs="仿宋"/>
          <w:sz w:val="24"/>
        </w:rPr>
      </w:pPr>
      <w:r>
        <w:rPr>
          <w:rFonts w:hint="eastAsia" w:ascii="仿宋" w:hAnsi="仿宋" w:eastAsia="仿宋" w:cs="仿宋"/>
          <w:sz w:val="24"/>
        </w:rPr>
        <w:t>A.投入</w:t>
      </w:r>
      <w:r>
        <w:rPr>
          <w:rFonts w:ascii="仿宋" w:hAnsi="仿宋" w:eastAsia="仿宋" w:cs="仿宋"/>
          <w:sz w:val="24"/>
        </w:rPr>
        <w:t>战斗造成的军事力量损耗</w:t>
      </w:r>
    </w:p>
    <w:p w14:paraId="2C69524C">
      <w:pPr>
        <w:spacing w:line="360" w:lineRule="auto"/>
        <w:ind w:firstLine="420"/>
        <w:rPr>
          <w:rFonts w:hint="eastAsia" w:ascii="仿宋" w:hAnsi="仿宋" w:eastAsia="仿宋" w:cs="仿宋"/>
          <w:sz w:val="24"/>
        </w:rPr>
      </w:pPr>
      <w:r>
        <w:rPr>
          <w:rFonts w:hint="eastAsia" w:ascii="仿宋" w:hAnsi="仿宋" w:eastAsia="仿宋" w:cs="仿宋"/>
          <w:sz w:val="24"/>
        </w:rPr>
        <w:t>各国家智能体军事力量值的基数为每个国家的背景设定（详见2.1.2军事力量值），处于冲突中的国家可以决定将多少的军事力量（己方的军事力量及结成同盟后所得到的其他国家的可用军事力量，结盟部分见1.5.4 B安全同盟与解除）投入与哪一方国家之间冲突的战斗（考虑到一个国家可能同时与多个国家发生冲突）。被投入战斗的</w:t>
      </w:r>
      <w:r>
        <w:rPr>
          <w:rFonts w:ascii="仿宋" w:hAnsi="仿宋" w:eastAsia="仿宋" w:cs="仿宋"/>
          <w:sz w:val="24"/>
        </w:rPr>
        <w:t>军事力量会在战斗过程中逐步损耗。因此，除了领土和战略地位竞争之外，博弈还引入了资源管理维度。战损取决于三个因素。</w:t>
      </w:r>
    </w:p>
    <w:p w14:paraId="17EEE617">
      <w:pPr>
        <w:numPr>
          <w:ilvl w:val="0"/>
          <w:numId w:val="3"/>
        </w:numPr>
        <w:spacing w:line="360" w:lineRule="auto"/>
        <w:rPr>
          <w:rFonts w:hint="eastAsia" w:ascii="仿宋" w:hAnsi="仿宋" w:eastAsia="仿宋" w:cs="仿宋"/>
          <w:sz w:val="24"/>
        </w:rPr>
      </w:pPr>
      <w:r>
        <w:rPr>
          <w:rFonts w:ascii="仿宋" w:hAnsi="仿宋" w:eastAsia="仿宋" w:cs="仿宋"/>
          <w:sz w:val="24"/>
        </w:rPr>
        <w:t>战斗强度</w:t>
      </w:r>
      <w:r>
        <w:rPr>
          <w:rFonts w:hint="eastAsia" w:ascii="仿宋" w:hAnsi="仿宋" w:eastAsia="仿宋" w:cs="仿宋"/>
          <w:sz w:val="24"/>
        </w:rPr>
        <w:t>:</w:t>
      </w:r>
      <w:r>
        <w:rPr>
          <w:rFonts w:ascii="仿宋" w:hAnsi="仿宋" w:eastAsia="仿宋" w:cs="仿宋"/>
          <w:sz w:val="24"/>
        </w:rPr>
        <w:t>升级水平越高，双方承受的战损越大</w:t>
      </w:r>
      <w:r>
        <w:rPr>
          <w:rFonts w:hint="eastAsia" w:ascii="仿宋" w:hAnsi="仿宋" w:eastAsia="仿宋" w:cs="仿宋"/>
          <w:sz w:val="24"/>
        </w:rPr>
        <w:t>。1.5.2双边冲突的升级阶梯表格中，军事示威</w:t>
      </w:r>
      <w:r>
        <w:rPr>
          <w:rFonts w:ascii="仿宋" w:hAnsi="仿宋" w:eastAsia="仿宋" w:cs="仿宋"/>
          <w:sz w:val="24"/>
        </w:rPr>
        <w:t>（数值4</w:t>
      </w:r>
      <w:r>
        <w:rPr>
          <w:rFonts w:hint="eastAsia" w:ascii="仿宋" w:hAnsi="仿宋" w:eastAsia="仿宋" w:cs="仿宋"/>
          <w:sz w:val="24"/>
        </w:rPr>
        <w:t>.</w:t>
      </w:r>
      <w:r>
        <w:rPr>
          <w:rFonts w:ascii="仿宋" w:hAnsi="仿宋" w:eastAsia="仿宋" w:cs="仿宋"/>
          <w:sz w:val="24"/>
        </w:rPr>
        <w:t>0）仅造成很小损失，而最大规模常规</w:t>
      </w:r>
      <w:r>
        <w:rPr>
          <w:rFonts w:hint="eastAsia" w:ascii="仿宋" w:hAnsi="仿宋" w:eastAsia="仿宋" w:cs="仿宋"/>
          <w:sz w:val="24"/>
        </w:rPr>
        <w:t>作战</w:t>
      </w:r>
      <w:r>
        <w:rPr>
          <w:rFonts w:ascii="仿宋" w:hAnsi="仿宋" w:eastAsia="仿宋" w:cs="仿宋"/>
          <w:sz w:val="24"/>
        </w:rPr>
        <w:t>（数值10</w:t>
      </w:r>
      <w:r>
        <w:rPr>
          <w:rFonts w:hint="eastAsia" w:ascii="仿宋" w:hAnsi="仿宋" w:eastAsia="仿宋" w:cs="仿宋"/>
          <w:sz w:val="24"/>
        </w:rPr>
        <w:t>.</w:t>
      </w:r>
      <w:r>
        <w:rPr>
          <w:rFonts w:ascii="仿宋" w:hAnsi="仿宋" w:eastAsia="仿宋" w:cs="仿宋"/>
          <w:sz w:val="24"/>
        </w:rPr>
        <w:t>0）则会造成显著的军事力量损耗。战损随双方联合战斗强度而变化。联合战斗强度是双方升级水平的平均值，并经过归一化处理，使其以1.0为基准。</w:t>
      </w:r>
    </w:p>
    <w:p w14:paraId="4B72185A">
      <w:pPr>
        <w:numPr>
          <w:ilvl w:val="0"/>
          <w:numId w:val="3"/>
        </w:numPr>
        <w:spacing w:line="360" w:lineRule="auto"/>
        <w:rPr>
          <w:rFonts w:hint="eastAsia" w:ascii="仿宋" w:hAnsi="仿宋" w:eastAsia="仿宋" w:cs="仿宋"/>
          <w:sz w:val="24"/>
        </w:rPr>
      </w:pPr>
      <w:r>
        <w:rPr>
          <w:rFonts w:ascii="仿宋" w:hAnsi="仿宋" w:eastAsia="仿宋" w:cs="仿宋"/>
          <w:sz w:val="24"/>
        </w:rPr>
        <w:t>相对军事能力</w:t>
      </w:r>
      <w:r>
        <w:rPr>
          <w:rFonts w:hint="eastAsia" w:ascii="仿宋" w:hAnsi="仿宋" w:eastAsia="仿宋" w:cs="仿宋"/>
          <w:sz w:val="24"/>
        </w:rPr>
        <w:t>：</w:t>
      </w:r>
      <w:r>
        <w:rPr>
          <w:rFonts w:ascii="仿宋" w:hAnsi="仿宋" w:eastAsia="仿宋" w:cs="仿宋"/>
          <w:sz w:val="24"/>
        </w:rPr>
        <w:t>在相同升级水平下，</w:t>
      </w:r>
      <w:r>
        <w:rPr>
          <w:rFonts w:hint="eastAsia" w:ascii="仿宋" w:hAnsi="仿宋" w:eastAsia="仿宋" w:cs="仿宋"/>
          <w:sz w:val="24"/>
        </w:rPr>
        <w:t>投入力量</w:t>
      </w:r>
      <w:r>
        <w:rPr>
          <w:rFonts w:ascii="仿宋" w:hAnsi="仿宋" w:eastAsia="仿宋" w:cs="仿宋"/>
          <w:sz w:val="24"/>
        </w:rPr>
        <w:t>较弱的一方会承受</w:t>
      </w:r>
      <w:r>
        <w:rPr>
          <w:rFonts w:hint="eastAsia" w:ascii="仿宋" w:hAnsi="仿宋" w:eastAsia="仿宋" w:cs="仿宋"/>
          <w:sz w:val="24"/>
        </w:rPr>
        <w:t>更大</w:t>
      </w:r>
      <w:r>
        <w:rPr>
          <w:rFonts w:ascii="仿宋" w:hAnsi="仿宋" w:eastAsia="仿宋" w:cs="仿宋"/>
          <w:sz w:val="24"/>
        </w:rPr>
        <w:t>比例的损失。根据双方能力比值，战损乘数的范围为0.3倍至2.0倍。</w:t>
      </w:r>
    </w:p>
    <w:p w14:paraId="5521A877">
      <w:pPr>
        <w:numPr>
          <w:ilvl w:val="0"/>
          <w:numId w:val="3"/>
        </w:numPr>
        <w:spacing w:line="360" w:lineRule="auto"/>
        <w:rPr>
          <w:rFonts w:hint="eastAsia" w:ascii="仿宋" w:hAnsi="仿宋" w:eastAsia="仿宋" w:cs="仿宋"/>
          <w:sz w:val="24"/>
        </w:rPr>
      </w:pPr>
      <w:r>
        <w:rPr>
          <w:rFonts w:ascii="仿宋" w:hAnsi="仿宋" w:eastAsia="仿宋" w:cs="仿宋"/>
          <w:sz w:val="24"/>
        </w:rPr>
        <w:t>核武器效应</w:t>
      </w:r>
      <w:r>
        <w:rPr>
          <w:rFonts w:hint="eastAsia" w:ascii="仿宋" w:hAnsi="仿宋" w:eastAsia="仿宋" w:cs="仿宋"/>
          <w:sz w:val="24"/>
        </w:rPr>
        <w:t>：</w:t>
      </w:r>
      <w:r>
        <w:rPr>
          <w:rFonts w:ascii="仿宋" w:hAnsi="仿宋" w:eastAsia="仿宋" w:cs="仿宋"/>
          <w:sz w:val="24"/>
        </w:rPr>
        <w:t>核作战（数值达到45</w:t>
      </w:r>
      <w:r>
        <w:rPr>
          <w:rFonts w:hint="eastAsia" w:ascii="仿宋" w:hAnsi="仿宋" w:eastAsia="仿宋" w:cs="仿宋"/>
          <w:sz w:val="24"/>
        </w:rPr>
        <w:t>.</w:t>
      </w:r>
      <w:r>
        <w:rPr>
          <w:rFonts w:ascii="仿宋" w:hAnsi="仿宋" w:eastAsia="仿宋" w:cs="仿宋"/>
          <w:sz w:val="24"/>
        </w:rPr>
        <w:t>0及以上）会严重削弱双方常规力量和核力量。战损乘数随核冲突强度而提高：</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0"/>
        <w:gridCol w:w="2252"/>
        <w:gridCol w:w="2160"/>
      </w:tblGrid>
      <w:tr w14:paraId="0715057E">
        <w:tc>
          <w:tcPr>
            <w:tcW w:w="4110" w:type="dxa"/>
          </w:tcPr>
          <w:p w14:paraId="3042A73C">
            <w:pPr>
              <w:spacing w:line="360" w:lineRule="auto"/>
              <w:jc w:val="center"/>
              <w:rPr>
                <w:rFonts w:hint="eastAsia" w:ascii="黑体" w:hAnsi="黑体" w:eastAsia="黑体" w:cs="黑体"/>
                <w:sz w:val="24"/>
              </w:rPr>
            </w:pPr>
            <w:r>
              <w:rPr>
                <w:rFonts w:hint="eastAsia" w:ascii="黑体" w:hAnsi="黑体" w:eastAsia="黑体" w:cs="黑体"/>
                <w:sz w:val="24"/>
              </w:rPr>
              <w:t>核冲突等级</w:t>
            </w:r>
          </w:p>
        </w:tc>
        <w:tc>
          <w:tcPr>
            <w:tcW w:w="2252" w:type="dxa"/>
          </w:tcPr>
          <w:p w14:paraId="358AD01C">
            <w:pPr>
              <w:spacing w:line="360" w:lineRule="auto"/>
              <w:jc w:val="center"/>
              <w:rPr>
                <w:rFonts w:hint="eastAsia" w:ascii="黑体" w:hAnsi="黑体" w:eastAsia="黑体" w:cs="黑体"/>
                <w:sz w:val="24"/>
              </w:rPr>
            </w:pPr>
            <w:r>
              <w:rPr>
                <w:rFonts w:hint="eastAsia" w:ascii="黑体" w:hAnsi="黑体" w:eastAsia="黑体" w:cs="黑体"/>
                <w:sz w:val="24"/>
              </w:rPr>
              <w:t>常规力量战损乘数</w:t>
            </w:r>
          </w:p>
        </w:tc>
        <w:tc>
          <w:tcPr>
            <w:tcW w:w="2160" w:type="dxa"/>
          </w:tcPr>
          <w:p w14:paraId="05161694">
            <w:pPr>
              <w:spacing w:line="360" w:lineRule="auto"/>
              <w:jc w:val="center"/>
              <w:rPr>
                <w:rFonts w:hint="eastAsia" w:ascii="黑体" w:hAnsi="黑体" w:eastAsia="黑体" w:cs="黑体"/>
                <w:sz w:val="24"/>
              </w:rPr>
            </w:pPr>
            <w:r>
              <w:rPr>
                <w:rFonts w:hint="eastAsia" w:ascii="黑体" w:hAnsi="黑体" w:eastAsia="黑体" w:cs="黑体"/>
                <w:sz w:val="24"/>
              </w:rPr>
              <w:t>核力量战损常数</w:t>
            </w:r>
          </w:p>
        </w:tc>
      </w:tr>
      <w:tr w14:paraId="65928FD1">
        <w:tc>
          <w:tcPr>
            <w:tcW w:w="4110" w:type="dxa"/>
          </w:tcPr>
          <w:p w14:paraId="1FE71DC6">
            <w:pPr>
              <w:spacing w:line="360" w:lineRule="auto"/>
              <w:rPr>
                <w:rFonts w:hint="eastAsia" w:ascii="仿宋" w:hAnsi="仿宋" w:eastAsia="仿宋" w:cs="仿宋"/>
                <w:sz w:val="24"/>
              </w:rPr>
            </w:pPr>
            <w:r>
              <w:rPr>
                <w:rFonts w:ascii="仿宋" w:hAnsi="仿宋" w:eastAsia="仿宋" w:cs="仿宋"/>
                <w:sz w:val="24"/>
              </w:rPr>
              <w:t>战术核武器使用（45</w:t>
            </w:r>
            <w:r>
              <w:rPr>
                <w:rFonts w:hint="eastAsia" w:ascii="仿宋" w:hAnsi="仿宋" w:eastAsia="仿宋" w:cs="仿宋"/>
                <w:sz w:val="24"/>
              </w:rPr>
              <w:t>.</w:t>
            </w:r>
            <w:r>
              <w:rPr>
                <w:rFonts w:ascii="仿宋" w:hAnsi="仿宋" w:eastAsia="仿宋" w:cs="仿宋"/>
                <w:sz w:val="24"/>
              </w:rPr>
              <w:t>0—57</w:t>
            </w:r>
            <w:r>
              <w:rPr>
                <w:rFonts w:hint="eastAsia" w:ascii="仿宋" w:hAnsi="仿宋" w:eastAsia="仿宋" w:cs="仿宋"/>
                <w:sz w:val="24"/>
              </w:rPr>
              <w:t>.</w:t>
            </w:r>
            <w:r>
              <w:rPr>
                <w:rFonts w:ascii="仿宋" w:hAnsi="仿宋" w:eastAsia="仿宋" w:cs="仿宋"/>
                <w:sz w:val="24"/>
              </w:rPr>
              <w:t>4）</w:t>
            </w:r>
          </w:p>
        </w:tc>
        <w:tc>
          <w:tcPr>
            <w:tcW w:w="2252" w:type="dxa"/>
          </w:tcPr>
          <w:p w14:paraId="78CAB102">
            <w:pPr>
              <w:spacing w:line="360" w:lineRule="auto"/>
              <w:jc w:val="center"/>
              <w:rPr>
                <w:rFonts w:hint="eastAsia" w:ascii="仿宋" w:hAnsi="仿宋" w:eastAsia="仿宋" w:cs="仿宋"/>
                <w:sz w:val="24"/>
              </w:rPr>
            </w:pPr>
            <w:r>
              <w:rPr>
                <w:rFonts w:ascii="宋体" w:hAnsi="宋体" w:eastAsia="宋体" w:cs="宋体"/>
                <w:sz w:val="24"/>
              </w:rPr>
              <w:t>50%</w:t>
            </w:r>
          </w:p>
        </w:tc>
        <w:tc>
          <w:tcPr>
            <w:tcW w:w="2160" w:type="dxa"/>
          </w:tcPr>
          <w:p w14:paraId="0B08F44D">
            <w:pPr>
              <w:spacing w:line="360" w:lineRule="auto"/>
              <w:jc w:val="center"/>
              <w:rPr>
                <w:rFonts w:hint="eastAsia" w:ascii="仿宋" w:hAnsi="仿宋" w:eastAsia="仿宋" w:cs="仿宋"/>
                <w:sz w:val="24"/>
              </w:rPr>
            </w:pPr>
            <w:r>
              <w:rPr>
                <w:rFonts w:hint="eastAsia" w:ascii="宋体" w:hAnsi="宋体" w:eastAsia="宋体" w:cs="宋体"/>
                <w:sz w:val="24"/>
              </w:rPr>
              <w:t>12</w:t>
            </w:r>
            <w:r>
              <w:rPr>
                <w:rFonts w:ascii="宋体" w:hAnsi="宋体" w:eastAsia="宋体" w:cs="宋体"/>
                <w:sz w:val="24"/>
              </w:rPr>
              <w:t>%</w:t>
            </w:r>
          </w:p>
        </w:tc>
      </w:tr>
      <w:tr w14:paraId="26CF010B">
        <w:tc>
          <w:tcPr>
            <w:tcW w:w="4110" w:type="dxa"/>
          </w:tcPr>
          <w:p w14:paraId="13B93A4A">
            <w:pPr>
              <w:spacing w:line="360" w:lineRule="auto"/>
              <w:rPr>
                <w:rFonts w:hint="eastAsia" w:ascii="仿宋" w:hAnsi="仿宋" w:eastAsia="仿宋" w:cs="仿宋"/>
                <w:sz w:val="24"/>
              </w:rPr>
            </w:pPr>
            <w:r>
              <w:rPr>
                <w:rFonts w:ascii="仿宋" w:hAnsi="仿宋" w:eastAsia="仿宋" w:cs="仿宋"/>
                <w:sz w:val="24"/>
              </w:rPr>
              <w:t>有限核武器使用（57</w:t>
            </w:r>
            <w:r>
              <w:rPr>
                <w:rFonts w:hint="eastAsia" w:ascii="仿宋" w:hAnsi="仿宋" w:eastAsia="仿宋" w:cs="仿宋"/>
                <w:sz w:val="24"/>
              </w:rPr>
              <w:t>.</w:t>
            </w:r>
            <w:r>
              <w:rPr>
                <w:rFonts w:ascii="仿宋" w:hAnsi="仿宋" w:eastAsia="仿宋" w:cs="仿宋"/>
                <w:sz w:val="24"/>
              </w:rPr>
              <w:t>5—72</w:t>
            </w:r>
            <w:r>
              <w:rPr>
                <w:rFonts w:hint="eastAsia" w:ascii="仿宋" w:hAnsi="仿宋" w:eastAsia="仿宋" w:cs="仿宋"/>
                <w:sz w:val="24"/>
              </w:rPr>
              <w:t>.</w:t>
            </w:r>
            <w:r>
              <w:rPr>
                <w:rFonts w:ascii="仿宋" w:hAnsi="仿宋" w:eastAsia="仿宋" w:cs="仿宋"/>
                <w:sz w:val="24"/>
              </w:rPr>
              <w:t>4）</w:t>
            </w:r>
          </w:p>
        </w:tc>
        <w:tc>
          <w:tcPr>
            <w:tcW w:w="2252" w:type="dxa"/>
          </w:tcPr>
          <w:p w14:paraId="0BB8D2E9">
            <w:pPr>
              <w:spacing w:line="360" w:lineRule="auto"/>
              <w:jc w:val="center"/>
              <w:rPr>
                <w:rFonts w:hint="eastAsia" w:ascii="仿宋" w:hAnsi="仿宋" w:eastAsia="仿宋" w:cs="仿宋"/>
                <w:sz w:val="24"/>
              </w:rPr>
            </w:pPr>
            <w:r>
              <w:rPr>
                <w:rFonts w:hint="eastAsia" w:ascii="宋体" w:hAnsi="宋体" w:eastAsia="宋体" w:cs="宋体"/>
                <w:sz w:val="24"/>
              </w:rPr>
              <w:t>6</w:t>
            </w:r>
            <w:r>
              <w:rPr>
                <w:rFonts w:ascii="宋体" w:hAnsi="宋体" w:eastAsia="宋体" w:cs="宋体"/>
                <w:sz w:val="24"/>
              </w:rPr>
              <w:t>0%</w:t>
            </w:r>
          </w:p>
        </w:tc>
        <w:tc>
          <w:tcPr>
            <w:tcW w:w="2160" w:type="dxa"/>
          </w:tcPr>
          <w:p w14:paraId="04B28CD8">
            <w:pPr>
              <w:spacing w:line="360" w:lineRule="auto"/>
              <w:jc w:val="center"/>
              <w:rPr>
                <w:rFonts w:hint="eastAsia" w:ascii="仿宋" w:hAnsi="仿宋" w:eastAsia="仿宋" w:cs="仿宋"/>
                <w:sz w:val="24"/>
              </w:rPr>
            </w:pPr>
            <w:r>
              <w:rPr>
                <w:rFonts w:hint="eastAsia" w:ascii="宋体" w:hAnsi="宋体" w:eastAsia="宋体" w:cs="宋体"/>
                <w:sz w:val="24"/>
              </w:rPr>
              <w:t>15</w:t>
            </w:r>
            <w:r>
              <w:rPr>
                <w:rFonts w:ascii="宋体" w:hAnsi="宋体" w:eastAsia="宋体" w:cs="宋体"/>
                <w:sz w:val="24"/>
              </w:rPr>
              <w:t>%</w:t>
            </w:r>
          </w:p>
        </w:tc>
      </w:tr>
      <w:tr w14:paraId="5C6821FB">
        <w:tc>
          <w:tcPr>
            <w:tcW w:w="4110" w:type="dxa"/>
          </w:tcPr>
          <w:p w14:paraId="77800114">
            <w:pPr>
              <w:spacing w:line="360" w:lineRule="auto"/>
              <w:rPr>
                <w:rFonts w:hint="eastAsia" w:ascii="仿宋" w:hAnsi="仿宋" w:eastAsia="仿宋" w:cs="仿宋"/>
                <w:sz w:val="24"/>
              </w:rPr>
            </w:pPr>
            <w:r>
              <w:rPr>
                <w:rFonts w:ascii="仿宋" w:hAnsi="仿宋" w:eastAsia="仿宋" w:cs="仿宋"/>
                <w:sz w:val="24"/>
              </w:rPr>
              <w:t>战略核武器使用（72</w:t>
            </w:r>
            <w:r>
              <w:rPr>
                <w:rFonts w:hint="eastAsia" w:ascii="仿宋" w:hAnsi="仿宋" w:eastAsia="仿宋" w:cs="仿宋"/>
                <w:sz w:val="24"/>
              </w:rPr>
              <w:t>.</w:t>
            </w:r>
            <w:r>
              <w:rPr>
                <w:rFonts w:ascii="仿宋" w:hAnsi="仿宋" w:eastAsia="仿宋" w:cs="仿宋"/>
                <w:sz w:val="24"/>
              </w:rPr>
              <w:t>5及以上）</w:t>
            </w:r>
          </w:p>
        </w:tc>
        <w:tc>
          <w:tcPr>
            <w:tcW w:w="2252" w:type="dxa"/>
          </w:tcPr>
          <w:p w14:paraId="7D25A6AC">
            <w:pPr>
              <w:spacing w:line="360" w:lineRule="auto"/>
              <w:jc w:val="center"/>
              <w:rPr>
                <w:rFonts w:hint="eastAsia" w:ascii="仿宋" w:hAnsi="仿宋" w:eastAsia="仿宋" w:cs="仿宋"/>
                <w:sz w:val="24"/>
              </w:rPr>
            </w:pPr>
            <w:r>
              <w:rPr>
                <w:rFonts w:hint="eastAsia" w:ascii="宋体" w:hAnsi="宋体" w:eastAsia="宋体" w:cs="宋体"/>
                <w:sz w:val="24"/>
              </w:rPr>
              <w:t>7</w:t>
            </w:r>
            <w:r>
              <w:rPr>
                <w:rFonts w:ascii="宋体" w:hAnsi="宋体" w:eastAsia="宋体" w:cs="宋体"/>
                <w:sz w:val="24"/>
              </w:rPr>
              <w:t>0%</w:t>
            </w:r>
          </w:p>
        </w:tc>
        <w:tc>
          <w:tcPr>
            <w:tcW w:w="2160" w:type="dxa"/>
          </w:tcPr>
          <w:p w14:paraId="16CD3A95">
            <w:pPr>
              <w:spacing w:line="360" w:lineRule="auto"/>
              <w:jc w:val="center"/>
              <w:rPr>
                <w:rFonts w:hint="eastAsia" w:ascii="仿宋" w:hAnsi="仿宋" w:eastAsia="仿宋" w:cs="仿宋"/>
                <w:sz w:val="24"/>
              </w:rPr>
            </w:pPr>
            <w:r>
              <w:rPr>
                <w:rFonts w:hint="eastAsia" w:ascii="宋体" w:hAnsi="宋体" w:eastAsia="宋体" w:cs="宋体"/>
                <w:sz w:val="24"/>
              </w:rPr>
              <w:t>18</w:t>
            </w:r>
            <w:r>
              <w:rPr>
                <w:rFonts w:ascii="宋体" w:hAnsi="宋体" w:eastAsia="宋体" w:cs="宋体"/>
                <w:sz w:val="24"/>
              </w:rPr>
              <w:t>%</w:t>
            </w:r>
          </w:p>
        </w:tc>
      </w:tr>
    </w:tbl>
    <w:p w14:paraId="3BE95E29">
      <w:pPr>
        <w:spacing w:line="360" w:lineRule="auto"/>
        <w:ind w:firstLine="420"/>
        <w:rPr>
          <w:rFonts w:hint="eastAsia" w:ascii="仿宋" w:hAnsi="仿宋" w:eastAsia="仿宋" w:cs="仿宋"/>
          <w:sz w:val="24"/>
        </w:rPr>
      </w:pPr>
      <w:r>
        <w:rPr>
          <w:rFonts w:ascii="仿宋" w:hAnsi="仿宋" w:eastAsia="仿宋" w:cs="仿宋"/>
          <w:sz w:val="24"/>
        </w:rPr>
        <w:t>这些乘数应用于双方合计的战斗强度。</w:t>
      </w:r>
    </w:p>
    <w:p w14:paraId="1CDBFB25">
      <w:pPr>
        <w:spacing w:line="360" w:lineRule="auto"/>
        <w:rPr>
          <w:rFonts w:hint="eastAsia" w:ascii="仿宋" w:hAnsi="仿宋" w:eastAsia="仿宋" w:cs="仿宋"/>
          <w:sz w:val="24"/>
        </w:rPr>
      </w:pPr>
      <w:r>
        <w:rPr>
          <w:rFonts w:hint="eastAsia" w:ascii="仿宋" w:hAnsi="仿宋" w:eastAsia="仿宋" w:cs="仿宋"/>
          <w:sz w:val="24"/>
        </w:rPr>
        <w:t>B.安全同盟与解除</w:t>
      </w:r>
    </w:p>
    <w:p w14:paraId="30A7348D">
      <w:pPr>
        <w:spacing w:line="360" w:lineRule="auto"/>
        <w:ind w:firstLine="420"/>
        <w:rPr>
          <w:rFonts w:hint="eastAsia" w:ascii="仿宋" w:hAnsi="仿宋" w:eastAsia="仿宋" w:cs="仿宋"/>
          <w:sz w:val="24"/>
        </w:rPr>
      </w:pPr>
      <w:r>
        <w:rPr>
          <w:rFonts w:hint="eastAsia" w:ascii="仿宋" w:hAnsi="仿宋" w:eastAsia="仿宋" w:cs="仿宋"/>
          <w:sz w:val="24"/>
        </w:rPr>
        <w:t>a.结盟：国家可以和其他国家结成安全同盟。</w:t>
      </w:r>
    </w:p>
    <w:p w14:paraId="3E2627F0">
      <w:pPr>
        <w:numPr>
          <w:ilvl w:val="0"/>
          <w:numId w:val="3"/>
        </w:numPr>
        <w:spacing w:line="360" w:lineRule="auto"/>
        <w:rPr>
          <w:rFonts w:hint="eastAsia" w:ascii="仿宋" w:hAnsi="仿宋" w:eastAsia="仿宋" w:cs="仿宋"/>
          <w:sz w:val="24"/>
        </w:rPr>
      </w:pPr>
      <w:r>
        <w:rPr>
          <w:rFonts w:hint="eastAsia" w:ascii="仿宋" w:hAnsi="仿宋" w:eastAsia="仿宋" w:cs="仿宋"/>
          <w:sz w:val="24"/>
        </w:rPr>
        <w:t>结成同盟需要一国在某一回合的决策阶段（1.2.3 第三阶段）中对另一条件允许（没有和发起国处于冲突中，且没有和发起国处于同盟状态，且没有公开和与发起国有冲突的国家处于同盟状态）的国家发起同盟邀请。</w:t>
      </w:r>
    </w:p>
    <w:p w14:paraId="6B06F86C">
      <w:pPr>
        <w:numPr>
          <w:ilvl w:val="0"/>
          <w:numId w:val="3"/>
        </w:numPr>
        <w:spacing w:line="360" w:lineRule="auto"/>
        <w:rPr>
          <w:rFonts w:hint="eastAsia" w:ascii="仿宋" w:hAnsi="仿宋" w:eastAsia="仿宋" w:cs="仿宋"/>
          <w:sz w:val="24"/>
        </w:rPr>
      </w:pPr>
      <w:r>
        <w:rPr>
          <w:rFonts w:hint="eastAsia" w:ascii="仿宋" w:hAnsi="仿宋" w:eastAsia="仿宋" w:cs="仿宋"/>
          <w:sz w:val="24"/>
        </w:rPr>
        <w:t>接收邀请的国家需要在下一个行动轮次的决策阶段（1.2.3 第三阶段）表达是否同意。如果被邀请国拒绝，则双方关系不变。如果被邀请国同意，则双方结成安全同盟。</w:t>
      </w:r>
    </w:p>
    <w:p w14:paraId="71A8704D">
      <w:pPr>
        <w:numPr>
          <w:ilvl w:val="0"/>
          <w:numId w:val="3"/>
        </w:numPr>
        <w:spacing w:line="360" w:lineRule="auto"/>
        <w:rPr>
          <w:rFonts w:hint="eastAsia" w:ascii="仿宋" w:hAnsi="仿宋" w:eastAsia="仿宋" w:cs="仿宋"/>
          <w:sz w:val="24"/>
        </w:rPr>
      </w:pPr>
      <w:r>
        <w:rPr>
          <w:rFonts w:hint="eastAsia" w:ascii="仿宋" w:hAnsi="仿宋" w:eastAsia="仿宋" w:cs="仿宋"/>
          <w:sz w:val="24"/>
        </w:rPr>
        <w:t>邀请国发出该邀请时，</w:t>
      </w:r>
    </w:p>
    <w:p w14:paraId="1A470D25">
      <w:pPr>
        <w:numPr>
          <w:ilvl w:val="1"/>
          <w:numId w:val="3"/>
        </w:numPr>
        <w:spacing w:line="360" w:lineRule="auto"/>
        <w:rPr>
          <w:rFonts w:hint="eastAsia" w:ascii="仿宋" w:hAnsi="仿宋" w:eastAsia="仿宋" w:cs="仿宋"/>
          <w:sz w:val="24"/>
        </w:rPr>
      </w:pPr>
      <w:r>
        <w:rPr>
          <w:rFonts w:hint="eastAsia" w:ascii="仿宋" w:hAnsi="仿宋" w:eastAsia="仿宋" w:cs="仿宋"/>
          <w:sz w:val="24"/>
        </w:rPr>
        <w:t>需要包含“如被邀请国已处于或未来可能处于冲突时，邀请国可以提供一定数额的（至少为≥1的常规力量，可附加部分核力量或单独提供一定数值的核力量）己方军事力量用于被邀请国调动以应对已发生或未来可能发生的冲突”的承诺。</w:t>
      </w:r>
    </w:p>
    <w:p w14:paraId="6E69B088">
      <w:pPr>
        <w:numPr>
          <w:ilvl w:val="1"/>
          <w:numId w:val="3"/>
        </w:numPr>
        <w:spacing w:line="360" w:lineRule="auto"/>
        <w:rPr>
          <w:rFonts w:hint="eastAsia" w:ascii="仿宋" w:hAnsi="仿宋" w:eastAsia="仿宋" w:cs="仿宋"/>
          <w:sz w:val="24"/>
        </w:rPr>
      </w:pPr>
      <w:r>
        <w:rPr>
          <w:rFonts w:hint="eastAsia" w:ascii="仿宋" w:hAnsi="仿宋" w:eastAsia="仿宋" w:cs="仿宋"/>
          <w:sz w:val="24"/>
        </w:rPr>
        <w:t>可以选择包含“如获得被邀请国的军事力量，冲突后将返还某个确定数额的军事力量”的承诺，也可以不包含。</w:t>
      </w:r>
    </w:p>
    <w:p w14:paraId="05E80A45">
      <w:pPr>
        <w:numPr>
          <w:ilvl w:val="0"/>
          <w:numId w:val="3"/>
        </w:numPr>
        <w:spacing w:line="360" w:lineRule="auto"/>
        <w:rPr>
          <w:rFonts w:hint="eastAsia" w:ascii="仿宋" w:hAnsi="仿宋" w:eastAsia="仿宋" w:cs="仿宋"/>
          <w:sz w:val="24"/>
        </w:rPr>
      </w:pPr>
      <w:r>
        <w:rPr>
          <w:rFonts w:hint="eastAsia" w:ascii="仿宋" w:hAnsi="仿宋" w:eastAsia="仿宋" w:cs="仿宋"/>
          <w:sz w:val="24"/>
        </w:rPr>
        <w:t>该邀请可以附带的条件有：</w:t>
      </w:r>
    </w:p>
    <w:p w14:paraId="39EF2081">
      <w:pPr>
        <w:numPr>
          <w:ilvl w:val="1"/>
          <w:numId w:val="3"/>
        </w:numPr>
        <w:spacing w:line="360" w:lineRule="auto"/>
        <w:rPr>
          <w:rFonts w:hint="eastAsia" w:ascii="仿宋" w:hAnsi="仿宋" w:eastAsia="仿宋" w:cs="仿宋"/>
          <w:sz w:val="24"/>
        </w:rPr>
      </w:pPr>
      <w:r>
        <w:rPr>
          <w:rFonts w:hint="eastAsia" w:ascii="仿宋" w:hAnsi="仿宋" w:eastAsia="仿宋" w:cs="仿宋"/>
          <w:sz w:val="24"/>
        </w:rPr>
        <w:t>被邀请国需同意可将一定数额的（至少为≥1的常规力量，可附加部分核力量或单独提供一定数值的核力量）己方军事力量交给邀请国用于投入邀请国已发生或未来可能发生的冲突中；</w:t>
      </w:r>
    </w:p>
    <w:p w14:paraId="4BA91FA1">
      <w:pPr>
        <w:numPr>
          <w:ilvl w:val="1"/>
          <w:numId w:val="3"/>
        </w:numPr>
        <w:spacing w:line="360" w:lineRule="auto"/>
        <w:rPr>
          <w:rFonts w:hint="eastAsia" w:ascii="仿宋" w:hAnsi="仿宋" w:eastAsia="仿宋" w:cs="仿宋"/>
          <w:sz w:val="24"/>
        </w:rPr>
      </w:pPr>
      <w:r>
        <w:rPr>
          <w:rFonts w:hint="eastAsia" w:ascii="仿宋" w:hAnsi="仿宋" w:eastAsia="仿宋" w:cs="仿宋"/>
          <w:sz w:val="24"/>
        </w:rPr>
        <w:t>向被邀请国提供军事力量直到冲突结束后，需要返还某个确定数额的军事力量值；</w:t>
      </w:r>
    </w:p>
    <w:p w14:paraId="6915FF5F">
      <w:pPr>
        <w:numPr>
          <w:ilvl w:val="1"/>
          <w:numId w:val="3"/>
        </w:numPr>
        <w:spacing w:line="360" w:lineRule="auto"/>
        <w:rPr>
          <w:rFonts w:hint="eastAsia" w:ascii="仿宋" w:hAnsi="仿宋" w:eastAsia="仿宋" w:cs="仿宋"/>
          <w:sz w:val="24"/>
        </w:rPr>
      </w:pPr>
      <w:r>
        <w:rPr>
          <w:rFonts w:hint="eastAsia" w:ascii="仿宋" w:hAnsi="仿宋" w:eastAsia="仿宋" w:cs="仿宋"/>
          <w:sz w:val="24"/>
        </w:rPr>
        <w:t>也可以不附带任何条件。</w:t>
      </w:r>
    </w:p>
    <w:p w14:paraId="42293637">
      <w:pPr>
        <w:numPr>
          <w:ilvl w:val="0"/>
          <w:numId w:val="3"/>
        </w:numPr>
        <w:spacing w:line="360" w:lineRule="auto"/>
        <w:rPr>
          <w:rFonts w:hint="eastAsia" w:ascii="仿宋" w:hAnsi="仿宋" w:eastAsia="仿宋" w:cs="仿宋"/>
          <w:sz w:val="24"/>
        </w:rPr>
      </w:pPr>
      <w:r>
        <w:rPr>
          <w:rFonts w:hint="eastAsia" w:ascii="仿宋" w:hAnsi="仿宋" w:eastAsia="仿宋" w:cs="仿宋"/>
          <w:sz w:val="24"/>
        </w:rPr>
        <w:t>如附带条件，被邀请国在同意同盟邀请时也同意其所有附带条件。</w:t>
      </w:r>
    </w:p>
    <w:p w14:paraId="40063157">
      <w:pPr>
        <w:numPr>
          <w:ilvl w:val="0"/>
          <w:numId w:val="3"/>
        </w:numPr>
        <w:spacing w:line="360" w:lineRule="auto"/>
        <w:rPr>
          <w:rFonts w:hint="eastAsia" w:ascii="仿宋" w:hAnsi="仿宋" w:eastAsia="仿宋" w:cs="仿宋"/>
          <w:sz w:val="24"/>
        </w:rPr>
      </w:pPr>
      <w:r>
        <w:rPr>
          <w:rFonts w:hint="eastAsia" w:ascii="仿宋" w:hAnsi="仿宋" w:eastAsia="仿宋" w:cs="仿宋"/>
          <w:sz w:val="24"/>
        </w:rPr>
        <w:t>无论是否附带条件，被邀请国可以选择主动添加承诺：</w:t>
      </w:r>
    </w:p>
    <w:p w14:paraId="0A284EBB">
      <w:pPr>
        <w:numPr>
          <w:ilvl w:val="1"/>
          <w:numId w:val="3"/>
        </w:numPr>
        <w:spacing w:line="360" w:lineRule="auto"/>
        <w:rPr>
          <w:rFonts w:hint="eastAsia" w:ascii="仿宋" w:hAnsi="仿宋" w:eastAsia="仿宋" w:cs="仿宋"/>
          <w:sz w:val="24"/>
        </w:rPr>
      </w:pPr>
      <w:r>
        <w:rPr>
          <w:rFonts w:hint="eastAsia" w:ascii="仿宋" w:hAnsi="仿宋" w:eastAsia="仿宋" w:cs="仿宋"/>
          <w:sz w:val="24"/>
        </w:rPr>
        <w:t>在同意盟约邀请的前提下，额外提供一定数额的（至少为≥1的常规力量，可附加部分核力量或单独提供一定数值的核力量）己方军事力量交给邀请国用于投入邀请国已发生或未来可能发生的冲突中；</w:t>
      </w:r>
    </w:p>
    <w:p w14:paraId="7533254E">
      <w:pPr>
        <w:numPr>
          <w:ilvl w:val="1"/>
          <w:numId w:val="3"/>
        </w:numPr>
        <w:spacing w:line="360" w:lineRule="auto"/>
        <w:rPr>
          <w:rFonts w:hint="eastAsia" w:ascii="仿宋" w:hAnsi="仿宋" w:eastAsia="仿宋" w:cs="仿宋"/>
          <w:sz w:val="24"/>
        </w:rPr>
      </w:pPr>
      <w:r>
        <w:rPr>
          <w:rFonts w:hint="eastAsia" w:ascii="仿宋" w:hAnsi="仿宋" w:eastAsia="仿宋" w:cs="仿宋"/>
          <w:sz w:val="24"/>
        </w:rPr>
        <w:t>如获得邀请国的军事力量，冲突后将返还某个确定数额的军事力量值；</w:t>
      </w:r>
    </w:p>
    <w:p w14:paraId="5F465858">
      <w:pPr>
        <w:numPr>
          <w:ilvl w:val="1"/>
          <w:numId w:val="3"/>
        </w:numPr>
        <w:spacing w:line="360" w:lineRule="auto"/>
        <w:rPr>
          <w:rFonts w:hint="eastAsia" w:ascii="仿宋" w:hAnsi="仿宋" w:eastAsia="仿宋" w:cs="仿宋"/>
          <w:sz w:val="24"/>
        </w:rPr>
      </w:pPr>
      <w:r>
        <w:rPr>
          <w:rFonts w:hint="eastAsia" w:ascii="仿宋" w:hAnsi="仿宋" w:eastAsia="仿宋" w:cs="仿宋"/>
          <w:sz w:val="24"/>
        </w:rPr>
        <w:t>无论是附带条件还是主动提供，此时承诺提供的军事力量都会作为盟约的一部分；</w:t>
      </w:r>
    </w:p>
    <w:p w14:paraId="28AFCD90">
      <w:pPr>
        <w:numPr>
          <w:ilvl w:val="1"/>
          <w:numId w:val="3"/>
        </w:numPr>
        <w:spacing w:line="360" w:lineRule="auto"/>
        <w:rPr>
          <w:rFonts w:hint="eastAsia" w:ascii="仿宋" w:hAnsi="仿宋" w:eastAsia="仿宋" w:cs="仿宋"/>
          <w:sz w:val="24"/>
        </w:rPr>
      </w:pPr>
      <w:r>
        <w:rPr>
          <w:rFonts w:hint="eastAsia" w:ascii="仿宋" w:hAnsi="仿宋" w:eastAsia="仿宋" w:cs="仿宋"/>
          <w:sz w:val="24"/>
        </w:rPr>
        <w:t>也可以不主动添加任何承诺。</w:t>
      </w:r>
    </w:p>
    <w:p w14:paraId="07E63B79">
      <w:pPr>
        <w:numPr>
          <w:ilvl w:val="0"/>
          <w:numId w:val="3"/>
        </w:numPr>
        <w:spacing w:line="360" w:lineRule="auto"/>
        <w:rPr>
          <w:rFonts w:hint="eastAsia" w:ascii="仿宋" w:hAnsi="仿宋" w:eastAsia="仿宋" w:cs="仿宋"/>
          <w:sz w:val="24"/>
        </w:rPr>
      </w:pPr>
      <w:r>
        <w:rPr>
          <w:rFonts w:hint="eastAsia" w:ascii="仿宋" w:hAnsi="仿宋" w:eastAsia="仿宋" w:cs="仿宋"/>
          <w:sz w:val="24"/>
        </w:rPr>
        <w:t>结盟内容所承诺提供给他国的军事力量值不得超过自身的力量值。当对方成功调动属于自己的军事力量值时，当前自身的军事力量值会被减少相应的数值而对方增加。冲突结束后，如有返还的军事力量值，那么返还与被返还双方的军事力量值也会发生相应变动。</w:t>
      </w:r>
    </w:p>
    <w:p w14:paraId="552DF1FA">
      <w:pPr>
        <w:numPr>
          <w:ilvl w:val="0"/>
          <w:numId w:val="3"/>
        </w:numPr>
        <w:spacing w:line="360" w:lineRule="auto"/>
        <w:rPr>
          <w:rFonts w:hint="eastAsia" w:ascii="仿宋" w:hAnsi="仿宋" w:eastAsia="仿宋" w:cs="仿宋"/>
          <w:sz w:val="24"/>
        </w:rPr>
      </w:pPr>
      <w:r>
        <w:rPr>
          <w:rFonts w:hint="eastAsia" w:ascii="仿宋" w:hAnsi="仿宋" w:eastAsia="仿宋" w:cs="仿宋"/>
          <w:sz w:val="24"/>
        </w:rPr>
        <w:t>发起同盟邀约、同意组成同盟关系、盟约中双方提供的具体军事力量数值在公开信息时（1.3.5 第五步）均不会对该同盟之外的国家行为体公开。但当发生冲突时，某一国家调动了盟友的军事力量，其和该军事力量所属盟友的同盟关系就会被公开，但盟约中双方提供的具体军事力量仍不可为同盟以外的国家所知。</w:t>
      </w:r>
    </w:p>
    <w:p w14:paraId="5293B7F0">
      <w:pPr>
        <w:numPr>
          <w:ilvl w:val="0"/>
          <w:numId w:val="3"/>
        </w:numPr>
        <w:spacing w:line="360" w:lineRule="auto"/>
        <w:rPr>
          <w:rFonts w:hint="eastAsia" w:ascii="仿宋" w:hAnsi="仿宋" w:eastAsia="仿宋" w:cs="仿宋"/>
          <w:sz w:val="24"/>
        </w:rPr>
      </w:pPr>
      <w:r>
        <w:rPr>
          <w:rFonts w:hint="eastAsia" w:ascii="仿宋" w:hAnsi="仿宋" w:eastAsia="仿宋" w:cs="仿宋"/>
          <w:sz w:val="24"/>
        </w:rPr>
        <w:t>任何国家可以在决策阶段（1.2.3 第三阶段）的声明中声称自己已经或者未曾和某一国家结盟。</w:t>
      </w:r>
    </w:p>
    <w:p w14:paraId="38BD8A26">
      <w:pPr>
        <w:spacing w:line="360" w:lineRule="auto"/>
        <w:ind w:firstLine="420"/>
        <w:rPr>
          <w:rFonts w:hint="eastAsia" w:ascii="仿宋" w:hAnsi="仿宋" w:eastAsia="仿宋" w:cs="仿宋"/>
          <w:sz w:val="24"/>
        </w:rPr>
      </w:pPr>
      <w:r>
        <w:rPr>
          <w:rFonts w:hint="eastAsia" w:ascii="仿宋" w:hAnsi="仿宋" w:eastAsia="仿宋" w:cs="仿宋"/>
          <w:sz w:val="24"/>
        </w:rPr>
        <w:t>b.解除联盟：国家可以随时解除同盟关系。</w:t>
      </w:r>
    </w:p>
    <w:p w14:paraId="19CD3044">
      <w:pPr>
        <w:numPr>
          <w:ilvl w:val="0"/>
          <w:numId w:val="3"/>
        </w:numPr>
        <w:spacing w:line="360" w:lineRule="auto"/>
        <w:rPr>
          <w:rFonts w:hint="eastAsia" w:ascii="仿宋" w:hAnsi="仿宋" w:eastAsia="仿宋" w:cs="仿宋"/>
          <w:sz w:val="24"/>
        </w:rPr>
      </w:pPr>
      <w:r>
        <w:rPr>
          <w:rFonts w:hint="eastAsia" w:ascii="仿宋" w:hAnsi="仿宋" w:eastAsia="仿宋" w:cs="仿宋"/>
          <w:sz w:val="24"/>
        </w:rPr>
        <w:t>如处于同盟关系的两个国家之间发生冲突，则该同盟关系立刻解除。</w:t>
      </w:r>
    </w:p>
    <w:p w14:paraId="4031CD19">
      <w:pPr>
        <w:numPr>
          <w:ilvl w:val="0"/>
          <w:numId w:val="3"/>
        </w:numPr>
        <w:spacing w:line="360" w:lineRule="auto"/>
        <w:rPr>
          <w:rFonts w:hint="eastAsia" w:ascii="仿宋" w:hAnsi="仿宋" w:eastAsia="仿宋" w:cs="仿宋"/>
          <w:sz w:val="24"/>
        </w:rPr>
      </w:pPr>
      <w:r>
        <w:rPr>
          <w:rFonts w:hint="eastAsia" w:ascii="仿宋" w:hAnsi="仿宋" w:eastAsia="仿宋" w:cs="仿宋"/>
          <w:sz w:val="24"/>
        </w:rPr>
        <w:t>如处于同盟关系的国家之一，向“和同盟关系中另一国产生了冲突的国家”建立了同盟关系并被公开（同盟公开的方式有且仅有“某一国家调动了盟友的军事力量时，该国家和该军事力量所属盟友的同盟关系被公开”，一国声称和另一国建立了盟友关系不属于被公开，而只是一种可能建立关系的参考），则原有的同盟关系立刻解除。</w:t>
      </w:r>
    </w:p>
    <w:p w14:paraId="17DE7346">
      <w:pPr>
        <w:numPr>
          <w:ilvl w:val="0"/>
          <w:numId w:val="3"/>
        </w:numPr>
        <w:spacing w:line="360" w:lineRule="auto"/>
        <w:rPr>
          <w:rFonts w:hint="eastAsia" w:ascii="仿宋" w:hAnsi="仿宋" w:eastAsia="仿宋" w:cs="仿宋"/>
          <w:sz w:val="24"/>
        </w:rPr>
      </w:pPr>
      <w:r>
        <w:rPr>
          <w:rFonts w:hint="eastAsia" w:ascii="仿宋" w:hAnsi="仿宋" w:eastAsia="仿宋" w:cs="仿宋"/>
          <w:sz w:val="24"/>
        </w:rPr>
        <w:t>如处于同盟关系的国家之一拒绝或无法完成盟约中的承诺，则同盟关系立刻解除。</w:t>
      </w:r>
    </w:p>
    <w:p w14:paraId="104E6455">
      <w:pPr>
        <w:numPr>
          <w:ilvl w:val="0"/>
          <w:numId w:val="3"/>
        </w:numPr>
        <w:spacing w:line="360" w:lineRule="auto"/>
        <w:rPr>
          <w:rFonts w:hint="eastAsia" w:ascii="仿宋" w:hAnsi="仿宋" w:eastAsia="仿宋" w:cs="仿宋"/>
          <w:sz w:val="24"/>
        </w:rPr>
      </w:pPr>
      <w:r>
        <w:rPr>
          <w:rFonts w:hint="eastAsia" w:ascii="仿宋" w:hAnsi="仿宋" w:eastAsia="仿宋" w:cs="仿宋"/>
          <w:sz w:val="24"/>
        </w:rPr>
        <w:t>如处于同盟关系的国家之一在决策阶段（1.2.3 第三阶段）的行动中选择解除该同盟关系，则同盟关系解除。</w:t>
      </w:r>
    </w:p>
    <w:p w14:paraId="05429F98">
      <w:pPr>
        <w:numPr>
          <w:ilvl w:val="0"/>
          <w:numId w:val="3"/>
        </w:numPr>
        <w:spacing w:line="360" w:lineRule="auto"/>
        <w:rPr>
          <w:rFonts w:hint="eastAsia" w:ascii="仿宋" w:hAnsi="仿宋" w:eastAsia="仿宋" w:cs="仿宋"/>
          <w:sz w:val="24"/>
        </w:rPr>
      </w:pPr>
      <w:r>
        <w:rPr>
          <w:rFonts w:hint="eastAsia" w:ascii="仿宋" w:hAnsi="仿宋" w:eastAsia="仿宋" w:cs="仿宋"/>
          <w:sz w:val="24"/>
        </w:rPr>
        <w:t>同盟关系解除后，如己方有其他国家提供给己方的军事力量值，直接并入己方军事力量值中，不需返还。常规力量值和核力量值不能相互合并，应该分别计算。由于可以合并盟友的军事力量值，可能出现常规力量值≤70却获得一定数量核力量值的情况。</w:t>
      </w:r>
    </w:p>
    <w:p w14:paraId="315AD023">
      <w:pPr>
        <w:numPr>
          <w:ilvl w:val="0"/>
          <w:numId w:val="3"/>
        </w:numPr>
        <w:spacing w:line="360" w:lineRule="auto"/>
        <w:rPr>
          <w:rFonts w:hint="eastAsia" w:ascii="仿宋" w:hAnsi="仿宋" w:eastAsia="仿宋" w:cs="仿宋"/>
          <w:sz w:val="24"/>
        </w:rPr>
      </w:pPr>
      <w:r>
        <w:rPr>
          <w:rFonts w:hint="eastAsia" w:ascii="仿宋" w:hAnsi="仿宋" w:eastAsia="仿宋" w:cs="仿宋"/>
          <w:sz w:val="24"/>
        </w:rPr>
        <w:t>同盟关系的解除属于公开信息（1.3.5 第五步）时会被公开的内容。</w:t>
      </w:r>
    </w:p>
    <w:p w14:paraId="20051A46">
      <w:pPr>
        <w:pStyle w:val="5"/>
        <w:spacing w:before="156" w:after="156"/>
      </w:pPr>
      <w:bookmarkStart w:id="18" w:name="_Toc7746"/>
      <w:r>
        <w:rPr>
          <w:rFonts w:hint="eastAsia"/>
        </w:rPr>
        <w:t>1.5.5 全球存在指数计算</w:t>
      </w:r>
      <w:bookmarkEnd w:id="18"/>
    </w:p>
    <w:p w14:paraId="27221941">
      <w:pPr>
        <w:spacing w:line="360" w:lineRule="auto"/>
        <w:ind w:firstLine="480" w:firstLineChars="200"/>
        <w:rPr>
          <w:rFonts w:hint="eastAsia" w:ascii="仿宋" w:hAnsi="仿宋" w:eastAsia="仿宋" w:cs="仿宋"/>
          <w:sz w:val="24"/>
        </w:rPr>
      </w:pPr>
      <w:r>
        <w:rPr>
          <w:rFonts w:hint="eastAsia" w:ascii="仿宋" w:hAnsi="仿宋" w:eastAsia="仿宋" w:cs="仿宋"/>
          <w:sz w:val="24"/>
        </w:rPr>
        <w:t>各国家智能体的全球存在指数的基数为每个国家的背景设定（详见2.1.1全球存在指数）。二对于全球存在指数在局内的变化，采取</w:t>
      </w:r>
      <w:r>
        <w:rPr>
          <w:rFonts w:ascii="仿宋" w:hAnsi="仿宋" w:eastAsia="仿宋" w:cs="仿宋"/>
          <w:sz w:val="24"/>
        </w:rPr>
        <w:t>双边冲突结算、全局优势汇总的方式</w:t>
      </w:r>
      <w:r>
        <w:rPr>
          <w:rFonts w:hint="eastAsia" w:ascii="仿宋" w:hAnsi="仿宋" w:eastAsia="仿宋" w:cs="仿宋"/>
          <w:sz w:val="24"/>
        </w:rPr>
        <w:t>计算</w:t>
      </w:r>
      <w:r>
        <w:rPr>
          <w:rFonts w:ascii="仿宋" w:hAnsi="仿宋" w:eastAsia="仿宋" w:cs="仿宋"/>
          <w:sz w:val="24"/>
        </w:rPr>
        <w:t>。</w:t>
      </w:r>
      <w:r>
        <w:rPr>
          <w:rFonts w:hint="eastAsia" w:ascii="仿宋" w:hAnsi="仿宋" w:eastAsia="仿宋" w:cs="仿宋"/>
          <w:sz w:val="24"/>
        </w:rPr>
        <w:t>其中，对于任意发生直接冲突的两个智能体：</w:t>
      </w:r>
    </w:p>
    <w:p w14:paraId="382CF0B5">
      <w:pPr>
        <w:spacing w:line="360" w:lineRule="auto"/>
        <w:ind w:firstLine="480" w:firstLineChars="200"/>
        <w:rPr>
          <w:rFonts w:hint="eastAsia" w:hAnsi="宋体" w:eastAsia="宋体" w:cs="宋体"/>
          <w:sz w:val="24"/>
        </w:rPr>
      </w:pPr>
      <m:oMathPara>
        <m:oMath>
          <m:sSub>
            <m:sSubPr>
              <m:ctrlPr>
                <w:rPr>
                  <w:rFonts w:ascii="Cambria Math" w:hAnsi="Cambria Math" w:eastAsia="宋体"/>
                  <w:sz w:val="24"/>
                </w:rPr>
              </m:ctrlPr>
            </m:sSubPr>
            <m:e>
              <m:r>
                <m:rPr/>
                <w:rPr>
                  <w:rFonts w:ascii="Cambria Math" w:hAnsi="Cambria Math" w:eastAsia="宋体"/>
                  <w:sz w:val="24"/>
                </w:rPr>
                <m:t>d</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m:sty m:val="p"/>
                </m:rPr>
                <w:rPr>
                  <w:rFonts w:hint="eastAsia" w:ascii="Cambria Math" w:hAnsi="Cambria Math" w:eastAsia="宋体"/>
                  <w:sz w:val="24"/>
                </w:rPr>
                <m:t>C</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m:sty m:val="p"/>
                </m:rPr>
                <w:rPr>
                  <w:rFonts w:hint="eastAsia" w:ascii="Cambria Math" w:hAnsi="Cambria Math" w:eastAsia="宋体"/>
                  <w:sz w:val="24"/>
                </w:rPr>
                <m:t>C</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r>
            <m:rPr>
              <m:sty m:val="p"/>
            </m:rPr>
            <w:rPr>
              <w:rFonts w:ascii="Cambria Math" w:hAnsi="Cambria Math" w:eastAsia="宋体"/>
              <w:sz w:val="24"/>
            </w:rPr>
            <m:t>|</m:t>
          </m:r>
        </m:oMath>
      </m:oMathPara>
    </w:p>
    <w:p w14:paraId="1398748B">
      <w:pPr>
        <w:spacing w:line="360" w:lineRule="auto"/>
        <w:ind w:firstLine="420"/>
        <w:rPr>
          <w:rFonts w:hint="eastAsia" w:ascii="仿宋" w:hAnsi="仿宋" w:eastAsia="宋体" w:cs="仿宋"/>
          <w:sz w:val="24"/>
        </w:rPr>
      </w:pPr>
      <w:r>
        <w:rPr>
          <w:rFonts w:hint="eastAsia" w:ascii="仿宋" w:hAnsi="仿宋" w:eastAsia="仿宋" w:cs="仿宋"/>
          <w:sz w:val="24"/>
        </w:rPr>
        <w:t>如出现核武器对抗常规部队（即一方采取1.5.2双边冲突的升级阶梯表格中大于等于45.0</w:t>
      </w:r>
      <w:r>
        <w:rPr>
          <w:rFonts w:ascii="仿宋" w:hAnsi="仿宋" w:eastAsia="仿宋" w:cs="仿宋"/>
          <w:sz w:val="24"/>
        </w:rPr>
        <w:t>有限核武器使用</w:t>
      </w:r>
      <w:r>
        <w:rPr>
          <w:rFonts w:hint="eastAsia" w:ascii="仿宋" w:hAnsi="仿宋" w:eastAsia="仿宋" w:cs="仿宋"/>
          <w:sz w:val="24"/>
        </w:rPr>
        <w:t>、而另一方尚采取的是低于或等于10.0的常规军事作战的行动时，</w:t>
      </w:r>
      <m:oMath>
        <m:r>
          <m:rPr/>
          <w:rPr>
            <w:rFonts w:ascii="Cambria Math" w:hAnsi="Cambria Math" w:eastAsia="宋体"/>
            <w:sz w:val="24"/>
          </w:rPr>
          <m:t>|</m:t>
        </m:r>
        <m:sSub>
          <m:sSubPr>
            <m:ctrlPr>
              <w:rPr>
                <w:rFonts w:ascii="Cambria Math" w:hAnsi="Cambria Math" w:eastAsia="宋体"/>
                <w:sz w:val="24"/>
              </w:rPr>
            </m:ctrlPr>
          </m:sSubPr>
          <m:e>
            <m:r>
              <m:rPr>
                <m:sty m:val="p"/>
              </m:rPr>
              <w:rPr>
                <w:rFonts w:hint="eastAsia" w:ascii="Cambria Math" w:hAnsi="Cambria Math" w:eastAsia="宋体"/>
                <w:sz w:val="24"/>
              </w:rPr>
              <m:t>C</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m:sty m:val="p"/>
              </m:rPr>
              <w:rPr>
                <w:rFonts w:hint="eastAsia" w:ascii="Cambria Math" w:hAnsi="Cambria Math" w:eastAsia="宋体"/>
                <w:sz w:val="24"/>
              </w:rPr>
              <m:t>C</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r>
          <m:rPr>
            <m:sty m:val="p"/>
          </m:rPr>
          <w:rPr>
            <w:rFonts w:ascii="Cambria Math" w:hAnsi="Cambria Math" w:eastAsia="宋体"/>
            <w:sz w:val="24"/>
          </w:rPr>
          <m:t>|</m:t>
        </m:r>
      </m:oMath>
      <w:r>
        <w:rPr>
          <w:rFonts w:hint="eastAsia" w:ascii="仿宋" w:hAnsi="仿宋" w:eastAsia="仿宋" w:cs="仿宋"/>
          <w:sz w:val="24"/>
        </w:rPr>
        <w:t>将根据采取军事程度的差距比例乘以不同大小的系数θ（θ范围为1.0-2.0）。差距越大，θ</w:t>
      </w:r>
      <w:r>
        <w:rPr>
          <w:rFonts w:hint="eastAsia" w:hAnsi="Cambria Math" w:eastAsia="宋体"/>
          <w:sz w:val="24"/>
        </w:rPr>
        <w:t>越大。</w:t>
      </w:r>
    </w:p>
    <w:p w14:paraId="3BA9492C">
      <w:pPr>
        <w:spacing w:line="360" w:lineRule="auto"/>
        <w:ind w:firstLine="420"/>
        <w:rPr>
          <w:rFonts w:hint="eastAsia" w:ascii="仿宋" w:hAnsi="仿宋" w:eastAsia="仿宋" w:cs="仿宋"/>
          <w:sz w:val="24"/>
        </w:rPr>
      </w:pPr>
      <w:r>
        <w:rPr>
          <w:rFonts w:hint="eastAsia" w:ascii="仿宋" w:hAnsi="仿宋" w:eastAsia="仿宋" w:cs="仿宋"/>
          <w:sz w:val="24"/>
        </w:rPr>
        <w:t>在本轮冲突中占据军事优势的国家方全球存在指数增加相应数值</w:t>
      </w:r>
      <m:oMath>
        <m:sSub>
          <m:sSubPr>
            <m:ctrlPr>
              <w:rPr>
                <w:rFonts w:ascii="Cambria Math" w:hAnsi="Cambria Math" w:eastAsia="宋体"/>
                <w:sz w:val="24"/>
              </w:rPr>
            </m:ctrlPr>
          </m:sSubPr>
          <m:e>
            <m:r>
              <m:rPr/>
              <w:rPr>
                <w:rFonts w:ascii="Cambria Math" w:hAnsi="Cambria Math" w:eastAsia="宋体"/>
                <w:sz w:val="24"/>
              </w:rPr>
              <m:t>d</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仿宋" w:hAnsi="仿宋" w:eastAsia="仿宋" w:cs="仿宋"/>
          <w:sz w:val="24"/>
        </w:rPr>
        <w:t>，而劣势的一方全球存在指数减少相应数值</w:t>
      </w:r>
      <m:oMath>
        <m:sSub>
          <m:sSubPr>
            <m:ctrlPr>
              <w:rPr>
                <w:rFonts w:ascii="Cambria Math" w:hAnsi="Cambria Math" w:eastAsia="宋体"/>
                <w:sz w:val="24"/>
              </w:rPr>
            </m:ctrlPr>
          </m:sSubPr>
          <m:e>
            <m:r>
              <m:rPr/>
              <w:rPr>
                <w:rFonts w:ascii="Cambria Math" w:hAnsi="Cambria Math" w:eastAsia="宋体"/>
                <w:sz w:val="24"/>
              </w:rPr>
              <m:t>d</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仿宋" w:hAnsi="仿宋" w:eastAsia="仿宋" w:cs="仿宋"/>
          <w:sz w:val="24"/>
        </w:rPr>
        <w:t>，增减的绝对值相同。</w:t>
      </w:r>
    </w:p>
    <w:p w14:paraId="05A1FB6F">
      <w:pPr>
        <w:pStyle w:val="2"/>
        <w:spacing w:before="156" w:after="156"/>
      </w:pPr>
      <w:bookmarkStart w:id="19" w:name="_Toc27188"/>
      <w:r>
        <w:rPr>
          <w:rFonts w:hint="eastAsia"/>
        </w:rPr>
        <w:t>二、国家智能体与环境设计</w:t>
      </w:r>
      <w:bookmarkEnd w:id="19"/>
    </w:p>
    <w:p w14:paraId="020876C2">
      <w:pPr>
        <w:pStyle w:val="4"/>
        <w:spacing w:before="156"/>
      </w:pPr>
      <w:bookmarkStart w:id="20" w:name="_Toc19629"/>
      <w:r>
        <w:rPr>
          <w:rFonts w:hint="eastAsia"/>
        </w:rPr>
        <w:t>2.1中观层面</w:t>
      </w:r>
      <w:bookmarkEnd w:id="20"/>
    </w:p>
    <w:p w14:paraId="2C8E484D">
      <w:pPr>
        <w:pStyle w:val="5"/>
        <w:spacing w:before="156" w:after="156"/>
      </w:pPr>
      <w:bookmarkStart w:id="21" w:name="_Toc4034"/>
      <w:r>
        <w:rPr>
          <w:rFonts w:hint="eastAsia"/>
        </w:rPr>
        <w:t xml:space="preserve">2.1.1 </w:t>
      </w:r>
      <w:bookmarkEnd w:id="21"/>
      <w:r>
        <w:rPr>
          <w:rFonts w:hint="eastAsia"/>
        </w:rPr>
        <w:t>全球存在指数</w:t>
      </w:r>
    </w:p>
    <w:p w14:paraId="0972F7D6">
      <w:pPr>
        <w:spacing w:line="360" w:lineRule="auto"/>
        <w:ind w:firstLine="420"/>
        <w:rPr>
          <w:rFonts w:ascii="仿宋" w:hAnsi="仿宋" w:eastAsia="仿宋" w:cs="仿宋"/>
          <w:sz w:val="24"/>
        </w:rPr>
      </w:pPr>
      <w:r>
        <w:rPr>
          <w:rFonts w:hint="eastAsia" w:ascii="仿宋" w:hAnsi="仿宋" w:eastAsia="仿宋" w:cs="仿宋"/>
          <w:sz w:val="24"/>
        </w:rPr>
        <w:t>在本模拟中，“全球存在指数”更广泛地充当战略优势的代理指标，代表危机中累积收益与损失的总体平衡。全球存在指数计算如下：</w:t>
      </w:r>
    </w:p>
    <w:p w14:paraId="3B8FDF09">
      <w:pPr>
        <w:spacing w:line="360" w:lineRule="auto"/>
        <w:ind w:firstLine="2160" w:firstLineChars="900"/>
        <w:rPr>
          <w:rFonts w:ascii="仿宋" w:hAnsi="仿宋" w:eastAsia="仿宋" w:cs="仿宋"/>
          <w:sz w:val="24"/>
        </w:rPr>
      </w:pPr>
      <w:r>
        <w:rPr>
          <w:rFonts w:ascii="仿宋" w:hAnsi="仿宋" w:eastAsia="仿宋" w:cs="仿宋"/>
          <w:sz w:val="24"/>
        </w:rPr>
        <w:t>IPG=α_E·IPE+α_M·IPM+α_S·IPS</w:t>
      </w:r>
    </w:p>
    <w:p w14:paraId="548C4C2B">
      <w:pPr>
        <w:spacing w:line="360" w:lineRule="auto"/>
        <w:ind w:firstLine="480" w:firstLineChars="200"/>
        <w:rPr>
          <w:rFonts w:hint="eastAsia" w:ascii="仿宋" w:hAnsi="仿宋" w:eastAsia="仿宋" w:cs="仿宋"/>
          <w:sz w:val="24"/>
        </w:rPr>
      </w:pPr>
      <w:r>
        <w:rPr>
          <w:rFonts w:hint="eastAsia" w:ascii="仿宋" w:hAnsi="仿宋" w:eastAsia="仿宋" w:cs="仿宋"/>
          <w:sz w:val="24"/>
        </w:rPr>
        <w:t>其中，IPG：全球存在指数；IPE：经济存在；IPM：军事存在；IPS：软存在。</w:t>
      </w:r>
      <w:r>
        <w:rPr>
          <w:rFonts w:ascii="仿宋" w:hAnsi="仿宋" w:eastAsia="仿宋" w:cs="仿宋"/>
          <w:sz w:val="24"/>
        </w:rPr>
        <w:t>α_E</w:t>
      </w:r>
      <w:r>
        <w:rPr>
          <w:rFonts w:hint="eastAsia" w:ascii="仿宋" w:hAnsi="仿宋" w:eastAsia="仿宋" w:cs="仿宋"/>
          <w:sz w:val="24"/>
        </w:rPr>
        <w:t xml:space="preserve">=0.43 </w:t>
      </w:r>
      <w:r>
        <w:rPr>
          <w:rFonts w:ascii="仿宋" w:hAnsi="仿宋" w:eastAsia="仿宋" w:cs="仿宋"/>
          <w:sz w:val="24"/>
        </w:rPr>
        <w:t>α_M</w:t>
      </w:r>
      <w:r>
        <w:rPr>
          <w:rFonts w:hint="eastAsia" w:ascii="仿宋" w:hAnsi="仿宋" w:eastAsia="仿宋" w:cs="仿宋"/>
          <w:sz w:val="24"/>
        </w:rPr>
        <w:t xml:space="preserve">=0.21 </w:t>
      </w:r>
      <w:r>
        <w:rPr>
          <w:rFonts w:ascii="仿宋" w:hAnsi="仿宋" w:eastAsia="仿宋" w:cs="仿宋"/>
          <w:sz w:val="24"/>
        </w:rPr>
        <w:t>α_S</w:t>
      </w:r>
      <w:r>
        <w:rPr>
          <w:rFonts w:hint="eastAsia" w:ascii="仿宋" w:hAnsi="仿宋" w:eastAsia="仿宋" w:cs="仿宋"/>
          <w:sz w:val="24"/>
        </w:rPr>
        <w:t>=0.36</w:t>
      </w:r>
    </w:p>
    <w:p w14:paraId="1306C48D">
      <w:pPr>
        <w:spacing w:line="360" w:lineRule="auto"/>
        <w:ind w:firstLine="420"/>
        <w:rPr>
          <w:rFonts w:hint="eastAsia" w:ascii="仿宋" w:hAnsi="仿宋" w:eastAsia="仿宋" w:cs="仿宋"/>
          <w:sz w:val="24"/>
        </w:rPr>
      </w:pPr>
      <w:r>
        <w:rPr>
          <w:rFonts w:hint="eastAsia" w:ascii="仿宋" w:hAnsi="仿宋" w:eastAsia="仿宋" w:cs="仿宋"/>
          <w:sz w:val="24"/>
        </w:rPr>
        <w:t>关键在于，当冲突发生时，一方的收益就是另一方的损失，而当某智能体累积优势达到一定程度时，它就能以战略性压倒胜利而结束。</w:t>
      </w:r>
    </w:p>
    <w:p w14:paraId="15FB43F7">
      <w:pPr>
        <w:spacing w:line="360" w:lineRule="auto"/>
        <w:ind w:firstLine="420"/>
        <w:rPr>
          <w:rFonts w:hint="eastAsia" w:ascii="仿宋" w:hAnsi="仿宋" w:eastAsia="仿宋" w:cs="仿宋"/>
          <w:sz w:val="24"/>
        </w:rPr>
      </w:pPr>
      <w:r>
        <w:rPr>
          <w:rFonts w:hint="eastAsia" w:ascii="仿宋" w:hAnsi="仿宋" w:eastAsia="仿宋" w:cs="仿宋"/>
          <w:sz w:val="24"/>
          <w:u w:val="single"/>
        </w:rPr>
        <w:t>国家的全球存在指数需要被提前设定，基础为0—100。</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724"/>
        <w:gridCol w:w="5760"/>
      </w:tblGrid>
      <w:tr w14:paraId="1DA7865A">
        <w:tc>
          <w:tcPr>
            <w:tcW w:w="1038" w:type="dxa"/>
          </w:tcPr>
          <w:p w14:paraId="68CC5EC2">
            <w:pPr>
              <w:spacing w:line="360" w:lineRule="auto"/>
              <w:jc w:val="center"/>
              <w:rPr>
                <w:rFonts w:hint="eastAsia" w:ascii="黑体" w:hAnsi="黑体" w:eastAsia="黑体" w:cs="黑体"/>
                <w:sz w:val="24"/>
              </w:rPr>
            </w:pPr>
            <w:r>
              <w:rPr>
                <w:rFonts w:hint="eastAsia" w:ascii="黑体" w:hAnsi="黑体" w:eastAsia="黑体" w:cs="黑体"/>
                <w:sz w:val="24"/>
              </w:rPr>
              <w:t>全球存在指数</w:t>
            </w:r>
          </w:p>
        </w:tc>
        <w:tc>
          <w:tcPr>
            <w:tcW w:w="1724" w:type="dxa"/>
          </w:tcPr>
          <w:p w14:paraId="538493A8">
            <w:pPr>
              <w:spacing w:line="360" w:lineRule="auto"/>
              <w:jc w:val="center"/>
              <w:rPr>
                <w:rFonts w:hint="eastAsia" w:ascii="黑体" w:hAnsi="黑体" w:eastAsia="黑体" w:cs="黑体"/>
                <w:sz w:val="24"/>
              </w:rPr>
            </w:pPr>
            <w:r>
              <w:rPr>
                <w:rFonts w:hint="eastAsia" w:ascii="黑体" w:hAnsi="黑体" w:eastAsia="黑体" w:cs="黑体"/>
                <w:sz w:val="24"/>
              </w:rPr>
              <w:t>战略状态</w:t>
            </w:r>
          </w:p>
        </w:tc>
        <w:tc>
          <w:tcPr>
            <w:tcW w:w="5760" w:type="dxa"/>
          </w:tcPr>
          <w:p w14:paraId="78AFC8FE">
            <w:pPr>
              <w:spacing w:line="360" w:lineRule="auto"/>
              <w:jc w:val="center"/>
              <w:rPr>
                <w:rFonts w:hint="eastAsia" w:ascii="黑体" w:hAnsi="黑体" w:eastAsia="黑体" w:cs="黑体"/>
                <w:sz w:val="24"/>
              </w:rPr>
            </w:pPr>
            <w:r>
              <w:rPr>
                <w:rFonts w:hint="eastAsia" w:ascii="黑体" w:hAnsi="黑体" w:eastAsia="黑体" w:cs="黑体"/>
                <w:sz w:val="24"/>
              </w:rPr>
              <w:t>状态描述</w:t>
            </w:r>
          </w:p>
        </w:tc>
      </w:tr>
      <w:tr w14:paraId="6BD2FCBB">
        <w:tc>
          <w:tcPr>
            <w:tcW w:w="1038" w:type="dxa"/>
          </w:tcPr>
          <w:p w14:paraId="03DF72DF">
            <w:pPr>
              <w:spacing w:line="360" w:lineRule="auto"/>
              <w:jc w:val="center"/>
              <w:rPr>
                <w:rFonts w:hint="eastAsia" w:ascii="仿宋" w:hAnsi="仿宋" w:eastAsia="仿宋" w:cs="仿宋"/>
                <w:sz w:val="24"/>
              </w:rPr>
            </w:pPr>
            <w:r>
              <w:rPr>
                <w:rFonts w:hint="eastAsia" w:ascii="仿宋" w:hAnsi="仿宋" w:eastAsia="仿宋" w:cs="仿宋"/>
                <w:sz w:val="24"/>
              </w:rPr>
              <w:t>≤10</w:t>
            </w:r>
          </w:p>
        </w:tc>
        <w:tc>
          <w:tcPr>
            <w:tcW w:w="1724" w:type="dxa"/>
          </w:tcPr>
          <w:p w14:paraId="07D99A62">
            <w:pPr>
              <w:spacing w:line="360" w:lineRule="auto"/>
              <w:jc w:val="left"/>
              <w:rPr>
                <w:rFonts w:hint="eastAsia" w:ascii="仿宋" w:hAnsi="仿宋" w:eastAsia="仿宋" w:cs="仿宋"/>
                <w:sz w:val="24"/>
              </w:rPr>
            </w:pPr>
            <w:r>
              <w:rPr>
                <w:rFonts w:hint="eastAsia" w:ascii="仿宋" w:hAnsi="仿宋" w:eastAsia="仿宋" w:cs="仿宋"/>
                <w:sz w:val="24"/>
              </w:rPr>
              <w:t>极端战略劣势</w:t>
            </w:r>
          </w:p>
        </w:tc>
        <w:tc>
          <w:tcPr>
            <w:tcW w:w="5760" w:type="dxa"/>
          </w:tcPr>
          <w:p w14:paraId="22CF30E5">
            <w:pPr>
              <w:spacing w:line="360" w:lineRule="auto"/>
              <w:jc w:val="left"/>
              <w:rPr>
                <w:rFonts w:hint="eastAsia" w:ascii="仿宋" w:hAnsi="仿宋" w:eastAsia="仿宋" w:cs="仿宋"/>
                <w:sz w:val="24"/>
              </w:rPr>
            </w:pPr>
            <w:r>
              <w:rPr>
                <w:rFonts w:ascii="仿宋" w:hAnsi="仿宋" w:eastAsia="仿宋" w:cs="仿宋"/>
                <w:sz w:val="24"/>
              </w:rPr>
              <w:t>国家在</w:t>
            </w:r>
            <w:r>
              <w:rPr>
                <w:rFonts w:hint="eastAsia" w:ascii="仿宋" w:hAnsi="仿宋" w:eastAsia="仿宋" w:cs="仿宋"/>
                <w:sz w:val="24"/>
              </w:rPr>
              <w:t>重要</w:t>
            </w:r>
            <w:r>
              <w:rPr>
                <w:rFonts w:ascii="仿宋" w:hAnsi="仿宋" w:eastAsia="仿宋" w:cs="仿宋"/>
                <w:sz w:val="24"/>
              </w:rPr>
              <w:t>地区、资源几乎不具备有效控制权，影响力</w:t>
            </w:r>
            <w:r>
              <w:rPr>
                <w:rFonts w:hint="eastAsia" w:ascii="仿宋" w:hAnsi="仿宋" w:eastAsia="仿宋" w:cs="仿宋"/>
                <w:sz w:val="24"/>
              </w:rPr>
              <w:t>极其</w:t>
            </w:r>
            <w:r>
              <w:rPr>
                <w:rFonts w:ascii="仿宋" w:hAnsi="仿宋" w:eastAsia="仿宋" w:cs="仿宋"/>
                <w:sz w:val="24"/>
              </w:rPr>
              <w:t>有限，在谈判与战略竞争中处于高度被动地位。</w:t>
            </w:r>
          </w:p>
        </w:tc>
      </w:tr>
      <w:tr w14:paraId="08AEFFC6">
        <w:tc>
          <w:tcPr>
            <w:tcW w:w="1038" w:type="dxa"/>
          </w:tcPr>
          <w:p w14:paraId="3423D92F">
            <w:pPr>
              <w:spacing w:line="360" w:lineRule="auto"/>
              <w:jc w:val="center"/>
              <w:rPr>
                <w:rFonts w:hint="eastAsia" w:ascii="仿宋" w:hAnsi="仿宋" w:eastAsia="仿宋" w:cs="仿宋"/>
                <w:sz w:val="24"/>
              </w:rPr>
            </w:pPr>
            <w:r>
              <w:rPr>
                <w:rFonts w:hint="eastAsia" w:ascii="仿宋" w:hAnsi="仿宋" w:eastAsia="仿宋" w:cs="仿宋"/>
                <w:sz w:val="24"/>
              </w:rPr>
              <w:t>20</w:t>
            </w:r>
          </w:p>
        </w:tc>
        <w:tc>
          <w:tcPr>
            <w:tcW w:w="1724" w:type="dxa"/>
          </w:tcPr>
          <w:p w14:paraId="0E8F198F">
            <w:pPr>
              <w:spacing w:line="360" w:lineRule="auto"/>
              <w:jc w:val="left"/>
              <w:rPr>
                <w:rFonts w:hint="eastAsia" w:ascii="仿宋" w:hAnsi="仿宋" w:eastAsia="仿宋" w:cs="仿宋"/>
                <w:sz w:val="24"/>
              </w:rPr>
            </w:pPr>
            <w:r>
              <w:rPr>
                <w:rFonts w:hint="eastAsia" w:ascii="仿宋" w:hAnsi="仿宋" w:eastAsia="仿宋" w:cs="仿宋"/>
                <w:sz w:val="24"/>
              </w:rPr>
              <w:t>显著战略劣势</w:t>
            </w:r>
          </w:p>
        </w:tc>
        <w:tc>
          <w:tcPr>
            <w:tcW w:w="5760" w:type="dxa"/>
          </w:tcPr>
          <w:p w14:paraId="3B205D77">
            <w:pPr>
              <w:spacing w:line="360" w:lineRule="auto"/>
              <w:jc w:val="left"/>
              <w:rPr>
                <w:rFonts w:hint="eastAsia" w:ascii="仿宋" w:hAnsi="仿宋" w:eastAsia="仿宋" w:cs="仿宋"/>
                <w:sz w:val="24"/>
              </w:rPr>
            </w:pPr>
            <w:r>
              <w:rPr>
                <w:rFonts w:ascii="仿宋" w:hAnsi="仿宋" w:eastAsia="仿宋" w:cs="仿宋"/>
                <w:sz w:val="24"/>
              </w:rPr>
              <w:t>国家仅掌握少量关键战略利益，对争议地区和资源分配的影响力较弱</w:t>
            </w:r>
            <w:r>
              <w:rPr>
                <w:rFonts w:hint="eastAsia" w:ascii="仿宋" w:hAnsi="仿宋" w:eastAsia="仿宋" w:cs="仿宋"/>
                <w:sz w:val="24"/>
              </w:rPr>
              <w:t>，</w:t>
            </w:r>
            <w:r>
              <w:rPr>
                <w:rFonts w:ascii="仿宋" w:hAnsi="仿宋" w:eastAsia="仿宋" w:cs="仿宋"/>
                <w:sz w:val="24"/>
              </w:rPr>
              <w:t>其战略谈判筹码相对有限</w:t>
            </w:r>
            <w:r>
              <w:rPr>
                <w:rFonts w:hint="eastAsia" w:ascii="仿宋" w:hAnsi="仿宋" w:eastAsia="仿宋" w:cs="仿宋"/>
                <w:sz w:val="24"/>
              </w:rPr>
              <w:t>。</w:t>
            </w:r>
          </w:p>
        </w:tc>
      </w:tr>
      <w:tr w14:paraId="6895BED2">
        <w:tc>
          <w:tcPr>
            <w:tcW w:w="1038" w:type="dxa"/>
          </w:tcPr>
          <w:p w14:paraId="78BED9C7">
            <w:pPr>
              <w:spacing w:line="360" w:lineRule="auto"/>
              <w:jc w:val="center"/>
              <w:rPr>
                <w:rFonts w:hint="eastAsia" w:ascii="仿宋" w:hAnsi="仿宋" w:eastAsia="仿宋" w:cs="仿宋"/>
                <w:sz w:val="24"/>
              </w:rPr>
            </w:pPr>
            <w:r>
              <w:rPr>
                <w:rFonts w:hint="eastAsia" w:ascii="仿宋" w:hAnsi="仿宋" w:eastAsia="仿宋" w:cs="仿宋"/>
                <w:sz w:val="24"/>
              </w:rPr>
              <w:t>40</w:t>
            </w:r>
          </w:p>
        </w:tc>
        <w:tc>
          <w:tcPr>
            <w:tcW w:w="1724" w:type="dxa"/>
          </w:tcPr>
          <w:p w14:paraId="51F12CED">
            <w:pPr>
              <w:spacing w:line="360" w:lineRule="auto"/>
              <w:jc w:val="left"/>
              <w:rPr>
                <w:rFonts w:hint="eastAsia" w:ascii="仿宋" w:hAnsi="仿宋" w:eastAsia="仿宋" w:cs="仿宋"/>
                <w:sz w:val="24"/>
              </w:rPr>
            </w:pPr>
            <w:r>
              <w:rPr>
                <w:rFonts w:ascii="仿宋" w:hAnsi="仿宋" w:eastAsia="仿宋" w:cs="仿宋"/>
                <w:sz w:val="24"/>
              </w:rPr>
              <w:t>相对战略劣势</w:t>
            </w:r>
          </w:p>
        </w:tc>
        <w:tc>
          <w:tcPr>
            <w:tcW w:w="5760" w:type="dxa"/>
          </w:tcPr>
          <w:p w14:paraId="7A865676">
            <w:pPr>
              <w:spacing w:line="360" w:lineRule="auto"/>
              <w:jc w:val="left"/>
              <w:rPr>
                <w:rFonts w:hint="eastAsia" w:ascii="仿宋" w:hAnsi="仿宋" w:eastAsia="仿宋" w:cs="仿宋"/>
                <w:sz w:val="24"/>
              </w:rPr>
            </w:pPr>
            <w:r>
              <w:rPr>
                <w:rFonts w:ascii="仿宋" w:hAnsi="仿宋" w:eastAsia="仿宋" w:cs="仿宋"/>
                <w:sz w:val="24"/>
              </w:rPr>
              <w:t>国家拥有一定的地区控制权、战略资源和国际影响力，</w:t>
            </w:r>
            <w:r>
              <w:rPr>
                <w:rFonts w:hint="eastAsia" w:ascii="仿宋" w:hAnsi="仿宋" w:eastAsia="仿宋" w:cs="仿宋"/>
                <w:sz w:val="24"/>
              </w:rPr>
              <w:t>在国际竞争上有一定话语权，但优势较少，能力欠佳。</w:t>
            </w:r>
          </w:p>
        </w:tc>
      </w:tr>
      <w:tr w14:paraId="2F8073FD">
        <w:tc>
          <w:tcPr>
            <w:tcW w:w="1038" w:type="dxa"/>
          </w:tcPr>
          <w:p w14:paraId="03DB7B5A">
            <w:pPr>
              <w:spacing w:line="360" w:lineRule="auto"/>
              <w:jc w:val="center"/>
              <w:rPr>
                <w:rFonts w:hint="eastAsia" w:ascii="仿宋" w:hAnsi="仿宋" w:eastAsia="仿宋" w:cs="仿宋"/>
                <w:sz w:val="24"/>
              </w:rPr>
            </w:pPr>
            <w:r>
              <w:rPr>
                <w:rFonts w:hint="eastAsia" w:ascii="仿宋" w:hAnsi="仿宋" w:eastAsia="仿宋" w:cs="仿宋"/>
                <w:sz w:val="24"/>
              </w:rPr>
              <w:t>60</w:t>
            </w:r>
          </w:p>
        </w:tc>
        <w:tc>
          <w:tcPr>
            <w:tcW w:w="1724" w:type="dxa"/>
          </w:tcPr>
          <w:p w14:paraId="1D43589D">
            <w:pPr>
              <w:spacing w:line="360" w:lineRule="auto"/>
              <w:jc w:val="left"/>
              <w:rPr>
                <w:rFonts w:hint="eastAsia" w:ascii="仿宋" w:hAnsi="仿宋" w:eastAsia="仿宋" w:cs="仿宋"/>
                <w:sz w:val="24"/>
              </w:rPr>
            </w:pPr>
            <w:r>
              <w:rPr>
                <w:rFonts w:ascii="仿宋" w:hAnsi="仿宋" w:eastAsia="仿宋" w:cs="仿宋"/>
                <w:sz w:val="24"/>
              </w:rPr>
              <w:t>相对战略优势</w:t>
            </w:r>
          </w:p>
        </w:tc>
        <w:tc>
          <w:tcPr>
            <w:tcW w:w="5760" w:type="dxa"/>
          </w:tcPr>
          <w:p w14:paraId="5E1CD568">
            <w:pPr>
              <w:spacing w:line="360" w:lineRule="auto"/>
              <w:jc w:val="left"/>
              <w:rPr>
                <w:rFonts w:hint="eastAsia" w:ascii="仿宋" w:hAnsi="仿宋" w:eastAsia="仿宋" w:cs="仿宋"/>
                <w:sz w:val="24"/>
              </w:rPr>
            </w:pPr>
            <w:r>
              <w:rPr>
                <w:rFonts w:ascii="仿宋" w:hAnsi="仿宋" w:eastAsia="仿宋" w:cs="仿宋"/>
                <w:sz w:val="24"/>
              </w:rPr>
              <w:t>国家拥有一定的战略主动权，对部分关键地区、资源或战略议题具有较强影响力，但尚未形成能够决定结果的压倒性优势。</w:t>
            </w:r>
          </w:p>
        </w:tc>
      </w:tr>
      <w:tr w14:paraId="133E94BE">
        <w:tc>
          <w:tcPr>
            <w:tcW w:w="1038" w:type="dxa"/>
          </w:tcPr>
          <w:p w14:paraId="76A2DBED">
            <w:pPr>
              <w:spacing w:line="360" w:lineRule="auto"/>
              <w:jc w:val="center"/>
              <w:rPr>
                <w:rFonts w:hint="eastAsia" w:ascii="仿宋" w:hAnsi="仿宋" w:eastAsia="仿宋" w:cs="仿宋"/>
                <w:sz w:val="24"/>
              </w:rPr>
            </w:pPr>
            <w:r>
              <w:rPr>
                <w:rFonts w:hint="eastAsia" w:ascii="仿宋" w:hAnsi="仿宋" w:eastAsia="仿宋" w:cs="仿宋"/>
                <w:sz w:val="24"/>
              </w:rPr>
              <w:t>80</w:t>
            </w:r>
          </w:p>
        </w:tc>
        <w:tc>
          <w:tcPr>
            <w:tcW w:w="1724" w:type="dxa"/>
          </w:tcPr>
          <w:p w14:paraId="371E3979">
            <w:pPr>
              <w:spacing w:line="360" w:lineRule="auto"/>
              <w:jc w:val="left"/>
              <w:rPr>
                <w:rFonts w:hint="eastAsia" w:ascii="仿宋" w:hAnsi="仿宋" w:eastAsia="仿宋" w:cs="仿宋"/>
                <w:sz w:val="24"/>
              </w:rPr>
            </w:pPr>
            <w:r>
              <w:rPr>
                <w:rFonts w:ascii="仿宋" w:hAnsi="仿宋" w:eastAsia="仿宋" w:cs="仿宋"/>
                <w:sz w:val="24"/>
              </w:rPr>
              <w:t>显著战略优势</w:t>
            </w:r>
          </w:p>
        </w:tc>
        <w:tc>
          <w:tcPr>
            <w:tcW w:w="5760" w:type="dxa"/>
          </w:tcPr>
          <w:p w14:paraId="6A6830A6">
            <w:pPr>
              <w:spacing w:line="360" w:lineRule="auto"/>
              <w:jc w:val="left"/>
              <w:rPr>
                <w:rFonts w:hint="eastAsia" w:ascii="仿宋" w:hAnsi="仿宋" w:eastAsia="仿宋" w:cs="仿宋"/>
                <w:sz w:val="24"/>
              </w:rPr>
            </w:pPr>
            <w:r>
              <w:rPr>
                <w:rFonts w:hint="eastAsia" w:ascii="仿宋" w:hAnsi="仿宋" w:eastAsia="仿宋" w:cs="仿宋"/>
                <w:sz w:val="24"/>
              </w:rPr>
              <w:t>国家在当前格局占据明显主导地位，对大部分关键战略资源拥有较强控制力，具有显著优势。</w:t>
            </w:r>
          </w:p>
        </w:tc>
      </w:tr>
      <w:tr w14:paraId="317A8572">
        <w:tc>
          <w:tcPr>
            <w:tcW w:w="1038" w:type="dxa"/>
          </w:tcPr>
          <w:p w14:paraId="01DB6FB1">
            <w:pPr>
              <w:spacing w:line="360" w:lineRule="auto"/>
              <w:jc w:val="center"/>
              <w:rPr>
                <w:rFonts w:hint="eastAsia" w:ascii="仿宋" w:hAnsi="仿宋" w:eastAsia="仿宋" w:cs="仿宋"/>
                <w:sz w:val="24"/>
              </w:rPr>
            </w:pPr>
            <w:r>
              <w:rPr>
                <w:rFonts w:hint="eastAsia" w:ascii="仿宋" w:hAnsi="仿宋" w:eastAsia="仿宋" w:cs="仿宋"/>
                <w:sz w:val="24"/>
              </w:rPr>
              <w:t>≥100</w:t>
            </w:r>
          </w:p>
        </w:tc>
        <w:tc>
          <w:tcPr>
            <w:tcW w:w="1724" w:type="dxa"/>
          </w:tcPr>
          <w:p w14:paraId="2A5E2487">
            <w:pPr>
              <w:spacing w:line="360" w:lineRule="auto"/>
              <w:jc w:val="left"/>
              <w:rPr>
                <w:rFonts w:hint="eastAsia" w:ascii="仿宋" w:hAnsi="仿宋" w:eastAsia="仿宋" w:cs="仿宋"/>
                <w:sz w:val="24"/>
              </w:rPr>
            </w:pPr>
            <w:r>
              <w:rPr>
                <w:rFonts w:hint="eastAsia" w:ascii="仿宋" w:hAnsi="仿宋" w:eastAsia="仿宋" w:cs="仿宋"/>
                <w:sz w:val="24"/>
              </w:rPr>
              <w:t>完全战略优势</w:t>
            </w:r>
          </w:p>
        </w:tc>
        <w:tc>
          <w:tcPr>
            <w:tcW w:w="5760" w:type="dxa"/>
          </w:tcPr>
          <w:p w14:paraId="332A89CC">
            <w:pPr>
              <w:spacing w:line="360" w:lineRule="auto"/>
              <w:jc w:val="left"/>
              <w:rPr>
                <w:rFonts w:hint="eastAsia" w:ascii="仿宋" w:hAnsi="仿宋" w:eastAsia="仿宋" w:cs="仿宋"/>
                <w:sz w:val="24"/>
              </w:rPr>
            </w:pPr>
            <w:r>
              <w:rPr>
                <w:rFonts w:ascii="仿宋" w:hAnsi="仿宋" w:eastAsia="仿宋" w:cs="仿宋"/>
                <w:sz w:val="24"/>
              </w:rPr>
              <w:t>国家拥有近乎完全的战略主导权，对核心争议利益、关键资源和战略议程具有决定性影响力</w:t>
            </w:r>
            <w:r>
              <w:rPr>
                <w:rFonts w:hint="eastAsia" w:ascii="仿宋" w:hAnsi="仿宋" w:eastAsia="仿宋" w:cs="仿宋"/>
                <w:sz w:val="24"/>
              </w:rPr>
              <w:t>。</w:t>
            </w:r>
          </w:p>
        </w:tc>
      </w:tr>
    </w:tbl>
    <w:p w14:paraId="45ECB9F1">
      <w:pPr>
        <w:pStyle w:val="5"/>
        <w:spacing w:before="156" w:after="156"/>
      </w:pPr>
      <w:bookmarkStart w:id="22" w:name="_Toc3768"/>
      <w:r>
        <w:rPr>
          <w:rFonts w:hint="eastAsia"/>
        </w:rPr>
        <w:t>2.1.2 军事力量值</w:t>
      </w:r>
      <w:bookmarkEnd w:id="22"/>
    </w:p>
    <w:p w14:paraId="48AD4803">
      <w:pPr>
        <w:spacing w:line="360" w:lineRule="auto"/>
        <w:ind w:firstLine="420"/>
        <w:rPr>
          <w:rFonts w:hint="eastAsia" w:ascii="仿宋" w:hAnsi="仿宋" w:eastAsia="仿宋" w:cs="仿宋"/>
          <w:sz w:val="24"/>
        </w:rPr>
      </w:pPr>
      <w:r>
        <w:rPr>
          <w:rFonts w:hint="eastAsia" w:ascii="仿宋" w:hAnsi="仿宋" w:eastAsia="仿宋" w:cs="仿宋"/>
          <w:sz w:val="24"/>
        </w:rPr>
        <w:t>国家的军事力量需要被提前设定，基础为0—100。数值处于0-69时，国家能且仅能发展常规军事力量，数值≥40时国家具备核力量。</w:t>
      </w:r>
    </w:p>
    <w:p w14:paraId="5CC6377C">
      <w:pPr>
        <w:spacing w:line="360" w:lineRule="auto"/>
        <w:ind w:firstLine="420"/>
        <w:rPr>
          <w:rFonts w:hint="eastAsia" w:ascii="仿宋" w:hAnsi="仿宋" w:eastAsia="仿宋" w:cs="仿宋"/>
          <w:sz w:val="24"/>
          <w:u w:val="single"/>
        </w:rPr>
      </w:pPr>
      <w:r>
        <w:rPr>
          <w:rFonts w:hint="eastAsia" w:ascii="仿宋" w:hAnsi="仿宋" w:eastAsia="仿宋" w:cs="仿宋"/>
          <w:sz w:val="24"/>
          <w:u w:val="single"/>
        </w:rPr>
        <w:t>国家的常规力量值和核力量值需要被提前设定，常规力量值的基础为0—100，在满足对应常规力量值的状态下可设定0-100的核力量值。</w:t>
      </w:r>
    </w:p>
    <w:p w14:paraId="0F01E388">
      <w:pPr>
        <w:spacing w:line="360" w:lineRule="auto"/>
        <w:jc w:val="center"/>
        <w:rPr>
          <w:rFonts w:hint="eastAsia" w:ascii="仿宋" w:hAnsi="仿宋" w:eastAsia="仿宋" w:cs="仿宋"/>
          <w:b/>
          <w:bCs/>
          <w:sz w:val="24"/>
        </w:rPr>
      </w:pPr>
      <w:r>
        <w:rPr>
          <w:rFonts w:hint="eastAsia" w:ascii="仿宋" w:hAnsi="仿宋" w:eastAsia="仿宋" w:cs="仿宋"/>
          <w:b/>
          <w:bCs/>
          <w:sz w:val="24"/>
        </w:rPr>
        <w:t>A.常规力量</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735"/>
        <w:gridCol w:w="5749"/>
      </w:tblGrid>
      <w:tr w14:paraId="7D3C93A0">
        <w:tc>
          <w:tcPr>
            <w:tcW w:w="1038" w:type="dxa"/>
          </w:tcPr>
          <w:p w14:paraId="24C90198">
            <w:pPr>
              <w:spacing w:line="360" w:lineRule="auto"/>
              <w:jc w:val="center"/>
              <w:rPr>
                <w:rFonts w:hint="eastAsia" w:ascii="黑体" w:hAnsi="黑体" w:eastAsia="黑体" w:cs="黑体"/>
                <w:sz w:val="24"/>
              </w:rPr>
            </w:pPr>
            <w:r>
              <w:rPr>
                <w:rFonts w:hint="eastAsia" w:ascii="黑体" w:hAnsi="黑体" w:eastAsia="黑体" w:cs="黑体"/>
                <w:sz w:val="24"/>
              </w:rPr>
              <w:t>常规力量值</w:t>
            </w:r>
          </w:p>
        </w:tc>
        <w:tc>
          <w:tcPr>
            <w:tcW w:w="1735" w:type="dxa"/>
          </w:tcPr>
          <w:p w14:paraId="10DAF1A9">
            <w:pPr>
              <w:spacing w:line="360" w:lineRule="auto"/>
              <w:jc w:val="center"/>
              <w:rPr>
                <w:rFonts w:hint="eastAsia" w:ascii="黑体" w:hAnsi="黑体" w:eastAsia="黑体" w:cs="黑体"/>
                <w:sz w:val="24"/>
              </w:rPr>
            </w:pPr>
            <w:r>
              <w:rPr>
                <w:rFonts w:hint="eastAsia" w:ascii="黑体" w:hAnsi="黑体" w:eastAsia="黑体" w:cs="黑体"/>
                <w:sz w:val="24"/>
              </w:rPr>
              <w:t>常规力量状态</w:t>
            </w:r>
          </w:p>
        </w:tc>
        <w:tc>
          <w:tcPr>
            <w:tcW w:w="5749" w:type="dxa"/>
          </w:tcPr>
          <w:p w14:paraId="556567BA">
            <w:pPr>
              <w:spacing w:line="360" w:lineRule="auto"/>
              <w:jc w:val="center"/>
              <w:rPr>
                <w:rFonts w:hint="eastAsia" w:ascii="黑体" w:hAnsi="黑体" w:eastAsia="黑体" w:cs="黑体"/>
                <w:sz w:val="24"/>
              </w:rPr>
            </w:pPr>
            <w:r>
              <w:rPr>
                <w:rFonts w:hint="eastAsia" w:ascii="黑体" w:hAnsi="黑体" w:eastAsia="黑体" w:cs="黑体"/>
                <w:sz w:val="24"/>
              </w:rPr>
              <w:t>常规力量状态描述</w:t>
            </w:r>
          </w:p>
        </w:tc>
      </w:tr>
      <w:tr w14:paraId="43C0E723">
        <w:tc>
          <w:tcPr>
            <w:tcW w:w="1038" w:type="dxa"/>
          </w:tcPr>
          <w:p w14:paraId="53360478">
            <w:pPr>
              <w:spacing w:line="360" w:lineRule="auto"/>
              <w:jc w:val="center"/>
              <w:rPr>
                <w:rFonts w:hint="eastAsia" w:ascii="仿宋" w:hAnsi="仿宋" w:eastAsia="仿宋" w:cs="仿宋"/>
                <w:sz w:val="24"/>
              </w:rPr>
            </w:pPr>
            <w:r>
              <w:rPr>
                <w:rFonts w:hint="eastAsia" w:ascii="仿宋" w:hAnsi="仿宋" w:eastAsia="仿宋" w:cs="仿宋"/>
                <w:sz w:val="24"/>
              </w:rPr>
              <w:t>≤10</w:t>
            </w:r>
          </w:p>
        </w:tc>
        <w:tc>
          <w:tcPr>
            <w:tcW w:w="1735" w:type="dxa"/>
          </w:tcPr>
          <w:p w14:paraId="58C31A2A">
            <w:pPr>
              <w:spacing w:line="360" w:lineRule="auto"/>
              <w:jc w:val="center"/>
              <w:rPr>
                <w:rFonts w:hint="eastAsia" w:ascii="仿宋" w:hAnsi="仿宋" w:eastAsia="仿宋" w:cs="仿宋"/>
                <w:b/>
                <w:bCs/>
                <w:sz w:val="24"/>
              </w:rPr>
            </w:pPr>
            <w:r>
              <w:rPr>
                <w:rFonts w:hint="eastAsia" w:ascii="仿宋" w:hAnsi="仿宋" w:eastAsia="仿宋" w:cs="仿宋"/>
                <w:sz w:val="24"/>
              </w:rPr>
              <w:t>薄弱</w:t>
            </w:r>
          </w:p>
        </w:tc>
        <w:tc>
          <w:tcPr>
            <w:tcW w:w="5749" w:type="dxa"/>
          </w:tcPr>
          <w:p w14:paraId="541194CA">
            <w:pPr>
              <w:spacing w:line="360" w:lineRule="auto"/>
              <w:rPr>
                <w:rFonts w:hint="eastAsia" w:ascii="仿宋" w:hAnsi="仿宋" w:eastAsia="仿宋" w:cs="仿宋"/>
                <w:sz w:val="24"/>
              </w:rPr>
            </w:pPr>
            <w:r>
              <w:rPr>
                <w:rFonts w:hint="eastAsia" w:ascii="仿宋" w:hAnsi="仿宋" w:eastAsia="仿宋" w:cs="仿宋"/>
                <w:sz w:val="24"/>
              </w:rPr>
              <w:t>国家仅拥有规模有限、装备水平相对落后的常规武装力量，主要承担国土防卫、边境巡逻和内部安全任务。缺乏完善的联合作战体系与远程力量投送能力，难以独立开展持续性、大规模军事行动。</w:t>
            </w:r>
          </w:p>
        </w:tc>
      </w:tr>
      <w:tr w14:paraId="4F0C23BD">
        <w:tc>
          <w:tcPr>
            <w:tcW w:w="1038" w:type="dxa"/>
          </w:tcPr>
          <w:p w14:paraId="6FE72F56">
            <w:pPr>
              <w:spacing w:line="360" w:lineRule="auto"/>
              <w:jc w:val="center"/>
              <w:rPr>
                <w:rFonts w:hint="eastAsia" w:ascii="仿宋" w:hAnsi="仿宋" w:eastAsia="仿宋" w:cs="仿宋"/>
                <w:sz w:val="24"/>
              </w:rPr>
            </w:pPr>
            <w:r>
              <w:rPr>
                <w:rFonts w:hint="eastAsia" w:ascii="仿宋" w:hAnsi="仿宋" w:eastAsia="仿宋" w:cs="仿宋"/>
                <w:sz w:val="24"/>
              </w:rPr>
              <w:t>20</w:t>
            </w:r>
          </w:p>
        </w:tc>
        <w:tc>
          <w:tcPr>
            <w:tcW w:w="1735" w:type="dxa"/>
          </w:tcPr>
          <w:p w14:paraId="5DC67AD1">
            <w:pPr>
              <w:spacing w:line="360" w:lineRule="auto"/>
              <w:jc w:val="center"/>
              <w:rPr>
                <w:rFonts w:hint="eastAsia" w:ascii="仿宋" w:hAnsi="仿宋" w:eastAsia="仿宋" w:cs="仿宋"/>
                <w:sz w:val="24"/>
              </w:rPr>
            </w:pPr>
            <w:r>
              <w:rPr>
                <w:rFonts w:hint="eastAsia" w:ascii="仿宋" w:hAnsi="仿宋" w:eastAsia="仿宋" w:cs="仿宋"/>
                <w:sz w:val="24"/>
              </w:rPr>
              <w:t>一般</w:t>
            </w:r>
          </w:p>
        </w:tc>
        <w:tc>
          <w:tcPr>
            <w:tcW w:w="5749" w:type="dxa"/>
          </w:tcPr>
          <w:p w14:paraId="3A8FE049">
            <w:pPr>
              <w:spacing w:line="360" w:lineRule="auto"/>
              <w:rPr>
                <w:rFonts w:hint="eastAsia" w:ascii="仿宋" w:hAnsi="仿宋" w:eastAsia="仿宋" w:cs="仿宋"/>
                <w:sz w:val="24"/>
              </w:rPr>
            </w:pPr>
            <w:r>
              <w:rPr>
                <w:rFonts w:hint="eastAsia" w:ascii="仿宋" w:hAnsi="仿宋" w:eastAsia="仿宋" w:cs="仿宋"/>
                <w:sz w:val="24"/>
              </w:rPr>
              <w:t>国家拥有一定规模的正规陆海空军事力量，具备较为完整的基础国防体系，能够开展有限的地区防御、边境作战及局部军事行动。但先进武器装备、情报侦察、远程打击及持续作战能力相对不足。</w:t>
            </w:r>
          </w:p>
        </w:tc>
      </w:tr>
      <w:tr w14:paraId="5A7752BD">
        <w:trPr>
          <w:trHeight w:val="469" w:hRule="atLeast"/>
        </w:trPr>
        <w:tc>
          <w:tcPr>
            <w:tcW w:w="1038" w:type="dxa"/>
          </w:tcPr>
          <w:p w14:paraId="7424B312">
            <w:pPr>
              <w:spacing w:line="360" w:lineRule="auto"/>
              <w:jc w:val="center"/>
              <w:rPr>
                <w:rFonts w:hint="eastAsia" w:ascii="仿宋" w:hAnsi="仿宋" w:eastAsia="仿宋" w:cs="仿宋"/>
                <w:sz w:val="24"/>
              </w:rPr>
            </w:pPr>
            <w:r>
              <w:rPr>
                <w:rFonts w:hint="eastAsia" w:ascii="仿宋" w:hAnsi="仿宋" w:eastAsia="仿宋" w:cs="仿宋"/>
                <w:sz w:val="24"/>
              </w:rPr>
              <w:t>40</w:t>
            </w:r>
          </w:p>
        </w:tc>
        <w:tc>
          <w:tcPr>
            <w:tcW w:w="1735" w:type="dxa"/>
          </w:tcPr>
          <w:p w14:paraId="2FE72A13">
            <w:pPr>
              <w:spacing w:line="360" w:lineRule="auto"/>
              <w:jc w:val="center"/>
              <w:rPr>
                <w:rFonts w:hint="eastAsia" w:ascii="仿宋" w:hAnsi="仿宋" w:eastAsia="仿宋" w:cs="仿宋"/>
                <w:sz w:val="24"/>
              </w:rPr>
            </w:pPr>
            <w:r>
              <w:rPr>
                <w:rFonts w:hint="eastAsia" w:ascii="仿宋" w:hAnsi="仿宋" w:eastAsia="仿宋" w:cs="仿宋"/>
                <w:sz w:val="24"/>
              </w:rPr>
              <w:t>中等</w:t>
            </w:r>
          </w:p>
        </w:tc>
        <w:tc>
          <w:tcPr>
            <w:tcW w:w="5749" w:type="dxa"/>
          </w:tcPr>
          <w:p w14:paraId="7BD49F62">
            <w:pPr>
              <w:spacing w:line="360" w:lineRule="auto"/>
              <w:rPr>
                <w:rFonts w:hint="eastAsia" w:ascii="仿宋" w:hAnsi="仿宋" w:eastAsia="仿宋" w:cs="仿宋"/>
                <w:sz w:val="24"/>
              </w:rPr>
            </w:pPr>
            <w:r>
              <w:rPr>
                <w:rFonts w:hint="eastAsia" w:ascii="仿宋" w:hAnsi="仿宋" w:eastAsia="仿宋" w:cs="仿宋"/>
                <w:sz w:val="24"/>
              </w:rPr>
              <w:t>国家拥有规模较大、装备较为先进的常规军事力量，具备较成熟的陆海空联合作战能力、较强的区域防空和远程精确打击能力，能够独立开展较大规模的常规军事行动，并在一定范围内实施力量投送。</w:t>
            </w:r>
          </w:p>
        </w:tc>
      </w:tr>
      <w:tr w14:paraId="4AC074B4">
        <w:tc>
          <w:tcPr>
            <w:tcW w:w="1038" w:type="dxa"/>
          </w:tcPr>
          <w:p w14:paraId="34BBAB68">
            <w:pPr>
              <w:spacing w:line="360" w:lineRule="auto"/>
              <w:jc w:val="center"/>
              <w:rPr>
                <w:rFonts w:hint="eastAsia" w:ascii="仿宋" w:hAnsi="仿宋" w:eastAsia="仿宋" w:cs="仿宋"/>
                <w:sz w:val="24"/>
              </w:rPr>
            </w:pPr>
            <w:r>
              <w:rPr>
                <w:rFonts w:hint="eastAsia" w:ascii="仿宋" w:hAnsi="仿宋" w:eastAsia="仿宋" w:cs="仿宋"/>
                <w:sz w:val="24"/>
              </w:rPr>
              <w:t>≥60</w:t>
            </w:r>
          </w:p>
        </w:tc>
        <w:tc>
          <w:tcPr>
            <w:tcW w:w="1735" w:type="dxa"/>
          </w:tcPr>
          <w:p w14:paraId="7A22CCCA">
            <w:pPr>
              <w:spacing w:line="360" w:lineRule="auto"/>
              <w:jc w:val="center"/>
              <w:rPr>
                <w:rFonts w:hint="eastAsia" w:ascii="仿宋" w:hAnsi="仿宋" w:eastAsia="仿宋" w:cs="仿宋"/>
                <w:sz w:val="24"/>
              </w:rPr>
            </w:pPr>
            <w:r>
              <w:rPr>
                <w:rFonts w:hint="eastAsia" w:ascii="仿宋" w:hAnsi="仿宋" w:eastAsia="仿宋" w:cs="仿宋"/>
                <w:sz w:val="24"/>
              </w:rPr>
              <w:t>较强</w:t>
            </w:r>
          </w:p>
        </w:tc>
        <w:tc>
          <w:tcPr>
            <w:tcW w:w="5749" w:type="dxa"/>
          </w:tcPr>
          <w:p w14:paraId="765DD584">
            <w:pPr>
              <w:spacing w:line="360" w:lineRule="auto"/>
              <w:rPr>
                <w:rFonts w:hint="eastAsia" w:ascii="仿宋" w:hAnsi="仿宋" w:eastAsia="仿宋" w:cs="仿宋"/>
                <w:sz w:val="24"/>
              </w:rPr>
            </w:pPr>
            <w:r>
              <w:rPr>
                <w:rFonts w:hint="eastAsia" w:ascii="仿宋" w:hAnsi="仿宋" w:eastAsia="仿宋" w:cs="仿宋"/>
                <w:sz w:val="24"/>
              </w:rPr>
              <w:t>国家拥有高度现代化、体系完善的常规军事力量，具备先进的联合作战、情报侦察、精确打击、战略运输及持续后勤保障能力，能够在多个方向实施高强度常规军事行动，并具有较强的跨区域力量投送能力。</w:t>
            </w:r>
          </w:p>
        </w:tc>
      </w:tr>
    </w:tbl>
    <w:p w14:paraId="492B4897">
      <w:pPr>
        <w:spacing w:line="360" w:lineRule="auto"/>
        <w:jc w:val="center"/>
        <w:rPr>
          <w:rFonts w:hint="eastAsia" w:ascii="仿宋" w:hAnsi="仿宋" w:eastAsia="仿宋" w:cs="仿宋"/>
          <w:b/>
          <w:bCs/>
          <w:sz w:val="24"/>
        </w:rPr>
      </w:pPr>
      <w:r>
        <w:rPr>
          <w:rFonts w:hint="eastAsia" w:ascii="仿宋" w:hAnsi="仿宋" w:eastAsia="仿宋" w:cs="仿宋"/>
          <w:b/>
          <w:bCs/>
          <w:sz w:val="24"/>
        </w:rPr>
        <w:t>B.核力量</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
        <w:gridCol w:w="1566"/>
        <w:gridCol w:w="5708"/>
      </w:tblGrid>
      <w:tr w14:paraId="572595E0">
        <w:tc>
          <w:tcPr>
            <w:tcW w:w="1022" w:type="dxa"/>
          </w:tcPr>
          <w:p w14:paraId="7A688BAD">
            <w:pPr>
              <w:spacing w:line="360" w:lineRule="auto"/>
              <w:jc w:val="center"/>
              <w:rPr>
                <w:rFonts w:hint="eastAsia" w:ascii="黑体" w:hAnsi="黑体" w:eastAsia="黑体" w:cs="黑体"/>
                <w:sz w:val="24"/>
              </w:rPr>
            </w:pPr>
            <w:r>
              <w:rPr>
                <w:rFonts w:hint="eastAsia" w:ascii="黑体" w:hAnsi="黑体" w:eastAsia="黑体" w:cs="黑体"/>
                <w:sz w:val="24"/>
              </w:rPr>
              <w:t>常规力量值</w:t>
            </w:r>
          </w:p>
        </w:tc>
        <w:tc>
          <w:tcPr>
            <w:tcW w:w="1566" w:type="dxa"/>
          </w:tcPr>
          <w:p w14:paraId="3066FC39">
            <w:pPr>
              <w:spacing w:line="360" w:lineRule="auto"/>
              <w:jc w:val="center"/>
              <w:rPr>
                <w:rFonts w:hint="eastAsia" w:ascii="黑体" w:hAnsi="黑体" w:eastAsia="黑体" w:cs="黑体"/>
                <w:sz w:val="24"/>
              </w:rPr>
            </w:pPr>
            <w:r>
              <w:rPr>
                <w:rFonts w:hint="eastAsia" w:ascii="黑体" w:hAnsi="黑体" w:eastAsia="黑体" w:cs="黑体"/>
                <w:sz w:val="24"/>
              </w:rPr>
              <w:t>核力量值</w:t>
            </w:r>
          </w:p>
        </w:tc>
        <w:tc>
          <w:tcPr>
            <w:tcW w:w="5708" w:type="dxa"/>
          </w:tcPr>
          <w:p w14:paraId="440E8943">
            <w:pPr>
              <w:spacing w:line="360" w:lineRule="auto"/>
              <w:jc w:val="center"/>
              <w:rPr>
                <w:rFonts w:hint="eastAsia" w:ascii="黑体" w:hAnsi="黑体" w:eastAsia="黑体" w:cs="黑体"/>
                <w:sz w:val="24"/>
              </w:rPr>
            </w:pPr>
            <w:r>
              <w:rPr>
                <w:rFonts w:hint="eastAsia" w:ascii="黑体" w:hAnsi="黑体" w:eastAsia="黑体" w:cs="黑体"/>
                <w:sz w:val="24"/>
              </w:rPr>
              <w:t>核力量状态描述</w:t>
            </w:r>
          </w:p>
        </w:tc>
      </w:tr>
      <w:tr w14:paraId="23CFCDB6">
        <w:tc>
          <w:tcPr>
            <w:tcW w:w="1022" w:type="dxa"/>
          </w:tcPr>
          <w:p w14:paraId="4A5E6EBF">
            <w:pPr>
              <w:spacing w:line="360" w:lineRule="auto"/>
              <w:jc w:val="center"/>
              <w:rPr>
                <w:rFonts w:hint="eastAsia" w:ascii="仿宋" w:hAnsi="仿宋" w:eastAsia="仿宋" w:cs="仿宋"/>
                <w:sz w:val="24"/>
              </w:rPr>
            </w:pPr>
            <w:r>
              <w:rPr>
                <w:rFonts w:hint="eastAsia" w:ascii="仿宋" w:hAnsi="仿宋" w:eastAsia="仿宋" w:cs="仿宋"/>
                <w:sz w:val="24"/>
              </w:rPr>
              <w:t>40</w:t>
            </w:r>
          </w:p>
        </w:tc>
        <w:tc>
          <w:tcPr>
            <w:tcW w:w="1566" w:type="dxa"/>
          </w:tcPr>
          <w:p w14:paraId="3D57A7E8">
            <w:pPr>
              <w:spacing w:line="360" w:lineRule="auto"/>
              <w:jc w:val="center"/>
              <w:rPr>
                <w:rFonts w:hint="eastAsia" w:ascii="仿宋" w:hAnsi="仿宋" w:eastAsia="仿宋" w:cs="仿宋"/>
                <w:b/>
                <w:bCs/>
                <w:sz w:val="24"/>
              </w:rPr>
            </w:pPr>
            <w:r>
              <w:rPr>
                <w:rFonts w:hint="eastAsia" w:ascii="仿宋" w:hAnsi="仿宋" w:eastAsia="仿宋" w:cs="仿宋"/>
                <w:sz w:val="24"/>
              </w:rPr>
              <w:t>10</w:t>
            </w:r>
          </w:p>
        </w:tc>
        <w:tc>
          <w:tcPr>
            <w:tcW w:w="5708" w:type="dxa"/>
          </w:tcPr>
          <w:p w14:paraId="3D44EE3F">
            <w:pPr>
              <w:spacing w:line="360" w:lineRule="auto"/>
              <w:rPr>
                <w:rFonts w:hint="eastAsia" w:ascii="仿宋" w:hAnsi="仿宋" w:eastAsia="仿宋" w:cs="仿宋"/>
                <w:sz w:val="24"/>
              </w:rPr>
            </w:pPr>
            <w:r>
              <w:rPr>
                <w:rFonts w:hint="eastAsia" w:ascii="仿宋" w:hAnsi="仿宋" w:eastAsia="仿宋" w:cs="仿宋"/>
                <w:sz w:val="24"/>
              </w:rPr>
              <w:t>拥有个位数的核武器，仅对自身周边地区存在较低的核威慑和核打击能力。不存在核武库、投送方式极其单一且缺乏可靠性、核力量基本无生存能力和可靠性。其核力量在除进行自我防卫以外的情况下几乎无法对对手造成实质性损害。</w:t>
            </w:r>
          </w:p>
        </w:tc>
      </w:tr>
      <w:tr w14:paraId="2DB86DFA">
        <w:tc>
          <w:tcPr>
            <w:tcW w:w="1022" w:type="dxa"/>
          </w:tcPr>
          <w:p w14:paraId="38FCA83D">
            <w:pPr>
              <w:spacing w:line="360" w:lineRule="auto"/>
              <w:jc w:val="center"/>
              <w:rPr>
                <w:rFonts w:hint="eastAsia" w:ascii="仿宋" w:hAnsi="仿宋" w:eastAsia="仿宋" w:cs="仿宋"/>
                <w:sz w:val="24"/>
              </w:rPr>
            </w:pPr>
            <w:r>
              <w:rPr>
                <w:rFonts w:hint="eastAsia" w:ascii="仿宋" w:hAnsi="仿宋" w:eastAsia="仿宋" w:cs="仿宋"/>
                <w:sz w:val="24"/>
              </w:rPr>
              <w:t>60</w:t>
            </w:r>
          </w:p>
        </w:tc>
        <w:tc>
          <w:tcPr>
            <w:tcW w:w="1566" w:type="dxa"/>
          </w:tcPr>
          <w:p w14:paraId="4FCEF78A">
            <w:pPr>
              <w:spacing w:line="360" w:lineRule="auto"/>
              <w:jc w:val="center"/>
              <w:rPr>
                <w:rFonts w:hint="eastAsia" w:ascii="仿宋" w:hAnsi="仿宋" w:eastAsia="仿宋" w:cs="仿宋"/>
                <w:sz w:val="24"/>
              </w:rPr>
            </w:pPr>
            <w:r>
              <w:rPr>
                <w:rFonts w:hint="eastAsia" w:ascii="仿宋" w:hAnsi="仿宋" w:eastAsia="仿宋" w:cs="仿宋"/>
                <w:sz w:val="24"/>
              </w:rPr>
              <w:t>20</w:t>
            </w:r>
          </w:p>
        </w:tc>
        <w:tc>
          <w:tcPr>
            <w:tcW w:w="5708" w:type="dxa"/>
          </w:tcPr>
          <w:p w14:paraId="51FB38A2">
            <w:pPr>
              <w:spacing w:line="360" w:lineRule="auto"/>
              <w:rPr>
                <w:rFonts w:hint="eastAsia" w:ascii="仿宋" w:hAnsi="仿宋" w:eastAsia="仿宋" w:cs="仿宋"/>
                <w:sz w:val="24"/>
              </w:rPr>
            </w:pPr>
            <w:r>
              <w:rPr>
                <w:rFonts w:hint="eastAsia" w:ascii="仿宋" w:hAnsi="仿宋" w:eastAsia="仿宋" w:cs="仿宋"/>
                <w:sz w:val="24"/>
              </w:rPr>
              <w:t>拥有极少量的核武器，能对自身周边地区进行较低程度的核威慑与核打击。核武库规模极小，投送方式单一，核力量仅有初步的生存能力与可靠性。其核力量能对对手造成较低程度的损失，但不具备核报复能力。</w:t>
            </w:r>
          </w:p>
        </w:tc>
      </w:tr>
      <w:tr w14:paraId="66AA1E08">
        <w:tc>
          <w:tcPr>
            <w:tcW w:w="1022" w:type="dxa"/>
          </w:tcPr>
          <w:p w14:paraId="0101B07E">
            <w:pPr>
              <w:spacing w:line="360" w:lineRule="auto"/>
              <w:jc w:val="center"/>
              <w:rPr>
                <w:rFonts w:hint="eastAsia" w:ascii="仿宋" w:hAnsi="仿宋" w:eastAsia="仿宋" w:cs="仿宋"/>
                <w:sz w:val="24"/>
              </w:rPr>
            </w:pPr>
            <w:r>
              <w:rPr>
                <w:rFonts w:hint="eastAsia" w:ascii="仿宋" w:hAnsi="仿宋" w:eastAsia="仿宋" w:cs="仿宋"/>
                <w:sz w:val="24"/>
              </w:rPr>
              <w:t>70</w:t>
            </w:r>
          </w:p>
        </w:tc>
        <w:tc>
          <w:tcPr>
            <w:tcW w:w="1566" w:type="dxa"/>
          </w:tcPr>
          <w:p w14:paraId="38DC773D">
            <w:pPr>
              <w:spacing w:line="360" w:lineRule="auto"/>
              <w:jc w:val="center"/>
              <w:rPr>
                <w:rFonts w:hint="eastAsia" w:ascii="仿宋" w:hAnsi="仿宋" w:eastAsia="仿宋" w:cs="仿宋"/>
                <w:sz w:val="24"/>
              </w:rPr>
            </w:pPr>
            <w:r>
              <w:rPr>
                <w:rFonts w:hint="eastAsia" w:ascii="仿宋" w:hAnsi="仿宋" w:eastAsia="仿宋" w:cs="仿宋"/>
                <w:sz w:val="24"/>
              </w:rPr>
              <w:t>30</w:t>
            </w:r>
          </w:p>
        </w:tc>
        <w:tc>
          <w:tcPr>
            <w:tcW w:w="5708" w:type="dxa"/>
          </w:tcPr>
          <w:p w14:paraId="7CD7321B">
            <w:pPr>
              <w:spacing w:line="360" w:lineRule="auto"/>
              <w:rPr>
                <w:rFonts w:hint="eastAsia" w:ascii="仿宋" w:hAnsi="仿宋" w:eastAsia="仿宋" w:cs="仿宋"/>
                <w:sz w:val="24"/>
              </w:rPr>
            </w:pPr>
            <w:r>
              <w:rPr>
                <w:rFonts w:hint="eastAsia" w:ascii="仿宋" w:hAnsi="仿宋" w:eastAsia="仿宋" w:cs="仿宋"/>
                <w:sz w:val="24"/>
              </w:rPr>
              <w:t>拥有少量的核武器，初步具备核威慑和核打击能力。核武库规模较小，投送方式相对有限，核力量的生存能力和可靠性仍存在不足。其核力量能够对对手造成中等程度的损失，但尚不具备稳定、可靠的全面核报复能力。</w:t>
            </w:r>
          </w:p>
        </w:tc>
      </w:tr>
      <w:tr w14:paraId="5667DAE3">
        <w:tc>
          <w:tcPr>
            <w:tcW w:w="1022" w:type="dxa"/>
          </w:tcPr>
          <w:p w14:paraId="5E60FF70">
            <w:pPr>
              <w:spacing w:line="360" w:lineRule="auto"/>
              <w:jc w:val="center"/>
              <w:rPr>
                <w:rFonts w:hint="eastAsia" w:ascii="仿宋" w:hAnsi="仿宋" w:eastAsia="仿宋" w:cs="仿宋"/>
                <w:sz w:val="24"/>
              </w:rPr>
            </w:pPr>
            <w:r>
              <w:rPr>
                <w:rFonts w:hint="eastAsia" w:ascii="仿宋" w:hAnsi="仿宋" w:eastAsia="仿宋" w:cs="仿宋"/>
                <w:sz w:val="24"/>
              </w:rPr>
              <w:t>80</w:t>
            </w:r>
          </w:p>
        </w:tc>
        <w:tc>
          <w:tcPr>
            <w:tcW w:w="1566" w:type="dxa"/>
          </w:tcPr>
          <w:p w14:paraId="0176C992">
            <w:pPr>
              <w:spacing w:line="360" w:lineRule="auto"/>
              <w:jc w:val="center"/>
              <w:rPr>
                <w:rFonts w:hint="eastAsia" w:ascii="仿宋" w:hAnsi="仿宋" w:eastAsia="仿宋" w:cs="仿宋"/>
                <w:sz w:val="24"/>
              </w:rPr>
            </w:pPr>
            <w:r>
              <w:rPr>
                <w:rFonts w:hint="eastAsia" w:ascii="仿宋" w:hAnsi="仿宋" w:eastAsia="仿宋" w:cs="仿宋"/>
                <w:sz w:val="24"/>
              </w:rPr>
              <w:t>40</w:t>
            </w:r>
          </w:p>
        </w:tc>
        <w:tc>
          <w:tcPr>
            <w:tcW w:w="5708" w:type="dxa"/>
          </w:tcPr>
          <w:p w14:paraId="173EDCD8">
            <w:pPr>
              <w:spacing w:line="360" w:lineRule="auto"/>
              <w:rPr>
                <w:rFonts w:hint="eastAsia" w:ascii="仿宋" w:hAnsi="仿宋" w:eastAsia="仿宋" w:cs="仿宋"/>
                <w:sz w:val="24"/>
              </w:rPr>
            </w:pPr>
            <w:r>
              <w:rPr>
                <w:rFonts w:hint="eastAsia" w:ascii="仿宋" w:hAnsi="仿宋" w:eastAsia="仿宋" w:cs="仿宋"/>
                <w:sz w:val="24"/>
              </w:rPr>
              <w:t>拥有一定规模且较为成熟的核武库，具备多种核武器投送手段，并形成相对可靠的核指挥控制与预警体系。可对特定区域内造成有限度的核报复，在远距离核力量投送及大规模持续核作战方面存在限制。</w:t>
            </w:r>
          </w:p>
        </w:tc>
      </w:tr>
      <w:tr w14:paraId="08EFF100">
        <w:trPr>
          <w:trHeight w:val="469" w:hRule="atLeast"/>
        </w:trPr>
        <w:tc>
          <w:tcPr>
            <w:tcW w:w="1022" w:type="dxa"/>
          </w:tcPr>
          <w:p w14:paraId="4C024923">
            <w:pPr>
              <w:spacing w:line="360" w:lineRule="auto"/>
              <w:jc w:val="center"/>
              <w:rPr>
                <w:rFonts w:hint="eastAsia" w:ascii="仿宋" w:hAnsi="仿宋" w:eastAsia="仿宋" w:cs="仿宋"/>
                <w:sz w:val="24"/>
              </w:rPr>
            </w:pPr>
            <w:r>
              <w:rPr>
                <w:rFonts w:hint="eastAsia" w:ascii="仿宋" w:hAnsi="仿宋" w:eastAsia="仿宋" w:cs="仿宋"/>
                <w:sz w:val="24"/>
              </w:rPr>
              <w:t>90</w:t>
            </w:r>
          </w:p>
        </w:tc>
        <w:tc>
          <w:tcPr>
            <w:tcW w:w="1566" w:type="dxa"/>
          </w:tcPr>
          <w:p w14:paraId="7CDF113B">
            <w:pPr>
              <w:spacing w:line="360" w:lineRule="auto"/>
              <w:jc w:val="center"/>
              <w:rPr>
                <w:rFonts w:hint="eastAsia" w:ascii="仿宋" w:hAnsi="仿宋" w:eastAsia="仿宋" w:cs="仿宋"/>
                <w:sz w:val="24"/>
              </w:rPr>
            </w:pPr>
            <w:r>
              <w:rPr>
                <w:rFonts w:hint="eastAsia" w:ascii="仿宋" w:hAnsi="仿宋" w:eastAsia="仿宋" w:cs="仿宋"/>
                <w:sz w:val="24"/>
              </w:rPr>
              <w:t>60</w:t>
            </w:r>
          </w:p>
        </w:tc>
        <w:tc>
          <w:tcPr>
            <w:tcW w:w="5708" w:type="dxa"/>
          </w:tcPr>
          <w:p w14:paraId="5D6A6E6B">
            <w:pPr>
              <w:spacing w:line="360" w:lineRule="auto"/>
              <w:rPr>
                <w:rFonts w:hint="eastAsia" w:ascii="仿宋" w:hAnsi="仿宋" w:eastAsia="仿宋" w:cs="仿宋"/>
                <w:sz w:val="24"/>
              </w:rPr>
            </w:pPr>
            <w:r>
              <w:rPr>
                <w:rFonts w:hint="eastAsia" w:ascii="仿宋" w:hAnsi="仿宋" w:eastAsia="仿宋" w:cs="仿宋"/>
                <w:sz w:val="24"/>
              </w:rPr>
              <w:t>拥有规模庞大的核武库，形成较为完善的陆基、海基和空基核力量体系，具备基本战略预警、核指挥控制和二次打击能力。其核力量具有较高的生存性和大范围打击能力，但威胁范围尚未覆盖全球。</w:t>
            </w:r>
          </w:p>
        </w:tc>
      </w:tr>
      <w:tr w14:paraId="16732EA9">
        <w:tc>
          <w:tcPr>
            <w:tcW w:w="1022" w:type="dxa"/>
          </w:tcPr>
          <w:p w14:paraId="35B4C2B8">
            <w:pPr>
              <w:spacing w:line="360" w:lineRule="auto"/>
              <w:jc w:val="center"/>
              <w:rPr>
                <w:rFonts w:hint="eastAsia" w:ascii="仿宋" w:hAnsi="仿宋" w:eastAsia="仿宋" w:cs="仿宋"/>
                <w:sz w:val="24"/>
              </w:rPr>
            </w:pPr>
            <w:r>
              <w:rPr>
                <w:rFonts w:hint="eastAsia" w:ascii="仿宋" w:hAnsi="仿宋" w:eastAsia="仿宋" w:cs="仿宋"/>
                <w:sz w:val="24"/>
              </w:rPr>
              <w:t>≥100</w:t>
            </w:r>
          </w:p>
        </w:tc>
        <w:tc>
          <w:tcPr>
            <w:tcW w:w="1566" w:type="dxa"/>
          </w:tcPr>
          <w:p w14:paraId="19E17681">
            <w:pPr>
              <w:spacing w:line="360" w:lineRule="auto"/>
              <w:jc w:val="center"/>
              <w:rPr>
                <w:rFonts w:hint="eastAsia" w:ascii="仿宋" w:hAnsi="仿宋" w:eastAsia="仿宋" w:cs="仿宋"/>
                <w:sz w:val="24"/>
              </w:rPr>
            </w:pPr>
            <w:r>
              <w:rPr>
                <w:rFonts w:hint="eastAsia" w:ascii="仿宋" w:hAnsi="仿宋" w:eastAsia="仿宋" w:cs="仿宋"/>
                <w:sz w:val="24"/>
              </w:rPr>
              <w:t>≥80</w:t>
            </w:r>
          </w:p>
        </w:tc>
        <w:tc>
          <w:tcPr>
            <w:tcW w:w="5708" w:type="dxa"/>
          </w:tcPr>
          <w:p w14:paraId="2CA8E6BA">
            <w:pPr>
              <w:spacing w:line="360" w:lineRule="auto"/>
              <w:rPr>
                <w:rFonts w:hint="eastAsia" w:ascii="仿宋" w:hAnsi="仿宋" w:eastAsia="仿宋" w:cs="仿宋"/>
                <w:sz w:val="24"/>
              </w:rPr>
            </w:pPr>
            <w:r>
              <w:rPr>
                <w:rFonts w:hint="eastAsia" w:ascii="仿宋" w:hAnsi="仿宋" w:eastAsia="仿宋" w:cs="仿宋"/>
                <w:sz w:val="24"/>
              </w:rPr>
              <w:t>拥有综合能力强大的核军事能力，具备规模庞大、技术先进且高度可靠的核武库，拥有完整且高度生存的陆海空核力量体系，以及成熟的战略预警、核指挥控制和核力量保障体系。能够在全球范围维持持续、可信的战略核威慑与二次打击能力。</w:t>
            </w:r>
          </w:p>
        </w:tc>
      </w:tr>
    </w:tbl>
    <w:p w14:paraId="1E09F8C3">
      <w:pPr>
        <w:pStyle w:val="5"/>
        <w:spacing w:before="156" w:after="156"/>
      </w:pPr>
      <w:bookmarkStart w:id="23" w:name="_Toc25126"/>
      <w:r>
        <w:rPr>
          <w:rFonts w:hint="eastAsia"/>
        </w:rPr>
        <w:t>2.1.3 战略文化</w:t>
      </w:r>
      <w:bookmarkEnd w:id="23"/>
    </w:p>
    <w:p w14:paraId="6A30B549">
      <w:pPr>
        <w:spacing w:line="360" w:lineRule="auto"/>
        <w:ind w:firstLine="420"/>
        <w:rPr>
          <w:rFonts w:hint="eastAsia" w:ascii="仿宋" w:hAnsi="仿宋" w:eastAsia="仿宋" w:cs="仿宋"/>
          <w:sz w:val="24"/>
        </w:rPr>
      </w:pPr>
      <w:r>
        <w:rPr>
          <w:rFonts w:hint="eastAsia" w:ascii="仿宋" w:hAnsi="仿宋" w:eastAsia="仿宋" w:cs="仿宋"/>
          <w:sz w:val="24"/>
        </w:rPr>
        <w:t>指根深蒂固的信仰、世界观和对世界的共同期望。战略文化的理想化模式包含了一系列彼此相关的信仰、规范和假定。战略文化或集体期望形成了政治领导人、社会精英，甚至公众的战略理解。通过社会化和制度化（在规则和规范之中），相关的集体假定和期望会变得根深蒂固。即便在一个无政府的自助环境中，集体期望通过定义可接受和不可接受的战略选择，限制国家行为及其行动自由。关于战略文化角色的理论聚焦于规范，</w:t>
      </w:r>
      <w:r>
        <w:rPr>
          <w:rFonts w:ascii="仿宋" w:hAnsi="仿宋" w:eastAsia="仿宋" w:cs="仿宋"/>
          <w:sz w:val="24"/>
        </w:rPr>
        <w:t>比如对其他国家发动战争、主动升级冲突、核打击行动的自我限制</w:t>
      </w:r>
      <w:r>
        <w:rPr>
          <w:rFonts w:hint="eastAsia" w:ascii="仿宋" w:hAnsi="仿宋" w:eastAsia="仿宋" w:cs="仿宋"/>
          <w:sz w:val="24"/>
        </w:rPr>
        <w:t>。战略文化会影响短期的外交政策决策和长期的战略规划。在危机或日常状态下，当需要迅速作出决定时，战略文化（尤其是国家对使用武力和其他政策选项的态度）会指导或制约国家领导人以及负责政策制定的重要官员的选择。总体上，从短期来看，战略文化会影响最高决策者如何讨论和解读国际事件。</w:t>
      </w:r>
      <w:r>
        <w:rPr>
          <w:rFonts w:hint="eastAsia" w:ascii="仿宋" w:hAnsi="仿宋" w:eastAsia="仿宋" w:cs="仿宋"/>
          <w:sz w:val="24"/>
          <w:u w:val="single"/>
        </w:rPr>
        <w:t>国家的战略文化需要被提前设定，设定内容为以下分类之一。</w:t>
      </w:r>
    </w:p>
    <w:p w14:paraId="52757AD9">
      <w:pPr>
        <w:spacing w:line="360" w:lineRule="auto"/>
        <w:ind w:firstLine="420"/>
        <w:rPr>
          <w:rFonts w:hint="eastAsia" w:ascii="仿宋" w:hAnsi="仿宋" w:eastAsia="仿宋" w:cs="仿宋"/>
          <w:sz w:val="24"/>
        </w:rPr>
      </w:pPr>
      <w:r>
        <w:rPr>
          <w:rFonts w:hint="eastAsia" w:ascii="仿宋" w:hAnsi="仿宋" w:eastAsia="仿宋" w:cs="仿宋"/>
          <w:sz w:val="24"/>
        </w:rPr>
        <w:t>战略文化分类：</w:t>
      </w:r>
    </w:p>
    <w:p w14:paraId="5A296EEE">
      <w:pPr>
        <w:numPr>
          <w:ilvl w:val="0"/>
          <w:numId w:val="4"/>
        </w:numPr>
        <w:spacing w:line="360" w:lineRule="auto"/>
        <w:rPr>
          <w:rFonts w:hint="eastAsia" w:ascii="仿宋" w:hAnsi="仿宋" w:eastAsia="仿宋" w:cs="仿宋"/>
          <w:sz w:val="24"/>
        </w:rPr>
      </w:pPr>
      <w:r>
        <w:rPr>
          <w:rFonts w:hint="eastAsia" w:ascii="仿宋" w:hAnsi="仿宋" w:eastAsia="仿宋" w:cs="仿宋"/>
          <w:sz w:val="24"/>
        </w:rPr>
        <w:t>国际主义:强烈的干涉主义。认为本国的意识形态具有绝对的优越性并想将之主动出击的推广到全世界，为此愿克服万难（带有某种急切性、狂热）。倾向：制定雄心勃勃的大战略、低估战略成本、运用各种手段推行其意识形态，包括战争、频繁对外援助。</w:t>
      </w:r>
    </w:p>
    <w:p w14:paraId="5D4BFB33">
      <w:pPr>
        <w:numPr>
          <w:ilvl w:val="0"/>
          <w:numId w:val="4"/>
        </w:numPr>
        <w:spacing w:line="360" w:lineRule="auto"/>
        <w:rPr>
          <w:rFonts w:hint="eastAsia" w:ascii="仿宋" w:hAnsi="仿宋" w:eastAsia="仿宋" w:cs="仿宋"/>
          <w:sz w:val="24"/>
        </w:rPr>
      </w:pPr>
      <w:r>
        <w:rPr>
          <w:rFonts w:hint="eastAsia" w:ascii="仿宋" w:hAnsi="仿宋" w:eastAsia="仿宋" w:cs="仿宋"/>
          <w:sz w:val="24"/>
        </w:rPr>
        <w:t>民族主义：强烈的孤立主义。本国第一，反对与他国结盟和对外援助（即便符合国家利益），极度关注本国国家安全，认为本国利益（狭义的、短期的国家利益）是完全正当的，罔顾他国（即便符合国家利益）。倾向：加大军事投入、对安全问题极度敏感、对其他国家的行为带有强烈怀疑、在本国被攻击或侵略时不择手段</w:t>
      </w:r>
    </w:p>
    <w:p w14:paraId="5CF38AC8">
      <w:pPr>
        <w:numPr>
          <w:ilvl w:val="0"/>
          <w:numId w:val="4"/>
        </w:numPr>
        <w:spacing w:line="360" w:lineRule="auto"/>
        <w:rPr>
          <w:rFonts w:hint="eastAsia" w:ascii="仿宋" w:hAnsi="仿宋" w:eastAsia="仿宋" w:cs="仿宋"/>
          <w:sz w:val="24"/>
        </w:rPr>
      </w:pPr>
      <w:r>
        <w:rPr>
          <w:rFonts w:hint="eastAsia" w:ascii="仿宋" w:hAnsi="仿宋" w:eastAsia="仿宋" w:cs="仿宋"/>
          <w:sz w:val="24"/>
        </w:rPr>
        <w:t>进步主义：对外干涉与孤立主义共存。认为本国意识形态优越并想将之进行推广（并不急切，对此表现出一种改良主义），但认为应当使用和平手段。倾向：对外援助、以和平方式推进自身目标、不将军事手段纳入常规考量、建立多边制度、倾向于结盟以解决问题</w:t>
      </w:r>
    </w:p>
    <w:p w14:paraId="27DEA6E5">
      <w:pPr>
        <w:numPr>
          <w:ilvl w:val="0"/>
          <w:numId w:val="4"/>
        </w:numPr>
        <w:spacing w:line="360" w:lineRule="auto"/>
        <w:rPr>
          <w:rFonts w:hint="eastAsia" w:ascii="仿宋" w:hAnsi="仿宋" w:eastAsia="仿宋" w:cs="仿宋"/>
          <w:sz w:val="24"/>
        </w:rPr>
      </w:pPr>
      <w:r>
        <w:rPr>
          <w:rFonts w:hint="eastAsia" w:ascii="仿宋" w:hAnsi="仿宋" w:eastAsia="仿宋" w:cs="仿宋"/>
          <w:sz w:val="24"/>
        </w:rPr>
        <w:t>现实主义：干涉与孤立都只是手段，以更好实现国家利益、攫取国家权力为目标。倾向：灵活、谨慎，不重视甚至忽视意识形态方面的问题。</w:t>
      </w:r>
    </w:p>
    <w:p w14:paraId="076D4C3B">
      <w:pPr>
        <w:pStyle w:val="5"/>
        <w:spacing w:before="156" w:after="156"/>
      </w:pPr>
      <w:bookmarkStart w:id="24" w:name="_Toc8675"/>
      <w:r>
        <w:rPr>
          <w:rFonts w:hint="eastAsia"/>
        </w:rPr>
        <w:t>2.1.5 意识形态侧重性</w:t>
      </w:r>
      <w:bookmarkEnd w:id="24"/>
    </w:p>
    <w:p w14:paraId="6EC5D7DE">
      <w:pPr>
        <w:spacing w:line="360" w:lineRule="auto"/>
        <w:ind w:firstLine="420"/>
        <w:rPr>
          <w:rFonts w:hint="eastAsia" w:ascii="仿宋" w:hAnsi="仿宋" w:eastAsia="仿宋" w:cs="仿宋"/>
          <w:sz w:val="24"/>
        </w:rPr>
      </w:pPr>
      <w:r>
        <w:rPr>
          <w:rFonts w:hint="eastAsia" w:ascii="仿宋" w:hAnsi="仿宋" w:eastAsia="仿宋" w:cs="仿宋"/>
          <w:sz w:val="24"/>
        </w:rPr>
        <w:t>意识形态是一种系统性的概念和原则体系，用以解释一个特定的社会或更普遍的国际体系应该如何运作。意识形态驱动的对外改造可能与其他国家的民族主义及主权诉求发生冲突，并诱发高昂的战略成本。</w:t>
      </w:r>
    </w:p>
    <w:p w14:paraId="26557567">
      <w:pPr>
        <w:spacing w:line="360" w:lineRule="auto"/>
        <w:ind w:firstLine="420"/>
        <w:rPr>
          <w:rFonts w:hint="eastAsia" w:ascii="仿宋" w:hAnsi="仿宋" w:eastAsia="仿宋" w:cs="仿宋"/>
          <w:sz w:val="24"/>
        </w:rPr>
      </w:pPr>
      <w:r>
        <w:rPr>
          <w:rFonts w:hint="eastAsia" w:ascii="仿宋" w:hAnsi="仿宋" w:eastAsia="仿宋" w:cs="仿宋"/>
          <w:sz w:val="24"/>
        </w:rPr>
        <w:t>当决策者侧重于意识形态，即视其为具有普遍正当性的政治原则时，国家不仅追求自身安全与利益，也更主动按照自身观念改造外部世界，对其他国家的威胁判断也更加受到意识形态差异的影响。战略决策更强调原则一致性，而降低妥协与利益交换的可接受程度。相反，当决策者不再将维护或推广意识形态作为首要外交目标时，外交政策可能更多围绕其他现实考量展开。表现为跨意识形态结盟、改善与制度不同国家的关系，以及降低意识形态对外交合作的限制。</w:t>
      </w:r>
    </w:p>
    <w:p w14:paraId="10881C4F">
      <w:pPr>
        <w:spacing w:line="360" w:lineRule="auto"/>
        <w:ind w:firstLine="420"/>
        <w:rPr>
          <w:rFonts w:hint="eastAsia" w:ascii="仿宋" w:hAnsi="仿宋" w:eastAsia="仿宋" w:cs="仿宋"/>
          <w:sz w:val="24"/>
          <w:u w:val="single"/>
        </w:rPr>
      </w:pPr>
      <w:r>
        <w:rPr>
          <w:rFonts w:hint="eastAsia" w:ascii="仿宋" w:hAnsi="仿宋" w:eastAsia="仿宋" w:cs="仿宋"/>
          <w:sz w:val="24"/>
          <w:u w:val="single"/>
        </w:rPr>
        <w:t>国家对意识形态侧重程度需要被提前设定，设定范围为数值1—10，数值大小与侧重程度高低正相关。（1淡漠—10狂热）</w:t>
      </w:r>
    </w:p>
    <w:p w14:paraId="7D0BF2AC">
      <w:pPr>
        <w:pStyle w:val="4"/>
        <w:spacing w:before="156"/>
      </w:pPr>
      <w:bookmarkStart w:id="25" w:name="_Toc1085"/>
      <w:r>
        <w:rPr>
          <w:rFonts w:hint="eastAsia"/>
        </w:rPr>
        <w:t>2.2 宏观层面</w:t>
      </w:r>
      <w:bookmarkEnd w:id="25"/>
    </w:p>
    <w:p w14:paraId="62499165">
      <w:pPr>
        <w:pStyle w:val="5"/>
        <w:spacing w:before="156" w:after="156"/>
      </w:pPr>
      <w:bookmarkStart w:id="26" w:name="_Toc5659"/>
      <w:r>
        <w:rPr>
          <w:rFonts w:hint="eastAsia"/>
        </w:rPr>
        <w:t>2.2.1 权力分配（极）</w:t>
      </w:r>
      <w:bookmarkEnd w:id="26"/>
    </w:p>
    <w:p w14:paraId="4A8DB713">
      <w:pPr>
        <w:spacing w:line="360" w:lineRule="auto"/>
        <w:ind w:firstLine="420"/>
        <w:rPr>
          <w:rFonts w:hint="eastAsia" w:ascii="仿宋" w:hAnsi="仿宋" w:eastAsia="仿宋" w:cs="仿宋"/>
          <w:sz w:val="24"/>
        </w:rPr>
      </w:pPr>
      <w:r>
        <w:rPr>
          <w:rFonts w:hint="eastAsia" w:ascii="仿宋" w:hAnsi="仿宋" w:eastAsia="仿宋" w:cs="仿宋"/>
          <w:sz w:val="24"/>
        </w:rPr>
        <w:t>与结构现实主义一样，新古典现实主义使用“极"的概念来表示特定时期体系中强国或主要国家的数量，这取决于它们对充足的物质实力要素以及在必要时汲取和动员这些资源的政治和官僚手段的控制（在本模型中为“全球存在指数”）。学者们使用“单极”的概念来表示体系中只有一个国家满足上述标准，与之相对的是体系中两个国家（两极）或者三个以上（多极）国家满足那些标准。“极"是体系内主要国家间相对实力分布的一个函数，而不是大国之间联合或结盟的主导模式。</w:t>
      </w:r>
    </w:p>
    <w:p w14:paraId="3CEEF785">
      <w:pPr>
        <w:spacing w:line="360" w:lineRule="auto"/>
        <w:ind w:firstLine="420"/>
        <w:rPr>
          <w:rFonts w:hint="eastAsia" w:ascii="仿宋" w:hAnsi="仿宋" w:eastAsia="仿宋" w:cs="仿宋"/>
          <w:sz w:val="24"/>
        </w:rPr>
      </w:pPr>
      <w:r>
        <w:rPr>
          <w:rFonts w:hint="eastAsia" w:ascii="仿宋" w:hAnsi="仿宋" w:eastAsia="仿宋" w:cs="仿宋"/>
          <w:sz w:val="24"/>
          <w:u w:val="single"/>
        </w:rPr>
        <w:t>模拟环境中的极不需要提前被设定，而是在确认参与模拟的国家智能体后自动识别为单极/两极/多极。</w:t>
      </w:r>
    </w:p>
    <w:p w14:paraId="19FCC3C3">
      <w:pPr>
        <w:pStyle w:val="5"/>
        <w:spacing w:before="156" w:after="156"/>
      </w:pPr>
      <w:bookmarkStart w:id="27" w:name="_Toc6639"/>
      <w:r>
        <w:rPr>
          <w:rFonts w:hint="eastAsia"/>
        </w:rPr>
        <w:t>2.2.2 体系清晰度</w:t>
      </w:r>
      <w:bookmarkEnd w:id="27"/>
    </w:p>
    <w:p w14:paraId="7F2572B0">
      <w:pPr>
        <w:spacing w:line="360" w:lineRule="auto"/>
        <w:ind w:firstLine="420"/>
        <w:rPr>
          <w:rFonts w:hint="eastAsia" w:ascii="仿宋" w:hAnsi="仿宋" w:eastAsia="仿宋" w:cs="仿宋"/>
          <w:sz w:val="24"/>
        </w:rPr>
      </w:pPr>
      <w:r>
        <w:rPr>
          <w:rFonts w:hint="eastAsia" w:ascii="仿宋" w:hAnsi="仿宋" w:eastAsia="仿宋" w:cs="仿宋"/>
          <w:sz w:val="24"/>
        </w:rPr>
        <w:t>清晰度包含三个组成部分：（1）威胁和机遇的可识别程度；（2）体系是否提供了有关威胁和机遇的时间范围的信息；（3）是否有最优政策选项脱颖而出。</w:t>
      </w:r>
    </w:p>
    <w:p w14:paraId="1CDFFBA6">
      <w:pPr>
        <w:spacing w:line="360" w:lineRule="auto"/>
        <w:ind w:firstLine="420"/>
        <w:rPr>
          <w:rFonts w:hint="eastAsia" w:ascii="仿宋" w:hAnsi="仿宋" w:eastAsia="仿宋" w:cs="仿宋"/>
          <w:sz w:val="24"/>
        </w:rPr>
      </w:pPr>
      <w:r>
        <w:rPr>
          <w:rFonts w:hint="eastAsia" w:ascii="仿宋" w:hAnsi="仿宋" w:eastAsia="仿宋" w:cs="仿宋"/>
          <w:sz w:val="24"/>
        </w:rPr>
        <w:t>关于威胁，清晰的威胁是指其他国家具备以下三种属性：（1）修正主义的，或者公开表示出侵害一国领土完整或核心利益的敌意；（2）具备对一国实施伤害的经济和军事实力，这又进而取决于地理和技术；（3）紧迫感（预计它会在短期内使用它的能力施加伤害）。明确的机遇要求有证据表明一国相对于他国的实力对比得到提升，使其在特定战区获得了无法阻挡的优势。这尤其会出现在一国经济和军事实力迅速提升、一个或多个对手实力退化或瓦解，或者两者同时发生的情况下。总体上，清晰的机遇包含三个要素：（1）证据显示，相对实力有利于所讨论的国家；（2）证据显示，其他重要当事方缺乏在所关注的领域抵抗该国行动的政治决心；（3）证据显示，有利的实力对比和决心不会一直持续，因此有必要迅速行动</w:t>
      </w:r>
    </w:p>
    <w:p w14:paraId="785FC99F">
      <w:pPr>
        <w:spacing w:line="360" w:lineRule="auto"/>
        <w:ind w:firstLine="420"/>
        <w:rPr>
          <w:rFonts w:hint="eastAsia" w:ascii="仿宋" w:hAnsi="仿宋" w:eastAsia="仿宋" w:cs="仿宋"/>
          <w:sz w:val="24"/>
        </w:rPr>
      </w:pPr>
      <w:r>
        <w:rPr>
          <w:rFonts w:hint="eastAsia" w:ascii="仿宋" w:hAnsi="仿宋" w:eastAsia="仿宋" w:cs="仿宋"/>
          <w:sz w:val="24"/>
        </w:rPr>
        <w:t>关于最优政策选择，国际体系约束着国家，而且经常限制国家可供采取的选择，但它很少清晰地表明特定情形下的最优政策选项。</w:t>
      </w:r>
    </w:p>
    <w:p w14:paraId="282FDB06">
      <w:pPr>
        <w:spacing w:line="360" w:lineRule="auto"/>
        <w:ind w:firstLine="420"/>
        <w:rPr>
          <w:rFonts w:hint="eastAsia" w:ascii="仿宋" w:hAnsi="仿宋" w:eastAsia="仿宋" w:cs="仿宋"/>
          <w:sz w:val="24"/>
        </w:rPr>
      </w:pPr>
      <w:r>
        <w:rPr>
          <w:rFonts w:hint="eastAsia" w:ascii="仿宋" w:hAnsi="仿宋" w:eastAsia="仿宋" w:cs="仿宋"/>
          <w:sz w:val="24"/>
        </w:rPr>
        <w:t>如果国家面临的威胁和机遇以及它们变成现实的时间框架和最优政策反应都具有较高的清晰度，那么不同国家之间以及国内社会联盟之间关于政策选择的分歧就会较小。相反，如果清晰度不高，不同领导人、党派和政府根据各自的偏好、狭隘利益或战略文化采取特殊方案的空间就比较大。</w:t>
      </w:r>
    </w:p>
    <w:p w14:paraId="319C3E99">
      <w:pPr>
        <w:spacing w:line="360" w:lineRule="auto"/>
        <w:ind w:firstLine="420"/>
        <w:rPr>
          <w:rFonts w:hint="eastAsia" w:ascii="仿宋" w:hAnsi="仿宋" w:eastAsia="仿宋" w:cs="仿宋"/>
          <w:sz w:val="24"/>
        </w:rPr>
      </w:pPr>
      <w:r>
        <w:rPr>
          <w:rFonts w:hint="eastAsia" w:ascii="仿宋" w:hAnsi="仿宋" w:eastAsia="仿宋" w:cs="仿宋"/>
          <w:sz w:val="24"/>
        </w:rPr>
        <w:t>体系越清晰，国家能够选择的选项越少，其行动力越强；体系越不清晰，国家面临的选择就越多，国家的行动就越难组织。本质是体系所提供的信息，它构成了国家所处的信息环境。</w:t>
      </w:r>
    </w:p>
    <w:p w14:paraId="190D8802">
      <w:pPr>
        <w:spacing w:line="360" w:lineRule="auto"/>
        <w:ind w:firstLine="420"/>
        <w:rPr>
          <w:rFonts w:hint="eastAsia" w:ascii="仿宋" w:hAnsi="仿宋" w:eastAsia="仿宋" w:cs="仿宋"/>
          <w:sz w:val="24"/>
        </w:rPr>
      </w:pPr>
      <w:r>
        <w:rPr>
          <w:rFonts w:hint="eastAsia" w:ascii="仿宋" w:hAnsi="仿宋" w:eastAsia="仿宋" w:cs="仿宋"/>
          <w:sz w:val="24"/>
          <w:u w:val="single"/>
        </w:rPr>
        <w:t>模拟环境中的体系清晰度需要被提前设定，数值设定范围为1—10，数值与清晰程度成正比（1复杂—10清晰）。清晰度的状态会直接影响国家智能体的行动动力。</w:t>
      </w:r>
    </w:p>
    <w:p w14:paraId="5DC900FB">
      <w:pPr>
        <w:pStyle w:val="5"/>
        <w:spacing w:before="156" w:after="156"/>
      </w:pPr>
      <w:bookmarkStart w:id="28" w:name="_Toc30104"/>
      <w:r>
        <w:rPr>
          <w:rFonts w:hint="eastAsia"/>
        </w:rPr>
        <w:t>2.2.3 体系紧张度</w:t>
      </w:r>
      <w:bookmarkEnd w:id="28"/>
    </w:p>
    <w:p w14:paraId="7E043220">
      <w:pPr>
        <w:spacing w:line="360" w:lineRule="auto"/>
        <w:ind w:firstLine="420"/>
        <w:rPr>
          <w:rFonts w:hint="eastAsia" w:ascii="仿宋" w:hAnsi="仿宋" w:eastAsia="仿宋" w:cs="仿宋"/>
          <w:sz w:val="24"/>
        </w:rPr>
      </w:pPr>
      <w:r>
        <w:rPr>
          <w:rFonts w:hint="eastAsia" w:ascii="仿宋" w:hAnsi="仿宋" w:eastAsia="仿宋" w:cs="仿宋"/>
          <w:sz w:val="24"/>
        </w:rPr>
        <w:t>即战略环境的包容性/约束性，这两种战略环境的区分与国家面临威胁/机遇的紧迫性和大小有关。在同等条件下，威胁（或机遇）越迫在眉睫，威胁越严重（或者机遇越诱人），国家的战略环境越具有约束性。相反，当威胁（或机遇）越遥远，威胁（或机遇）的强度越低，国家战略环境的包容性也就越强。约束性和包容性环境存在于一个连续体内，约束性环境的复杂程度比包容性环境的低，因为在约束性环境下，行为体除了缓解威胁和利用机会之外没有多少选择。</w:t>
      </w:r>
    </w:p>
    <w:p w14:paraId="3EF279D3">
      <w:pPr>
        <w:spacing w:line="360" w:lineRule="auto"/>
        <w:ind w:firstLine="420"/>
        <w:rPr>
          <w:rFonts w:hint="eastAsia" w:ascii="仿宋" w:hAnsi="仿宋" w:eastAsia="仿宋" w:cs="仿宋"/>
          <w:sz w:val="24"/>
        </w:rPr>
      </w:pPr>
      <w:bookmarkStart w:id="29" w:name="_Toc13021"/>
      <w:r>
        <w:rPr>
          <w:rFonts w:hint="eastAsia" w:ascii="仿宋" w:hAnsi="仿宋" w:eastAsia="仿宋" w:cs="仿宋"/>
          <w:sz w:val="24"/>
          <w:u w:val="single"/>
        </w:rPr>
        <w:t>模拟环境中的体系紧张度需要被提前设定，数值设定范围为1—10，数值与紧张程度成正比（1宽松—10紧张）。紧张度的状态会直接影响国家智能体的行动动力。</w:t>
      </w:r>
    </w:p>
    <w:p w14:paraId="32431E28">
      <w:pPr>
        <w:pStyle w:val="5"/>
        <w:spacing w:before="156" w:after="156"/>
      </w:pPr>
      <w:r>
        <w:rPr>
          <w:rFonts w:hint="eastAsia"/>
        </w:rPr>
        <w:t>2.2.4 三者的关系</w:t>
      </w:r>
      <w:bookmarkEnd w:id="29"/>
    </w:p>
    <w:p w14:paraId="3C59C66D">
      <w:pPr>
        <w:spacing w:line="360" w:lineRule="auto"/>
        <w:ind w:firstLine="420"/>
        <w:rPr>
          <w:rFonts w:hint="eastAsia" w:ascii="仿宋" w:hAnsi="仿宋" w:eastAsia="仿宋" w:cs="仿宋"/>
          <w:sz w:val="24"/>
        </w:rPr>
      </w:pPr>
      <w:r>
        <w:rPr>
          <w:rFonts w:hint="eastAsia" w:ascii="仿宋" w:hAnsi="仿宋" w:eastAsia="仿宋" w:cs="仿宋"/>
          <w:sz w:val="24"/>
        </w:rPr>
        <w:t>权力分配（极）构成了国际体系的物质基础，体系清晰度是国际体系给国家所呈现的信号和信息，即国家做出决策的信息来源，战略环境是这些信息的具体内容。</w:t>
      </w:r>
    </w:p>
    <w:p w14:paraId="5A72536D">
      <w:pPr>
        <w:spacing w:line="360" w:lineRule="auto"/>
        <w:rPr>
          <w:rFonts w:hint="eastAsia" w:ascii="仿宋" w:hAnsi="仿宋" w:eastAsia="仿宋" w:cs="仿宋"/>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仿宋-简"/>
    <w:panose1 w:val="02010609060101010101"/>
    <w:charset w:val="86"/>
    <w:family w:val="modern"/>
    <w:pitch w:val="default"/>
    <w:sig w:usb0="00000000" w:usb1="00000000" w:usb2="00000016" w:usb3="00000000" w:csb0="00040001" w:csb1="00000000"/>
  </w:font>
  <w:font w:name="Arial">
    <w:panose1 w:val="020B0604020202090204"/>
    <w:charset w:val="00"/>
    <w:family w:val="swiss"/>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451834"/>
    <w:multiLevelType w:val="multilevel"/>
    <w:tmpl w:val="B2451834"/>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
    <w:nsid w:val="CE007E1D"/>
    <w:multiLevelType w:val="multilevel"/>
    <w:tmpl w:val="CE007E1D"/>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840"/>
        </w:tabs>
        <w:ind w:left="1680" w:hanging="420"/>
      </w:pPr>
      <w:rPr>
        <w:rFonts w:hint="default" w:ascii="Wingdings" w:hAnsi="Wingdings"/>
      </w:rPr>
    </w:lvl>
    <w:lvl w:ilvl="2" w:tentative="0">
      <w:start w:val="1"/>
      <w:numFmt w:val="bullet"/>
      <w:lvlText w:val=""/>
      <w:lvlJc w:val="left"/>
      <w:pPr>
        <w:tabs>
          <w:tab w:val="left" w:pos="1260"/>
        </w:tabs>
        <w:ind w:left="2100" w:hanging="420"/>
      </w:pPr>
      <w:rPr>
        <w:rFonts w:hint="default" w:ascii="Wingdings" w:hAnsi="Wingdings"/>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
    <w:nsid w:val="5AC0B8A3"/>
    <w:multiLevelType w:val="multilevel"/>
    <w:tmpl w:val="5AC0B8A3"/>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3">
    <w:nsid w:val="5B84CCDE"/>
    <w:multiLevelType w:val="singleLevel"/>
    <w:tmpl w:val="5B84CCDE"/>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602"/>
    <w:rsid w:val="0011631D"/>
    <w:rsid w:val="00210013"/>
    <w:rsid w:val="002C7602"/>
    <w:rsid w:val="00341D18"/>
    <w:rsid w:val="003B59CF"/>
    <w:rsid w:val="0046645C"/>
    <w:rsid w:val="004B7010"/>
    <w:rsid w:val="00654793"/>
    <w:rsid w:val="006732EC"/>
    <w:rsid w:val="006E74AE"/>
    <w:rsid w:val="006F677C"/>
    <w:rsid w:val="007C2BA6"/>
    <w:rsid w:val="0099556C"/>
    <w:rsid w:val="009F546E"/>
    <w:rsid w:val="00A83179"/>
    <w:rsid w:val="00AD5E18"/>
    <w:rsid w:val="00B72D06"/>
    <w:rsid w:val="00BA0A98"/>
    <w:rsid w:val="00C1478A"/>
    <w:rsid w:val="00C27775"/>
    <w:rsid w:val="00C80343"/>
    <w:rsid w:val="00C82AEB"/>
    <w:rsid w:val="00F841E0"/>
    <w:rsid w:val="00F91D3A"/>
    <w:rsid w:val="02940DC1"/>
    <w:rsid w:val="052B749D"/>
    <w:rsid w:val="05A063F8"/>
    <w:rsid w:val="061607E9"/>
    <w:rsid w:val="07741758"/>
    <w:rsid w:val="08C878A9"/>
    <w:rsid w:val="1377221F"/>
    <w:rsid w:val="1AF06347"/>
    <w:rsid w:val="1D8D7EF5"/>
    <w:rsid w:val="24D60743"/>
    <w:rsid w:val="25B15B68"/>
    <w:rsid w:val="25F84D0D"/>
    <w:rsid w:val="288C1078"/>
    <w:rsid w:val="34FD7C54"/>
    <w:rsid w:val="3596798F"/>
    <w:rsid w:val="43A5688E"/>
    <w:rsid w:val="43E44B89"/>
    <w:rsid w:val="44F06C83"/>
    <w:rsid w:val="48A82573"/>
    <w:rsid w:val="529F3AB2"/>
    <w:rsid w:val="55F9462D"/>
    <w:rsid w:val="594C5604"/>
    <w:rsid w:val="5B3A65D7"/>
    <w:rsid w:val="5FC21537"/>
    <w:rsid w:val="5FCD57DA"/>
    <w:rsid w:val="60C5158B"/>
    <w:rsid w:val="65DD7306"/>
    <w:rsid w:val="67FD7B1C"/>
    <w:rsid w:val="6D2F2776"/>
    <w:rsid w:val="70DD682D"/>
    <w:rsid w:val="7A376B0A"/>
    <w:rsid w:val="7DA931DF"/>
    <w:rsid w:val="7FFB0521"/>
    <w:rsid w:val="A6FFD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spacing w:before="50" w:beforeLines="50" w:after="50" w:afterLines="50"/>
      <w:jc w:val="left"/>
    </w:pPr>
    <w:rPr>
      <w:rFonts w:ascii="Times New Roman" w:hAnsi="Times New Roman" w:eastAsia="仿宋"/>
      <w:b w:val="0"/>
    </w:rPr>
  </w:style>
  <w:style w:type="paragraph" w:styleId="4">
    <w:name w:val="heading 2"/>
    <w:basedOn w:val="1"/>
    <w:next w:val="1"/>
    <w:unhideWhenUsed/>
    <w:qFormat/>
    <w:uiPriority w:val="0"/>
    <w:pPr>
      <w:keepNext/>
      <w:keepLines/>
      <w:spacing w:before="50" w:beforeLines="50"/>
      <w:jc w:val="left"/>
      <w:outlineLvl w:val="1"/>
    </w:pPr>
    <w:rPr>
      <w:rFonts w:ascii="Times New Roman" w:hAnsi="Times New Roman" w:eastAsia="仿宋" w:cstheme="majorBidi"/>
      <w:b/>
      <w:bCs/>
      <w:sz w:val="28"/>
      <w:szCs w:val="32"/>
    </w:rPr>
  </w:style>
  <w:style w:type="paragraph" w:styleId="5">
    <w:name w:val="heading 3"/>
    <w:basedOn w:val="1"/>
    <w:next w:val="1"/>
    <w:unhideWhenUsed/>
    <w:qFormat/>
    <w:uiPriority w:val="0"/>
    <w:pPr>
      <w:keepNext/>
      <w:keepLines/>
      <w:spacing w:before="50" w:beforeLines="50" w:after="50" w:afterLines="50"/>
      <w:jc w:val="left"/>
      <w:outlineLvl w:val="2"/>
    </w:pPr>
    <w:rPr>
      <w:rFonts w:ascii="Times New Roman" w:hAnsi="Times New Roman" w:eastAsia="仿宋"/>
      <w:b/>
      <w:sz w:val="24"/>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sz w:val="32"/>
    </w:rPr>
  </w:style>
  <w:style w:type="paragraph" w:styleId="6">
    <w:name w:val="annotation text"/>
    <w:basedOn w:val="1"/>
    <w:link w:val="17"/>
    <w:uiPriority w:val="0"/>
    <w:pPr>
      <w:jc w:val="left"/>
    </w:p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footnote text"/>
    <w:basedOn w:val="1"/>
    <w:qFormat/>
    <w:uiPriority w:val="0"/>
    <w:pPr>
      <w:snapToGrid w:val="0"/>
      <w:jc w:val="left"/>
    </w:pPr>
    <w:rPr>
      <w:sz w:val="18"/>
    </w:rPr>
  </w:style>
  <w:style w:type="paragraph" w:styleId="10">
    <w:name w:val="toc 2"/>
    <w:basedOn w:val="1"/>
    <w:next w:val="1"/>
    <w:qFormat/>
    <w:uiPriority w:val="0"/>
    <w:pPr>
      <w:ind w:left="420" w:leftChars="200"/>
    </w:pPr>
  </w:style>
  <w:style w:type="paragraph" w:styleId="11">
    <w:name w:val="annotation subject"/>
    <w:basedOn w:val="6"/>
    <w:next w:val="6"/>
    <w:link w:val="18"/>
    <w:uiPriority w:val="0"/>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uiPriority w:val="0"/>
    <w:rPr>
      <w:sz w:val="21"/>
      <w:szCs w:val="21"/>
    </w:rPr>
  </w:style>
  <w:style w:type="character" w:styleId="16">
    <w:name w:val="footnote reference"/>
    <w:basedOn w:val="14"/>
    <w:qFormat/>
    <w:uiPriority w:val="0"/>
    <w:rPr>
      <w:vertAlign w:val="superscript"/>
    </w:rPr>
  </w:style>
  <w:style w:type="character" w:customStyle="1" w:styleId="17">
    <w:name w:val="批注文字 字符"/>
    <w:basedOn w:val="14"/>
    <w:link w:val="6"/>
    <w:uiPriority w:val="0"/>
    <w:rPr>
      <w:rFonts w:asciiTheme="minorHAnsi" w:hAnsiTheme="minorHAnsi" w:eastAsiaTheme="minorEastAsia" w:cstheme="minorBidi"/>
      <w:kern w:val="2"/>
      <w:sz w:val="21"/>
      <w:szCs w:val="24"/>
    </w:rPr>
  </w:style>
  <w:style w:type="character" w:customStyle="1" w:styleId="18">
    <w:name w:val="批注主题 字符"/>
    <w:basedOn w:val="17"/>
    <w:link w:val="11"/>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2E321B2B-A3B2-4D4F-970A-860A7209CEEE}">
  <ds:schemaRefs/>
</ds:datastoreItem>
</file>

<file path=docProps/app.xml><?xml version="1.0" encoding="utf-8"?>
<Properties xmlns="http://schemas.openxmlformats.org/officeDocument/2006/extended-properties" xmlns:vt="http://schemas.openxmlformats.org/officeDocument/2006/docPropsVTypes">
  <Template>Normal</Template>
  <Pages>17</Pages>
  <Words>1932</Words>
  <Characters>11018</Characters>
  <Lines>91</Lines>
  <Paragraphs>25</Paragraphs>
  <TotalTime>79</TotalTime>
  <ScaleCrop>false</ScaleCrop>
  <LinksUpToDate>false</LinksUpToDate>
  <CharactersWithSpaces>12925</CharactersWithSpaces>
  <Application>WPS Office_12.1.29182.29182_F1E327BC-269C-435d-A152-05C5408002CA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2026-10-30T15:39:00Z</dcterms:created>
  <dc:creator>1</dc:creator>
  <cp:lastModifiedBy>熊掌鱼儿ᯤ⁶ᴳ</cp:lastModifiedBy>
  <dcterms:modified xsi:type="dcterms:W3CDTF">2026-10-30T17:27:42Z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2052-12.1.29182.29182</vt:lpwstr>
  </property>
  <property fmtid="{D5CDD505-2E9C-101B-9397-08002B2CF9AE}" pid="3" name="ICV">
    <vt:lpwstr>7FB82C8A2428E3150E63E46AC777EB40_43</vt:lpwstr>
  </property>
  <property fmtid="{D5CDD505-2E9C-101B-9397-08002B2CF9AE}" pid="4" name="KSOTemplateDocerSaveRecord">
    <vt:lpwstr>eyJoZGlkIjoiOWQzNGQzZDc1OTYyNWQ2MTE0MDE4ZTk3NGEyNWNmYWIiLCJ1c2VySWQiOiI0OTY4OTQwNTAifQ==</vt:lpwstr>
  </property>
</Properties>
</file>