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273" w:rsidRDefault="00C47273"/>
    <w:p w:rsidR="00CE17DC" w:rsidRDefault="00C47273">
      <w:r>
        <w:t>Idea / Conceptualization:</w:t>
      </w:r>
    </w:p>
    <w:p w:rsidR="00C47273" w:rsidRDefault="00C47273">
      <w:proofErr w:type="spellStart"/>
      <w:r>
        <w:t>DApp</w:t>
      </w:r>
      <w:proofErr w:type="spellEnd"/>
      <w:r>
        <w:t xml:space="preserve"> Name:</w:t>
      </w:r>
      <w:r w:rsidRPr="00C47273">
        <w:rPr>
          <w:b/>
        </w:rPr>
        <w:t xml:space="preserve"> </w:t>
      </w:r>
      <w:proofErr w:type="spellStart"/>
      <w:r w:rsidR="00610D5D">
        <w:rPr>
          <w:b/>
        </w:rPr>
        <w:t>HoDLer’s</w:t>
      </w:r>
      <w:proofErr w:type="spellEnd"/>
      <w:r w:rsidR="00610D5D">
        <w:rPr>
          <w:b/>
        </w:rPr>
        <w:t xml:space="preserve"> </w:t>
      </w:r>
      <w:r w:rsidRPr="00C47273">
        <w:rPr>
          <w:b/>
        </w:rPr>
        <w:t>Trustee</w:t>
      </w:r>
    </w:p>
    <w:p w:rsidR="00C47273" w:rsidRDefault="00C47273" w:rsidP="00C47273">
      <w:pPr>
        <w:rPr>
          <w:b/>
        </w:rPr>
      </w:pPr>
      <w:r>
        <w:t xml:space="preserve">Project Methodology used: </w:t>
      </w:r>
      <w:r w:rsidRPr="00C47273">
        <w:rPr>
          <w:b/>
        </w:rPr>
        <w:t>Scrum</w:t>
      </w:r>
    </w:p>
    <w:p w:rsidR="00810B8F" w:rsidRDefault="00810B8F" w:rsidP="00C47273">
      <w:pPr>
        <w:rPr>
          <w:b/>
        </w:rPr>
      </w:pPr>
    </w:p>
    <w:p w:rsidR="00810B8F" w:rsidRPr="001E3292" w:rsidRDefault="00810B8F" w:rsidP="00C47273">
      <w:r>
        <w:rPr>
          <w:b/>
        </w:rPr>
        <w:t>Problem Definition:</w:t>
      </w:r>
      <w:r w:rsidR="001E3292">
        <w:rPr>
          <w:b/>
        </w:rPr>
        <w:t xml:space="preserve"> </w:t>
      </w:r>
      <w:r w:rsidR="001E3292">
        <w:t xml:space="preserve"> </w:t>
      </w:r>
      <w:r w:rsidR="00E652B1">
        <w:t xml:space="preserve">As </w:t>
      </w:r>
      <w:r w:rsidR="001E3292">
        <w:t>Digital Assets and Cryptocurrencies</w:t>
      </w:r>
      <w:r w:rsidR="00E652B1">
        <w:t xml:space="preserve"> increase in price and</w:t>
      </w:r>
      <w:r w:rsidR="001E3292">
        <w:t xml:space="preserve"> </w:t>
      </w:r>
      <w:r w:rsidR="00E652B1">
        <w:t>becomes more adopted to become</w:t>
      </w:r>
      <w:r w:rsidR="001E3292">
        <w:t xml:space="preserve"> “store of value”</w:t>
      </w:r>
      <w:r w:rsidR="00E652B1">
        <w:t xml:space="preserve">, the difficulty to transferring ownership from </w:t>
      </w:r>
      <w:proofErr w:type="spellStart"/>
      <w:r w:rsidR="00E652B1">
        <w:t>HoDLers</w:t>
      </w:r>
      <w:proofErr w:type="spellEnd"/>
      <w:r w:rsidR="00E652B1">
        <w:t xml:space="preserve"> to their non-technical loved ones is a real issue. For example, if a </w:t>
      </w:r>
      <w:proofErr w:type="spellStart"/>
      <w:r w:rsidR="00E652B1">
        <w:t>HoDLer</w:t>
      </w:r>
      <w:proofErr w:type="spellEnd"/>
      <w:r w:rsidR="00E652B1">
        <w:t xml:space="preserve"> </w:t>
      </w:r>
      <w:r w:rsidR="00EF5217">
        <w:t>abruptly dies then his crypto holdings are now lost forever, assuming his loved ones aren’t technical and knowledgeable about crypto.</w:t>
      </w:r>
    </w:p>
    <w:p w:rsidR="00810B8F" w:rsidRDefault="004A6E1E" w:rsidP="00C47273">
      <w:r>
        <w:rPr>
          <w:b/>
        </w:rPr>
        <w:t xml:space="preserve">Targeted </w:t>
      </w:r>
      <w:r w:rsidR="00810B8F">
        <w:rPr>
          <w:b/>
        </w:rPr>
        <w:t>Customer</w:t>
      </w:r>
      <w:r>
        <w:rPr>
          <w:b/>
        </w:rPr>
        <w:t xml:space="preserve"> </w:t>
      </w:r>
      <w:r w:rsidR="00E652B1">
        <w:rPr>
          <w:b/>
        </w:rPr>
        <w:t>Segmentation</w:t>
      </w:r>
      <w:r w:rsidR="00810B8F">
        <w:rPr>
          <w:b/>
        </w:rPr>
        <w:t>:</w:t>
      </w:r>
      <w:r>
        <w:rPr>
          <w:b/>
        </w:rPr>
        <w:t xml:space="preserve"> </w:t>
      </w:r>
      <w:proofErr w:type="spellStart"/>
      <w:r w:rsidR="00EF5217">
        <w:t>HoLDer’s</w:t>
      </w:r>
      <w:proofErr w:type="spellEnd"/>
      <w:r w:rsidR="00EF5217">
        <w:t xml:space="preserve"> in their 30’s to early 40’s with children. </w:t>
      </w:r>
    </w:p>
    <w:p w:rsidR="00235B06" w:rsidRPr="004A6E1E" w:rsidRDefault="00235B06" w:rsidP="00C47273">
      <w:r w:rsidRPr="00235B06">
        <w:rPr>
          <w:b/>
        </w:rPr>
        <w:t>Focus</w:t>
      </w:r>
      <w:r>
        <w:rPr>
          <w:b/>
        </w:rPr>
        <w:t xml:space="preserve">: </w:t>
      </w:r>
      <w:r>
        <w:t>Tru</w:t>
      </w:r>
      <w:r w:rsidR="001160C8">
        <w:t xml:space="preserve">st fund that allow non-technical family members to easily withdraw and sell the tokens. </w:t>
      </w:r>
    </w:p>
    <w:p w:rsidR="00C47273" w:rsidRDefault="00C47273"/>
    <w:p w:rsidR="00C47273" w:rsidRPr="00C47273" w:rsidRDefault="00C47273">
      <w:pPr>
        <w:rPr>
          <w:b/>
          <w:u w:val="single"/>
        </w:rPr>
      </w:pPr>
      <w:r w:rsidRPr="00C47273">
        <w:rPr>
          <w:b/>
          <w:u w:val="single"/>
        </w:rPr>
        <w:t>Description:</w:t>
      </w:r>
    </w:p>
    <w:p w:rsidR="00C0432A" w:rsidRDefault="00581E34">
      <w:r>
        <w:t xml:space="preserve">This </w:t>
      </w:r>
      <w:proofErr w:type="spellStart"/>
      <w:r>
        <w:t>DA</w:t>
      </w:r>
      <w:r w:rsidR="00C47273">
        <w:t>pp</w:t>
      </w:r>
      <w:proofErr w:type="spellEnd"/>
      <w:r w:rsidR="00C47273">
        <w:t xml:space="preserve"> is designed to be a Minimal Viable Product (MVP) </w:t>
      </w:r>
      <w:r w:rsidR="00C0432A">
        <w:t>for anyone who wants to open a trust to transfer crypto assets to their intended beneficiary</w:t>
      </w:r>
      <w:r w:rsidR="00C47273">
        <w:t xml:space="preserve">.  </w:t>
      </w:r>
    </w:p>
    <w:p w:rsidR="00C0432A" w:rsidRPr="00C0432A" w:rsidRDefault="007B5908">
      <w:pPr>
        <w:rPr>
          <w:u w:val="single"/>
        </w:rPr>
      </w:pPr>
      <w:r>
        <w:rPr>
          <w:u w:val="single"/>
        </w:rPr>
        <w:t xml:space="preserve">Trust Definition </w:t>
      </w:r>
    </w:p>
    <w:p w:rsidR="00C47273" w:rsidRDefault="00C0432A">
      <w:r>
        <w:t xml:space="preserve">A trust is a fund third party held by a third party (the trustee) to which the assets of that fund will transferred to its assigned beneficiaries. The third party is normally a bank that legally create the trust on behalf of its clients and provide services accordingly.  As a common use case, trust funds are used by the wealthy to transfer assets (property, stocks, titles, etc.) to their children.  </w:t>
      </w:r>
    </w:p>
    <w:p w:rsidR="00B56049" w:rsidRPr="007B5908" w:rsidRDefault="00B56049">
      <w:pPr>
        <w:rPr>
          <w:u w:val="single"/>
        </w:rPr>
      </w:pPr>
      <w:r w:rsidRPr="007B5908">
        <w:rPr>
          <w:u w:val="single"/>
        </w:rPr>
        <w:t>Players in the trust:</w:t>
      </w:r>
    </w:p>
    <w:p w:rsidR="00B56049" w:rsidRDefault="007B5908" w:rsidP="00B56049">
      <w:pPr>
        <w:pStyle w:val="ListParagraph"/>
        <w:numPr>
          <w:ilvl w:val="0"/>
          <w:numId w:val="1"/>
        </w:numPr>
      </w:pPr>
      <w:r>
        <w:t>Grantor / Settlor – individual who is in possession of assets and intend to transfer their assets to their beneficiary (</w:t>
      </w:r>
      <w:proofErr w:type="spellStart"/>
      <w:r>
        <w:t>e.g</w:t>
      </w:r>
      <w:proofErr w:type="spellEnd"/>
      <w:r>
        <w:t xml:space="preserve"> children, spouse, etc.). </w:t>
      </w:r>
    </w:p>
    <w:p w:rsidR="007B5908" w:rsidRDefault="007B5908" w:rsidP="00B56049">
      <w:pPr>
        <w:pStyle w:val="ListParagraph"/>
        <w:numPr>
          <w:ilvl w:val="0"/>
          <w:numId w:val="1"/>
        </w:numPr>
      </w:pPr>
      <w:r>
        <w:t xml:space="preserve">Trustee – third party entity that custody assets on behalf of the grantor and executes the transfer to the beneficiary.  In our case, the </w:t>
      </w:r>
      <w:proofErr w:type="spellStart"/>
      <w:r>
        <w:t>DApp</w:t>
      </w:r>
      <w:proofErr w:type="spellEnd"/>
      <w:r>
        <w:t xml:space="preserve"> is the Trustee.</w:t>
      </w:r>
    </w:p>
    <w:p w:rsidR="007B5908" w:rsidRDefault="007B5908" w:rsidP="00B56049">
      <w:pPr>
        <w:pStyle w:val="ListParagraph"/>
        <w:numPr>
          <w:ilvl w:val="0"/>
          <w:numId w:val="1"/>
        </w:numPr>
      </w:pPr>
      <w:r>
        <w:t xml:space="preserve">Beneficiary – the recipient of the </w:t>
      </w:r>
      <w:proofErr w:type="spellStart"/>
      <w:r>
        <w:t>tra</w:t>
      </w:r>
      <w:proofErr w:type="spellEnd"/>
      <w:r>
        <w:t xml:space="preserve"> </w:t>
      </w:r>
    </w:p>
    <w:p w:rsidR="00B56049" w:rsidRPr="007B5908" w:rsidRDefault="007B5908">
      <w:pPr>
        <w:rPr>
          <w:u w:val="single"/>
        </w:rPr>
      </w:pPr>
      <w:r w:rsidRPr="007B5908">
        <w:rPr>
          <w:u w:val="single"/>
        </w:rPr>
        <w:t>Type of Trust</w:t>
      </w:r>
    </w:p>
    <w:p w:rsidR="007B5908" w:rsidRDefault="007B5908">
      <w:r>
        <w:t xml:space="preserve">Generally speaking, there are two common types of trust, revocable and irrevocable.  </w:t>
      </w:r>
    </w:p>
    <w:p w:rsidR="007B5908" w:rsidRDefault="007B5908" w:rsidP="007B5908">
      <w:pPr>
        <w:pStyle w:val="ListParagraph"/>
        <w:numPr>
          <w:ilvl w:val="0"/>
          <w:numId w:val="2"/>
        </w:numPr>
      </w:pPr>
      <w:r w:rsidRPr="007B5908">
        <w:t xml:space="preserve">Revocable trusts are created during the lifetime of the </w:t>
      </w:r>
      <w:proofErr w:type="spellStart"/>
      <w:r w:rsidRPr="007B5908">
        <w:t>trustmaker</w:t>
      </w:r>
      <w:proofErr w:type="spellEnd"/>
      <w:r w:rsidRPr="007B5908">
        <w:t xml:space="preserve"> and can be altered, changed, modified or revoked entirely.</w:t>
      </w:r>
      <w:r>
        <w:t xml:space="preserve"> It is often called “living trust”.</w:t>
      </w:r>
    </w:p>
    <w:p w:rsidR="007B5908" w:rsidRDefault="007B5908" w:rsidP="007B5908">
      <w:pPr>
        <w:pStyle w:val="ListParagraph"/>
        <w:numPr>
          <w:ilvl w:val="0"/>
          <w:numId w:val="2"/>
        </w:numPr>
      </w:pPr>
      <w:r>
        <w:t xml:space="preserve">Irrevocable trusts </w:t>
      </w:r>
      <w:r w:rsidRPr="007B5908">
        <w:t>cannot be altered, changed, modified or rev</w:t>
      </w:r>
      <w:r>
        <w:t xml:space="preserve">oked after its creation. Once an asset </w:t>
      </w:r>
      <w:r w:rsidRPr="007B5908">
        <w:t>is transferred to an irrevocable tr</w:t>
      </w:r>
      <w:r>
        <w:t>ust, no one, including the grantor, can take the asset</w:t>
      </w:r>
      <w:r w:rsidRPr="007B5908">
        <w:t xml:space="preserve"> out of the trust.</w:t>
      </w:r>
      <w:r>
        <w:t xml:space="preserve">  All Trust created in this </w:t>
      </w:r>
      <w:proofErr w:type="spellStart"/>
      <w:r>
        <w:t>DApp</w:t>
      </w:r>
      <w:proofErr w:type="spellEnd"/>
      <w:r>
        <w:t xml:space="preserve"> will be Irrevocable. </w:t>
      </w:r>
    </w:p>
    <w:p w:rsidR="00B56049" w:rsidRPr="00B56049" w:rsidRDefault="00B56049">
      <w:pPr>
        <w:rPr>
          <w:u w:val="single"/>
        </w:rPr>
      </w:pPr>
      <w:r>
        <w:rPr>
          <w:u w:val="single"/>
        </w:rPr>
        <w:t xml:space="preserve">Basic </w:t>
      </w:r>
      <w:proofErr w:type="spellStart"/>
      <w:r w:rsidR="007B5908">
        <w:rPr>
          <w:u w:val="single"/>
        </w:rPr>
        <w:t>DApp</w:t>
      </w:r>
      <w:proofErr w:type="spellEnd"/>
      <w:r>
        <w:rPr>
          <w:u w:val="single"/>
        </w:rPr>
        <w:t xml:space="preserve"> </w:t>
      </w:r>
      <w:r w:rsidRPr="00B56049">
        <w:rPr>
          <w:u w:val="single"/>
        </w:rPr>
        <w:t>Features</w:t>
      </w:r>
    </w:p>
    <w:p w:rsidR="00586623" w:rsidRDefault="00586623">
      <w:r>
        <w:lastRenderedPageBreak/>
        <w:t>Acting as Trustee, t</w:t>
      </w:r>
      <w:r w:rsidR="00B56049">
        <w:t xml:space="preserve">his </w:t>
      </w:r>
      <w:proofErr w:type="spellStart"/>
      <w:r w:rsidR="00B56049">
        <w:t>DAapp</w:t>
      </w:r>
      <w:proofErr w:type="spellEnd"/>
      <w:r w:rsidR="00B56049">
        <w:t xml:space="preserve"> will allow the grantor</w:t>
      </w:r>
      <w:r>
        <w:t xml:space="preserve"> to deposit crypto assets, designate his/her beneficiaries, and set conditions to which the assets can be transferred. For simplicity,</w:t>
      </w:r>
      <w:r w:rsidR="007B435A">
        <w:t xml:space="preserve"> ETH will be the only asset in this MVP. In the future, ERC-20 token</w:t>
      </w:r>
      <w:r>
        <w:t xml:space="preserve"> </w:t>
      </w:r>
      <w:r w:rsidR="00A47B8C">
        <w:t>will be deposited.</w:t>
      </w:r>
    </w:p>
    <w:p w:rsidR="00A47B8C" w:rsidRDefault="00A47B8C">
      <w:r>
        <w:t xml:space="preserve">Grantor must be </w:t>
      </w:r>
      <w:proofErr w:type="spellStart"/>
      <w:r>
        <w:t>KYC’d</w:t>
      </w:r>
      <w:proofErr w:type="spellEnd"/>
      <w:r>
        <w:t xml:space="preserve">. Feature will include: </w:t>
      </w:r>
    </w:p>
    <w:p w:rsidR="00A47B8C" w:rsidRDefault="00A47B8C" w:rsidP="00A47B8C">
      <w:pPr>
        <w:pStyle w:val="ListParagraph"/>
        <w:numPr>
          <w:ilvl w:val="0"/>
          <w:numId w:val="4"/>
        </w:numPr>
      </w:pPr>
      <w:r>
        <w:t xml:space="preserve">Provide a picture of </w:t>
      </w:r>
      <w:proofErr w:type="spellStart"/>
      <w:r>
        <w:t>gov</w:t>
      </w:r>
      <w:proofErr w:type="spellEnd"/>
      <w:r>
        <w:t xml:space="preserve"> ID - </w:t>
      </w:r>
    </w:p>
    <w:p w:rsidR="00C0432A" w:rsidRDefault="00586623">
      <w:r>
        <w:t>The conditions as follows:</w:t>
      </w:r>
    </w:p>
    <w:p w:rsidR="00586623" w:rsidRDefault="007B435A" w:rsidP="00586623">
      <w:pPr>
        <w:pStyle w:val="ListParagraph"/>
        <w:numPr>
          <w:ilvl w:val="0"/>
          <w:numId w:val="3"/>
        </w:numPr>
      </w:pPr>
      <w:r>
        <w:t xml:space="preserve">Time – </w:t>
      </w:r>
      <w:r w:rsidR="008E532D">
        <w:t>for lock up</w:t>
      </w:r>
    </w:p>
    <w:p w:rsidR="007B435A" w:rsidRDefault="007B435A" w:rsidP="00586623">
      <w:pPr>
        <w:pStyle w:val="ListParagraph"/>
        <w:numPr>
          <w:ilvl w:val="0"/>
          <w:numId w:val="3"/>
        </w:numPr>
      </w:pPr>
      <w:r>
        <w:t>Price – if Asset reaches a certain price</w:t>
      </w:r>
      <w:r w:rsidR="00A47B8C">
        <w:t xml:space="preserve"> </w:t>
      </w:r>
    </w:p>
    <w:p w:rsidR="008E532D" w:rsidRDefault="008E532D" w:rsidP="008E532D"/>
    <w:p w:rsidR="008E532D" w:rsidRDefault="008E532D" w:rsidP="008E532D">
      <w:r>
        <w:t>Advanced Features:</w:t>
      </w:r>
    </w:p>
    <w:p w:rsidR="008E532D" w:rsidRDefault="008E532D" w:rsidP="008E532D">
      <w:r>
        <w:t>The Trustee also have the option to loan ETH and earn interest:</w:t>
      </w:r>
    </w:p>
    <w:p w:rsidR="008E532D" w:rsidRDefault="008E532D" w:rsidP="008E532D">
      <w:pPr>
        <w:pStyle w:val="ListParagraph"/>
        <w:numPr>
          <w:ilvl w:val="0"/>
          <w:numId w:val="5"/>
        </w:numPr>
      </w:pPr>
      <w:r>
        <w:t xml:space="preserve">Determine Market Interest Rate (from </w:t>
      </w:r>
      <w:proofErr w:type="spellStart"/>
      <w:r>
        <w:t>ChainLink</w:t>
      </w:r>
      <w:proofErr w:type="spellEnd"/>
      <w:r>
        <w:t xml:space="preserve"> Oracle)</w:t>
      </w:r>
    </w:p>
    <w:p w:rsidR="008E532D" w:rsidRDefault="00206D97" w:rsidP="008E532D">
      <w:pPr>
        <w:pStyle w:val="ListParagraph"/>
        <w:numPr>
          <w:ilvl w:val="0"/>
          <w:numId w:val="5"/>
        </w:numPr>
      </w:pPr>
      <w:r>
        <w:t xml:space="preserve">Lending time option, 1 month, 3 </w:t>
      </w:r>
      <w:proofErr w:type="gramStart"/>
      <w:r>
        <w:t>month</w:t>
      </w:r>
      <w:proofErr w:type="gramEnd"/>
      <w:r>
        <w:t>, 5 month.</w:t>
      </w:r>
    </w:p>
    <w:p w:rsidR="00206D97" w:rsidRDefault="00206D97" w:rsidP="008E532D">
      <w:pPr>
        <w:pStyle w:val="ListParagraph"/>
        <w:numPr>
          <w:ilvl w:val="0"/>
          <w:numId w:val="5"/>
        </w:numPr>
      </w:pPr>
      <w:r>
        <w:t>Withdrawal option.</w:t>
      </w:r>
      <w:bookmarkStart w:id="0" w:name="_GoBack"/>
      <w:bookmarkEnd w:id="0"/>
    </w:p>
    <w:p w:rsidR="00581E34" w:rsidRDefault="00581E34"/>
    <w:p w:rsidR="00F877A1" w:rsidRDefault="00F877A1"/>
    <w:p w:rsidR="00F877A1" w:rsidRDefault="00F877A1"/>
    <w:sectPr w:rsidR="00F87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04F67"/>
    <w:multiLevelType w:val="hybridMultilevel"/>
    <w:tmpl w:val="F45AE3D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A3B86"/>
    <w:multiLevelType w:val="hybridMultilevel"/>
    <w:tmpl w:val="67B6282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05564"/>
    <w:multiLevelType w:val="hybridMultilevel"/>
    <w:tmpl w:val="42DC6D3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45E68"/>
    <w:multiLevelType w:val="hybridMultilevel"/>
    <w:tmpl w:val="0FB60A4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53F0E"/>
    <w:multiLevelType w:val="hybridMultilevel"/>
    <w:tmpl w:val="6C36D94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73"/>
    <w:rsid w:val="001160C8"/>
    <w:rsid w:val="001E3292"/>
    <w:rsid w:val="00206D97"/>
    <w:rsid w:val="00235B06"/>
    <w:rsid w:val="002F25A5"/>
    <w:rsid w:val="0048034B"/>
    <w:rsid w:val="004A6E1E"/>
    <w:rsid w:val="00581E34"/>
    <w:rsid w:val="00586623"/>
    <w:rsid w:val="00610D5D"/>
    <w:rsid w:val="007B435A"/>
    <w:rsid w:val="007B4E89"/>
    <w:rsid w:val="007B5908"/>
    <w:rsid w:val="00810B8F"/>
    <w:rsid w:val="008E532D"/>
    <w:rsid w:val="00A47B8C"/>
    <w:rsid w:val="00B56049"/>
    <w:rsid w:val="00C0432A"/>
    <w:rsid w:val="00C47273"/>
    <w:rsid w:val="00CE17DC"/>
    <w:rsid w:val="00D51864"/>
    <w:rsid w:val="00E652B1"/>
    <w:rsid w:val="00EF5217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4A4C"/>
  <w15:chartTrackingRefBased/>
  <w15:docId w15:val="{4EDA69FB-5738-43EE-9AF0-C3CFBDCC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4346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2021-01-17T08:00:00Z</dcterms:created>
  <dcterms:modified xsi:type="dcterms:W3CDTF">2021-01-20T08:26:00Z</dcterms:modified>
</cp:coreProperties>
</file>