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CA410">
      <w:pPr>
        <w:spacing w:before="156" w:beforeLines="50"/>
        <w:jc w:val="center"/>
        <w:rPr>
          <w:rFonts w:hint="default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/>
          <w:b/>
          <w:bCs/>
          <w:sz w:val="30"/>
          <w:szCs w:val="30"/>
          <w:u w:val="none"/>
          <w:lang w:val="en-US" w:eastAsia="zh-CN"/>
        </w:rPr>
        <w:t>软件工程与计算II 成绩评定表</w:t>
      </w:r>
    </w:p>
    <w:p w14:paraId="2370FE34">
      <w:pPr>
        <w:spacing w:before="156" w:beforeLines="50"/>
        <w:jc w:val="center"/>
        <w:rPr>
          <w:rFonts w:hint="eastAsia"/>
          <w:sz w:val="30"/>
          <w:szCs w:val="30"/>
          <w:u w:val="none"/>
          <w:lang w:val="en-US" w:eastAsia="zh-CN"/>
        </w:rPr>
      </w:pPr>
      <w:r>
        <w:rPr>
          <w:rFonts w:hint="eastAsia"/>
          <w:sz w:val="30"/>
          <w:szCs w:val="30"/>
          <w:u w:val="none"/>
          <w:lang w:val="en-US" w:eastAsia="zh-CN"/>
        </w:rPr>
        <w:t>2025-2026学年第2学期</w:t>
      </w:r>
    </w:p>
    <w:p w14:paraId="79191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7" w:afterLines="50"/>
        <w:jc w:val="left"/>
        <w:textAlignment w:val="auto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学号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</w:rPr>
        <w:t xml:space="preserve">    姓名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</w:t>
      </w:r>
      <w:bookmarkStart w:id="0" w:name="_GoBack"/>
      <w:bookmarkEnd w:id="0"/>
    </w:p>
    <w:tbl>
      <w:tblPr>
        <w:tblStyle w:val="3"/>
        <w:tblW w:w="5227" w:type="pct"/>
        <w:tblInd w:w="-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3329"/>
        <w:gridCol w:w="3220"/>
        <w:gridCol w:w="797"/>
        <w:gridCol w:w="770"/>
      </w:tblGrid>
      <w:tr w14:paraId="07B6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445" w:type="pct"/>
            <w:vMerge w:val="restart"/>
            <w:vAlign w:val="center"/>
          </w:tcPr>
          <w:p w14:paraId="57C929C6">
            <w:pPr>
              <w:spacing w:before="156" w:beforeLines="50"/>
              <w:jc w:val="center"/>
              <w:rPr>
                <w:rFonts w:hint="default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评价对象</w:t>
            </w:r>
          </w:p>
        </w:tc>
        <w:tc>
          <w:tcPr>
            <w:tcW w:w="1868" w:type="pct"/>
            <w:vMerge w:val="restart"/>
            <w:vAlign w:val="center"/>
          </w:tcPr>
          <w:p w14:paraId="7CD44A9E">
            <w:pPr>
              <w:spacing w:before="156" w:beforeLines="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评价内容</w:t>
            </w:r>
          </w:p>
        </w:tc>
        <w:tc>
          <w:tcPr>
            <w:tcW w:w="2254" w:type="pct"/>
            <w:gridSpan w:val="2"/>
            <w:vAlign w:val="center"/>
          </w:tcPr>
          <w:p w14:paraId="0CCF3732">
            <w:pPr>
              <w:spacing w:before="156" w:beforeLines="50"/>
              <w:jc w:val="center"/>
              <w:rPr>
                <w:rFonts w:asciiTheme="minorHAnsi" w:hAnsiTheme="minorHAnsi" w:eastAsiaTheme="minorEastAsia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sz w:val="24"/>
                <w:szCs w:val="24"/>
              </w:rPr>
              <w:t>评分标准</w:t>
            </w:r>
          </w:p>
        </w:tc>
        <w:tc>
          <w:tcPr>
            <w:tcW w:w="432" w:type="pct"/>
            <w:vMerge w:val="restart"/>
            <w:vAlign w:val="center"/>
          </w:tcPr>
          <w:p w14:paraId="6567C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得分</w:t>
            </w:r>
          </w:p>
          <w:p w14:paraId="02A36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百分制</w:t>
            </w:r>
          </w:p>
        </w:tc>
      </w:tr>
      <w:tr w14:paraId="10B6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445" w:type="pct"/>
            <w:vMerge w:val="continue"/>
            <w:vAlign w:val="center"/>
          </w:tcPr>
          <w:p w14:paraId="7750657A">
            <w:pPr>
              <w:spacing w:before="156" w:beforeLines="5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68" w:type="pct"/>
            <w:vMerge w:val="continue"/>
            <w:vAlign w:val="center"/>
          </w:tcPr>
          <w:p w14:paraId="338B2DA0">
            <w:pPr>
              <w:spacing w:before="156" w:beforeLines="5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07" w:type="pct"/>
            <w:vAlign w:val="center"/>
          </w:tcPr>
          <w:p w14:paraId="2E4CA748">
            <w:pPr>
              <w:spacing w:before="156" w:beforeLines="50"/>
              <w:jc w:val="center"/>
              <w:rPr>
                <w:rFonts w:asciiTheme="minorHAnsi" w:hAnsiTheme="minorHAnsi" w:eastAsiaTheme="minorEastAsia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sz w:val="24"/>
                <w:szCs w:val="24"/>
              </w:rPr>
              <w:t>评分细则</w:t>
            </w:r>
          </w:p>
        </w:tc>
        <w:tc>
          <w:tcPr>
            <w:tcW w:w="447" w:type="pct"/>
            <w:vAlign w:val="center"/>
          </w:tcPr>
          <w:p w14:paraId="0EAA9AA7">
            <w:pPr>
              <w:spacing w:before="156" w:beforeLines="50"/>
              <w:jc w:val="center"/>
              <w:rPr>
                <w:rFonts w:hint="default" w:eastAsia="宋体" w:asciiTheme="minorHAnsi" w:hAnsiTheme="minorHAnsi" w:cstheme="minorBidi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比例</w:t>
            </w:r>
          </w:p>
        </w:tc>
        <w:tc>
          <w:tcPr>
            <w:tcW w:w="432" w:type="pct"/>
            <w:vMerge w:val="continue"/>
            <w:vAlign w:val="center"/>
          </w:tcPr>
          <w:p w14:paraId="5267C0E0">
            <w:pPr>
              <w:spacing w:before="156" w:beforeLines="50"/>
              <w:jc w:val="center"/>
              <w:rPr>
                <w:b/>
                <w:sz w:val="24"/>
                <w:szCs w:val="24"/>
              </w:rPr>
            </w:pPr>
          </w:p>
        </w:tc>
      </w:tr>
      <w:tr w14:paraId="632F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445" w:type="pct"/>
            <w:vMerge w:val="restart"/>
            <w:vAlign w:val="center"/>
          </w:tcPr>
          <w:p w14:paraId="6AA4AE72">
            <w:pPr>
              <w:spacing w:before="156" w:beforeLines="5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文档</w:t>
            </w:r>
          </w:p>
        </w:tc>
        <w:tc>
          <w:tcPr>
            <w:tcW w:w="1868" w:type="pct"/>
            <w:vAlign w:val="top"/>
          </w:tcPr>
          <w:p w14:paraId="1224839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能根据项目需求，设计系统功能、数据库、实现方案，在交互细节上体现一定的创新意识。</w:t>
            </w:r>
          </w:p>
        </w:tc>
        <w:tc>
          <w:tcPr>
            <w:tcW w:w="1807" w:type="pct"/>
            <w:vAlign w:val="top"/>
          </w:tcPr>
          <w:p w14:paraId="428E90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文档包含需求分析、系统设计（功能、数据库、关键类设计）等部分，逻辑合理，格式规范。</w:t>
            </w:r>
          </w:p>
        </w:tc>
        <w:tc>
          <w:tcPr>
            <w:tcW w:w="447" w:type="pct"/>
            <w:vAlign w:val="center"/>
          </w:tcPr>
          <w:p w14:paraId="2B2BF893">
            <w:pPr>
              <w:spacing w:before="156" w:beforeLines="5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10%</w:t>
            </w:r>
          </w:p>
        </w:tc>
        <w:tc>
          <w:tcPr>
            <w:tcW w:w="432" w:type="pct"/>
            <w:vAlign w:val="center"/>
          </w:tcPr>
          <w:p w14:paraId="04E50210">
            <w:pPr>
              <w:spacing w:before="156" w:beforeLines="50"/>
              <w:jc w:val="center"/>
              <w:rPr>
                <w:rFonts w:hint="default" w:eastAsia="宋体" w:asciiTheme="minorHAnsi" w:hAnsiTheme="minorHAnsi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E5EB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445" w:type="pct"/>
            <w:vMerge w:val="continue"/>
            <w:vAlign w:val="center"/>
          </w:tcPr>
          <w:p w14:paraId="32B2E5D1">
            <w:pPr>
              <w:spacing w:before="156" w:beforeLines="50"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868" w:type="pct"/>
            <w:vAlign w:val="top"/>
          </w:tcPr>
          <w:p w14:paraId="1405324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能根据项目需求，选择合适的技术方案，完成系统的开发和测试，系统业务流程完整。</w:t>
            </w:r>
          </w:p>
        </w:tc>
        <w:tc>
          <w:tcPr>
            <w:tcW w:w="1807" w:type="pct"/>
            <w:vAlign w:val="top"/>
          </w:tcPr>
          <w:p w14:paraId="110637F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文档包含技术路线、实现和测试内容，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业务流程完整，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格式规范。</w:t>
            </w:r>
          </w:p>
        </w:tc>
        <w:tc>
          <w:tcPr>
            <w:tcW w:w="447" w:type="pct"/>
            <w:vAlign w:val="center"/>
          </w:tcPr>
          <w:p w14:paraId="5B18CF5D">
            <w:pPr>
              <w:spacing w:before="156" w:beforeLines="5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10%</w:t>
            </w:r>
          </w:p>
        </w:tc>
        <w:tc>
          <w:tcPr>
            <w:tcW w:w="432" w:type="pct"/>
            <w:vAlign w:val="center"/>
          </w:tcPr>
          <w:p w14:paraId="0D8EBE36">
            <w:pPr>
              <w:spacing w:before="156" w:beforeLines="50"/>
              <w:jc w:val="center"/>
              <w:rPr>
                <w:rFonts w:hint="default" w:eastAsia="宋体" w:asciiTheme="minorHAnsi" w:hAnsiTheme="minorHAnsi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32FE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445" w:type="pct"/>
            <w:vMerge w:val="restart"/>
            <w:vAlign w:val="center"/>
          </w:tcPr>
          <w:p w14:paraId="4AAA1B22">
            <w:pPr>
              <w:spacing w:before="156" w:beforeLines="50"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软件演示与答辩</w:t>
            </w:r>
          </w:p>
          <w:p w14:paraId="2EE1F960">
            <w:pPr>
              <w:spacing w:before="156" w:beforeLines="5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  <w:tc>
          <w:tcPr>
            <w:tcW w:w="1868" w:type="pct"/>
            <w:vAlign w:val="top"/>
          </w:tcPr>
          <w:p w14:paraId="47EAEA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能根据项目需求，选择合适的技术方案，完成系统的开发和测试，系统业务流程完整。</w:t>
            </w:r>
          </w:p>
        </w:tc>
        <w:tc>
          <w:tcPr>
            <w:tcW w:w="1807" w:type="pct"/>
            <w:vAlign w:val="top"/>
          </w:tcPr>
          <w:p w14:paraId="0CB7135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系统能够正常演示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，业务流程完整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，团队成员对代码熟悉，代码结构及技术路线合理。</w:t>
            </w:r>
          </w:p>
        </w:tc>
        <w:tc>
          <w:tcPr>
            <w:tcW w:w="447" w:type="pct"/>
            <w:vAlign w:val="center"/>
          </w:tcPr>
          <w:p w14:paraId="437B2486">
            <w:pPr>
              <w:spacing w:before="156" w:beforeLines="5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60%</w:t>
            </w:r>
          </w:p>
        </w:tc>
        <w:tc>
          <w:tcPr>
            <w:tcW w:w="432" w:type="pct"/>
            <w:vAlign w:val="center"/>
          </w:tcPr>
          <w:p w14:paraId="140DA2C1">
            <w:pPr>
              <w:spacing w:before="156" w:beforeLines="50"/>
              <w:jc w:val="center"/>
              <w:rPr>
                <w:rFonts w:hint="default" w:eastAsia="宋体" w:asciiTheme="minorHAnsi" w:hAnsiTheme="minorHAnsi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8C9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445" w:type="pct"/>
            <w:vMerge w:val="continue"/>
            <w:vAlign w:val="center"/>
          </w:tcPr>
          <w:p w14:paraId="2E9B8328">
            <w:pPr>
              <w:spacing w:before="156" w:beforeLines="50"/>
              <w:jc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868" w:type="pct"/>
            <w:vAlign w:val="center"/>
          </w:tcPr>
          <w:p w14:paraId="67490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在答辩环节，能清晰阐述设计、实现思路，能准确回答答辩老师提出的相关问题。</w:t>
            </w:r>
          </w:p>
        </w:tc>
        <w:tc>
          <w:tcPr>
            <w:tcW w:w="1807" w:type="pct"/>
            <w:vAlign w:val="top"/>
          </w:tcPr>
          <w:p w14:paraId="47881EA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在答辩环节，能清晰阐述设计、实现思路，能准确回答答辩老师提出的相关问题。</w:t>
            </w:r>
          </w:p>
        </w:tc>
        <w:tc>
          <w:tcPr>
            <w:tcW w:w="447" w:type="pct"/>
            <w:vAlign w:val="center"/>
          </w:tcPr>
          <w:p w14:paraId="30D20E02">
            <w:pPr>
              <w:spacing w:before="156" w:beforeLines="50"/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10%</w:t>
            </w:r>
          </w:p>
        </w:tc>
        <w:tc>
          <w:tcPr>
            <w:tcW w:w="432" w:type="pct"/>
            <w:vAlign w:val="center"/>
          </w:tcPr>
          <w:p w14:paraId="605CB019">
            <w:pPr>
              <w:spacing w:before="156" w:beforeLines="50"/>
              <w:jc w:val="center"/>
              <w:rPr>
                <w:rFonts w:hint="default" w:eastAsia="宋体" w:asciiTheme="minorHAnsi" w:hAnsiTheme="minorHAnsi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34A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445" w:type="pct"/>
            <w:vMerge w:val="continue"/>
            <w:vAlign w:val="center"/>
          </w:tcPr>
          <w:p w14:paraId="5157EC9D">
            <w:pPr>
              <w:spacing w:before="156" w:beforeLines="50"/>
              <w:jc w:val="center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  <w:tc>
          <w:tcPr>
            <w:tcW w:w="1868" w:type="pct"/>
            <w:vAlign w:val="top"/>
          </w:tcPr>
          <w:p w14:paraId="433CEBC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能够根据团队特点和项目需求，协商讨论制定团队职责分工，并能够根据工作分工完成相应工作。在合作过程中能够进行有效沟通。</w:t>
            </w:r>
          </w:p>
        </w:tc>
        <w:tc>
          <w:tcPr>
            <w:tcW w:w="1807" w:type="pct"/>
            <w:vAlign w:val="top"/>
          </w:tcPr>
          <w:p w14:paraId="221C284F">
            <w:pPr>
              <w:snapToGrid w:val="0"/>
              <w:spacing w:before="18" w:line="303" w:lineRule="exact"/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能清晰陈述团队分工，团队成员能够按照分工完成相应工作，在合作过程中能够进行有效沟通。</w:t>
            </w:r>
          </w:p>
        </w:tc>
        <w:tc>
          <w:tcPr>
            <w:tcW w:w="447" w:type="pct"/>
            <w:vAlign w:val="center"/>
          </w:tcPr>
          <w:p w14:paraId="7985205A">
            <w:pPr>
              <w:spacing w:before="156" w:beforeLines="5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10%</w:t>
            </w:r>
          </w:p>
        </w:tc>
        <w:tc>
          <w:tcPr>
            <w:tcW w:w="432" w:type="pct"/>
            <w:vAlign w:val="center"/>
          </w:tcPr>
          <w:p w14:paraId="162EB9DE">
            <w:pPr>
              <w:spacing w:before="156" w:beforeLines="5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17B8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4567" w:type="pct"/>
            <w:gridSpan w:val="4"/>
            <w:vAlign w:val="center"/>
          </w:tcPr>
          <w:p w14:paraId="2C7E4FC7">
            <w:pPr>
              <w:spacing w:before="156" w:beforeLines="5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总成绩</w:t>
            </w:r>
          </w:p>
        </w:tc>
        <w:tc>
          <w:tcPr>
            <w:tcW w:w="432" w:type="pct"/>
            <w:vAlign w:val="center"/>
          </w:tcPr>
          <w:p w14:paraId="1988D85C">
            <w:pPr>
              <w:spacing w:before="156" w:beforeLines="50"/>
              <w:jc w:val="center"/>
              <w:rPr>
                <w:rFonts w:hint="eastAsia"/>
                <w:szCs w:val="21"/>
                <w:lang w:val="en-US" w:eastAsia="zh-CN"/>
              </w:rPr>
            </w:pPr>
          </w:p>
        </w:tc>
      </w:tr>
    </w:tbl>
    <w:p w14:paraId="6B747A93">
      <w:pPr>
        <w:rPr>
          <w:rFonts w:hint="default"/>
          <w:lang w:val="en-US" w:eastAsia="zh-CN"/>
        </w:rPr>
      </w:pPr>
    </w:p>
    <w:p w14:paraId="628D47A7">
      <w:pPr>
        <w:jc w:val="right"/>
        <w:rPr>
          <w:rFonts w:hint="eastAsia"/>
          <w:lang w:val="en-US" w:eastAsia="zh-CN"/>
        </w:rPr>
      </w:pPr>
    </w:p>
    <w:p w14:paraId="5641F7EF">
      <w:pPr>
        <w:wordWrap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评阅教师签字：     </w:t>
      </w:r>
    </w:p>
    <w:p w14:paraId="41482898">
      <w:pPr>
        <w:wordWrap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</w:t>
      </w:r>
    </w:p>
    <w:p w14:paraId="2870AC0A">
      <w:pPr>
        <w:wordWrap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jMWQyOTU1MmM4YTgyZGQzODE3YjFiMTU5MjNlZmMifQ=="/>
  </w:docVars>
  <w:rsids>
    <w:rsidRoot w:val="00000000"/>
    <w:rsid w:val="0AE41CEE"/>
    <w:rsid w:val="0D54558A"/>
    <w:rsid w:val="0E752770"/>
    <w:rsid w:val="1222662C"/>
    <w:rsid w:val="14A93268"/>
    <w:rsid w:val="17C52E87"/>
    <w:rsid w:val="18553D10"/>
    <w:rsid w:val="1AEA00E0"/>
    <w:rsid w:val="22D72464"/>
    <w:rsid w:val="2309444A"/>
    <w:rsid w:val="2380667C"/>
    <w:rsid w:val="2C917DFD"/>
    <w:rsid w:val="2E3705C3"/>
    <w:rsid w:val="34824877"/>
    <w:rsid w:val="35325A82"/>
    <w:rsid w:val="3829402A"/>
    <w:rsid w:val="39B93A20"/>
    <w:rsid w:val="3E9A01F4"/>
    <w:rsid w:val="42CC0542"/>
    <w:rsid w:val="49410108"/>
    <w:rsid w:val="4AFF75E1"/>
    <w:rsid w:val="4B6014C0"/>
    <w:rsid w:val="4FAF25F7"/>
    <w:rsid w:val="50E33BCA"/>
    <w:rsid w:val="54297FB3"/>
    <w:rsid w:val="55A84300"/>
    <w:rsid w:val="55CF743F"/>
    <w:rsid w:val="63E43F2C"/>
    <w:rsid w:val="657B402C"/>
    <w:rsid w:val="6C86425A"/>
    <w:rsid w:val="6C9C6650"/>
    <w:rsid w:val="6C9D5782"/>
    <w:rsid w:val="739F498D"/>
    <w:rsid w:val="78031BC9"/>
    <w:rsid w:val="7B057012"/>
    <w:rsid w:val="7CF62499"/>
    <w:rsid w:val="7E3F3803"/>
    <w:rsid w:val="7F811E73"/>
    <w:rsid w:val="7FD2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470</Words>
  <Characters>489</Characters>
  <Lines>1</Lines>
  <Paragraphs>1</Paragraphs>
  <TotalTime>4</TotalTime>
  <ScaleCrop>false</ScaleCrop>
  <LinksUpToDate>false</LinksUpToDate>
  <CharactersWithSpaces>676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2021-12-20T01:16:00Z</dcterms:created>
  <dc:creator>DELL</dc:creator>
  <cp:lastModifiedBy>王森</cp:lastModifiedBy>
  <dcterms:modified xsi:type="dcterms:W3CDTF">2026-06-21T11:45:12Z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2C39B7248CD9429AA2BC6088508D21DE</vt:lpwstr>
  </property>
  <property fmtid="{D5CDD505-2E9C-101B-9397-08002B2CF9AE}" pid="4" name="KSOTemplateDocerSaveRecord">
    <vt:lpwstr>eyJoZGlkIjoiNjVjMWQyOTU1MmM4YTgyZGQzODE3YjFiMTU5MjNlZmMiLCJ1c2VySWQiOiIzMjk5NzA1MDQifQ==</vt:lpwstr>
  </property>
</Properties>
</file>