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DA19E">
      <w:pPr>
        <w:rPr>
          <w:szCs w:val="21"/>
        </w:rPr>
      </w:pPr>
      <w:r>
        <w:rPr>
          <w:szCs w:val="21"/>
        </w:rPr>
        <w:t xml:space="preserve">  </w:t>
      </w:r>
    </w:p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13" w:name="_GoBack"/>
      <w:bookmarkEnd w:id="13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 xml:space="preserve">南开大学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密码与网络空间安全学院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2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刘天泊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2510898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信息安全、法学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2026年5月13日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2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 xml:space="preserve">南开大学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密码与网络空间安全学院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2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刘天泊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2510898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信息安全、法学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2026年5月13日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2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19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19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19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19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E03F2DC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一. </w:t>
          </w:r>
          <w:r>
            <w:rPr>
              <w:rFonts w:hint="eastAsia"/>
              <w:sz w:val="32"/>
              <w:szCs w:val="44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_Toc29969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888A71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二. </w:t>
          </w:r>
          <w:r>
            <w:rPr>
              <w:rFonts w:hint="eastAsia"/>
              <w:sz w:val="32"/>
              <w:szCs w:val="44"/>
            </w:rPr>
            <w:t>开发软件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_Toc18364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D7E9D3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三. 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_Toc742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D61C629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四. </w:t>
          </w:r>
          <w:r>
            <w:rPr>
              <w:rFonts w:hint="eastAsia"/>
              <w:sz w:val="32"/>
              <w:szCs w:val="44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_Toc25240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CC4B408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 整体流程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_Toc20452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13B541F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1C171277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01F8F9E1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</w:p>
        <w:p w14:paraId="4796D4AD">
          <w:pPr>
            <w:rPr>
              <w:sz w:val="32"/>
              <w:szCs w:val="56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5ABE382B">
      <w:pPr>
        <w:ind w:firstLine="420"/>
        <w:rPr>
          <w:rFonts w:hint="eastAsia" w:eastAsiaTheme="minorEastAsia"/>
          <w:bCs/>
          <w:sz w:val="24"/>
          <w:lang w:eastAsia="zh-CN"/>
        </w:rPr>
      </w:pPr>
      <w:r>
        <w:rPr>
          <w:rFonts w:hint="eastAsia"/>
          <w:bCs/>
          <w:sz w:val="24"/>
          <w:szCs w:val="24"/>
        </w:rPr>
        <w:t>基于 C++ 文件流/标准输出的 HTML 生成器：读取指定 HTML 源码并生成可双击打开的</w:t>
      </w:r>
      <w:r>
        <w:rPr>
          <w:rFonts w:hint="eastAsia"/>
          <w:bCs/>
          <w:sz w:val="24"/>
          <w:szCs w:val="24"/>
          <w:lang w:val="en-US" w:eastAsia="zh-CN"/>
        </w:rPr>
        <w:t>圣徒模拟器</w:t>
      </w:r>
      <w:r>
        <w:rPr>
          <w:rFonts w:hint="eastAsia"/>
          <w:bCs/>
          <w:sz w:val="24"/>
          <w:szCs w:val="24"/>
        </w:rPr>
        <w:t>网页</w:t>
      </w:r>
      <w:r>
        <w:rPr>
          <w:rFonts w:hint="eastAsia"/>
          <w:bCs/>
          <w:sz w:val="24"/>
          <w:szCs w:val="24"/>
          <w:lang w:eastAsia="zh-CN"/>
        </w:rPr>
        <w:t>。</w:t>
      </w:r>
    </w:p>
    <w:p w14:paraId="4E7DBFC8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/>
          <w:b/>
          <w:sz w:val="30"/>
          <w:szCs w:val="30"/>
        </w:rPr>
        <w:t>开发软件</w:t>
      </w:r>
      <w:bookmarkEnd w:id="2"/>
    </w:p>
    <w:p w14:paraId="628D2B46">
      <w:pPr>
        <w:numPr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r>
        <w:rPr>
          <w:rFonts w:hint="eastAsia"/>
        </w:rPr>
        <w:t>Visual Studio Community 2026</w:t>
      </w:r>
    </w:p>
    <w:p w14:paraId="4F2A5D3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742"/>
      <w:r>
        <w:rPr>
          <w:rFonts w:hint="eastAsia"/>
          <w:b/>
          <w:sz w:val="30"/>
          <w:szCs w:val="30"/>
        </w:rPr>
        <w:t>课题要求</w:t>
      </w:r>
      <w:bookmarkEnd w:id="3"/>
    </w:p>
    <w:p w14:paraId="1B0AAB57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使用 C++ 完成程序开发</w:t>
      </w:r>
    </w:p>
    <w:p w14:paraId="7B8C59E3">
      <w:pPr>
        <w:rPr>
          <w:rFonts w:hint="eastAsia"/>
        </w:rPr>
      </w:pPr>
      <w:r>
        <w:rPr>
          <w:rFonts w:hint="eastAsia"/>
        </w:rPr>
        <w:t>2. 程序运行后能够把指定路径的 SaintAltarLight_Standalone.html 源码输出（ cout ）或写入文件（文件流）</w:t>
      </w:r>
    </w:p>
    <w:p w14:paraId="3D01690B">
      <w:pPr>
        <w:rPr>
          <w:rFonts w:hint="eastAsia"/>
        </w:rPr>
      </w:pPr>
      <w:r>
        <w:rPr>
          <w:rFonts w:hint="eastAsia"/>
        </w:rPr>
        <w:t>3. 生成一个 .html 文件，用户可直接双击打开查看网页内容</w:t>
      </w:r>
    </w:p>
    <w:p w14:paraId="1DF14B0E">
      <w:pPr>
        <w:rPr>
          <w:szCs w:val="21"/>
        </w:rPr>
      </w:pPr>
      <w:r>
        <w:rPr>
          <w:rFonts w:hint="eastAsia"/>
        </w:rPr>
        <w:t>4. 程序具备基本的错误处理（例如输入文件不存在时给出提示）</w:t>
      </w:r>
    </w:p>
    <w:p w14:paraId="642B7136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</w:p>
    <w:p w14:paraId="71A320FF">
      <w:pPr>
        <w:numPr>
          <w:numId w:val="0"/>
        </w:numPr>
        <w:tabs>
          <w:tab w:val="left" w:pos="312"/>
        </w:tabs>
        <w:outlineLvl w:val="1"/>
        <w:rPr>
          <w:b/>
          <w:sz w:val="28"/>
          <w:szCs w:val="28"/>
        </w:rPr>
      </w:pPr>
      <w:bookmarkStart w:id="5" w:name="_Toc20452"/>
      <w:r>
        <w:rPr>
          <w:rFonts w:hint="eastAsia"/>
          <w:b/>
          <w:sz w:val="28"/>
          <w:szCs w:val="28"/>
        </w:rPr>
        <w:t>整体流程</w:t>
      </w:r>
      <w:bookmarkEnd w:id="5"/>
    </w:p>
    <w:p w14:paraId="3F07408F">
      <w:pPr>
        <w:rPr>
          <w:rFonts w:hint="eastAsia"/>
        </w:rPr>
      </w:pPr>
      <w:r>
        <w:rPr>
          <w:rFonts w:hint="eastAsia"/>
        </w:rPr>
        <w:t>1. C++ 程序整体流程（生成 HTML）</w:t>
      </w:r>
    </w:p>
    <w:p w14:paraId="2A0F447C">
      <w:pPr>
        <w:rPr>
          <w:rFonts w:hint="eastAsia"/>
        </w:rPr>
      </w:pPr>
      <w:r>
        <w:rPr>
          <w:rFonts w:hint="eastAsia"/>
        </w:rPr>
        <w:t>1. 程序启动，解析参数（可选：输入 HTML 路径、输出路径）</w:t>
      </w:r>
    </w:p>
    <w:p w14:paraId="57E9D2C5">
      <w:pPr>
        <w:rPr>
          <w:rFonts w:hint="eastAsia"/>
        </w:rPr>
      </w:pPr>
      <w:r>
        <w:rPr>
          <w:rFonts w:hint="eastAsia"/>
        </w:rPr>
        <w:t>2. 定位输入文件 SaintAltarLight_Standalone.html （默认在程序同目录/指定路径）</w:t>
      </w:r>
    </w:p>
    <w:p w14:paraId="2D8169A1">
      <w:pPr>
        <w:rPr>
          <w:rFonts w:hint="eastAsia"/>
        </w:rPr>
      </w:pPr>
      <w:r>
        <w:rPr>
          <w:rFonts w:hint="eastAsia"/>
        </w:rPr>
        <w:t>3. 使用 std::ifstream 以二进制方式读取输入 HTML 源码</w:t>
      </w:r>
    </w:p>
    <w:p w14:paraId="394F4404">
      <w:pPr>
        <w:rPr>
          <w:rFonts w:hint="eastAsia"/>
        </w:rPr>
      </w:pPr>
      <w:r>
        <w:rPr>
          <w:rFonts w:hint="eastAsia"/>
        </w:rPr>
        <w:t>4. 使用 std::ofstream 把内容写入 out.html （或使用 std::cout 输出后重定向）</w:t>
      </w:r>
    </w:p>
    <w:p w14:paraId="359C9843">
      <w:pPr>
        <w:rPr>
          <w:rFonts w:hint="eastAsia"/>
        </w:rPr>
      </w:pPr>
      <w:r>
        <w:rPr>
          <w:rFonts w:hint="eastAsia"/>
        </w:rPr>
        <w:t>5. 写入完成后提示生成成功（可选：自动打开 out.html ）</w:t>
      </w:r>
    </w:p>
    <w:p w14:paraId="3CAA1174">
      <w:pPr>
        <w:rPr>
          <w:rFonts w:hint="eastAsia"/>
        </w:rPr>
      </w:pPr>
      <w:r>
        <w:rPr>
          <w:rFonts w:hint="eastAsia"/>
        </w:rPr>
        <w:t>6. 用户双击 out.html ，浏览器打开网页游戏</w:t>
      </w:r>
    </w:p>
    <w:p w14:paraId="2CCEFADD">
      <w:pPr>
        <w:rPr>
          <w:rFonts w:hint="eastAsia"/>
        </w:rPr>
      </w:pPr>
      <w:r>
        <w:rPr>
          <w:rFonts w:hint="eastAsia"/>
        </w:rPr>
        <w:t>### 2. HTML 游戏整体流程（网页运行逻辑）</w:t>
      </w:r>
    </w:p>
    <w:p w14:paraId="02E3F9EA">
      <w:pPr>
        <w:rPr>
          <w:rFonts w:hint="eastAsia"/>
        </w:rPr>
      </w:pPr>
      <w:r>
        <w:rPr>
          <w:rFonts w:hint="eastAsia"/>
        </w:rPr>
        <w:t>说明：游戏逻辑在浏览器端执行，页面加载后进入主循环，用户通过点击/输入与游戏交互。</w:t>
      </w:r>
    </w:p>
    <w:p w14:paraId="51D738EE">
      <w:pPr>
        <w:rPr>
          <w:rFonts w:hint="eastAsia"/>
        </w:rPr>
      </w:pPr>
    </w:p>
    <w:p w14:paraId="35FDC6A4">
      <w:pPr>
        <w:rPr>
          <w:rFonts w:hint="eastAsia"/>
        </w:rPr>
      </w:pPr>
      <w:r>
        <w:rPr>
          <w:rFonts w:hint="eastAsia"/>
        </w:rPr>
        <w:t>1. 页面加载</w:t>
      </w:r>
    </w:p>
    <w:p w14:paraId="67080D8F">
      <w:pPr>
        <w:rPr>
          <w:rFonts w:hint="eastAsia"/>
        </w:rPr>
      </w:pPr>
      <w:r>
        <w:rPr>
          <w:rFonts w:hint="eastAsia"/>
        </w:rPr>
        <w:t>- 浏览器读取 out.html ，解析 HTML/CSS，加载并执行 JavaScript</w:t>
      </w:r>
    </w:p>
    <w:p w14:paraId="5DE5E4C4">
      <w:pPr>
        <w:rPr>
          <w:rFonts w:hint="eastAsia"/>
        </w:rPr>
      </w:pPr>
      <w:r>
        <w:rPr>
          <w:rFonts w:hint="eastAsia"/>
        </w:rPr>
        <w:t>- 初始化 UI（主界面、按钮、提示文本等）与基础样式</w:t>
      </w:r>
    </w:p>
    <w:p w14:paraId="5A630D75">
      <w:pPr>
        <w:rPr>
          <w:rFonts w:hint="eastAsia"/>
        </w:rPr>
      </w:pPr>
      <w:r>
        <w:rPr>
          <w:rFonts w:hint="eastAsia"/>
        </w:rPr>
        <w:t>2. 初始化游戏状态</w:t>
      </w:r>
    </w:p>
    <w:p w14:paraId="2A96A1AA">
      <w:pPr>
        <w:rPr>
          <w:rFonts w:hint="eastAsia"/>
        </w:rPr>
      </w:pPr>
      <w:r>
        <w:rPr>
          <w:rFonts w:hint="eastAsia"/>
        </w:rPr>
        <w:t>- 创建核心状态数据（例如：当前场景/关卡、玩家状态、分数/进度、对话内容等）</w:t>
      </w:r>
    </w:p>
    <w:p w14:paraId="51CC5145">
      <w:pPr>
        <w:rPr>
          <w:rFonts w:hint="eastAsia"/>
        </w:rPr>
      </w:pPr>
      <w:r>
        <w:rPr>
          <w:rFonts w:hint="eastAsia"/>
        </w:rPr>
        <w:t>- 绑定事件监听（按钮点击、键盘输入等）</w:t>
      </w:r>
    </w:p>
    <w:p w14:paraId="2E8687EF">
      <w:pPr>
        <w:rPr>
          <w:rFonts w:hint="eastAsia"/>
        </w:rPr>
      </w:pPr>
      <w:r>
        <w:rPr>
          <w:rFonts w:hint="eastAsia"/>
        </w:rPr>
        <w:t>3. 运行循环/事件驱动</w:t>
      </w:r>
    </w:p>
    <w:p w14:paraId="7F4364D9">
      <w:pPr>
        <w:rPr>
          <w:rFonts w:hint="eastAsia"/>
        </w:rPr>
      </w:pPr>
      <w:r>
        <w:rPr>
          <w:rFonts w:hint="eastAsia"/>
        </w:rPr>
        <w:t>- 用户触发交互（点击按钮/选择项）</w:t>
      </w:r>
    </w:p>
    <w:p w14:paraId="7A389468">
      <w:pPr>
        <w:rPr>
          <w:rFonts w:hint="eastAsia"/>
        </w:rPr>
      </w:pPr>
      <w:r>
        <w:rPr>
          <w:rFonts w:hint="eastAsia"/>
        </w:rPr>
        <w:t>- 游戏根据输入更新状态（例如：切换界面、刷新文本、更新进度）</w:t>
      </w:r>
    </w:p>
    <w:p w14:paraId="7925BB48">
      <w:pPr>
        <w:rPr>
          <w:rFonts w:hint="eastAsia"/>
        </w:rPr>
      </w:pPr>
      <w:r>
        <w:rPr>
          <w:rFonts w:hint="eastAsia"/>
        </w:rPr>
        <w:t>- 渲染层把最新状态反映到页面 DOM 上（更新显示内容）</w:t>
      </w:r>
    </w:p>
    <w:p w14:paraId="506B6EFA">
      <w:pPr>
        <w:rPr>
          <w:rFonts w:hint="eastAsia"/>
        </w:rPr>
      </w:pPr>
      <w:r>
        <w:rPr>
          <w:rFonts w:hint="eastAsia"/>
        </w:rPr>
        <w:t>4. 结束与重开</w:t>
      </w:r>
    </w:p>
    <w:p w14:paraId="34C60474">
      <w:pPr>
        <w:rPr>
          <w:rFonts w:hint="eastAsia"/>
        </w:rPr>
      </w:pPr>
      <w:r>
        <w:rPr>
          <w:rFonts w:hint="eastAsia"/>
        </w:rPr>
        <w:t>- 达成条件进入结算/结束界面</w:t>
      </w:r>
    </w:p>
    <w:p w14:paraId="2DC9A35A">
      <w:r>
        <w:rPr>
          <w:rFonts w:hint="eastAsia"/>
        </w:rPr>
        <w:t>- 提供重开/返回入口，重新初始化状态</w:t>
      </w:r>
    </w:p>
    <w:p w14:paraId="52B03558"/>
    <w:p w14:paraId="73361C7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6" w:name="_Toc28265"/>
      <w:r>
        <w:rPr>
          <w:rFonts w:hint="eastAsia"/>
          <w:b/>
          <w:sz w:val="30"/>
          <w:szCs w:val="30"/>
        </w:rPr>
        <w:t>单元测试</w:t>
      </w:r>
      <w:bookmarkEnd w:id="6"/>
    </w:p>
    <w:p w14:paraId="720383ED">
      <w:pPr>
        <w:pStyle w:val="4"/>
        <w:jc w:val="center"/>
        <w:rPr>
          <w:rFonts w:eastAsia="宋体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bookmarkStart w:id="7" w:name="_Toc419"/>
      <w:bookmarkStart w:id="8" w:name="_Toc32696"/>
      <w:bookmarkStart w:id="9" w:name="_Toc9763"/>
      <w:bookmarkStart w:id="10" w:name="_Toc10542"/>
      <w:r>
        <w:rPr>
          <w:rFonts w:hint="eastAsia"/>
        </w:rPr>
        <w:t>：测试案例</w:t>
      </w:r>
      <w:bookmarkEnd w:id="7"/>
      <w:bookmarkEnd w:id="8"/>
      <w:bookmarkEnd w:id="9"/>
      <w:bookmarkEnd w:id="10"/>
    </w:p>
    <w:p w14:paraId="080DBCB6">
      <w:pPr>
        <w:rPr>
          <w:szCs w:val="21"/>
        </w:rPr>
      </w:pPr>
      <w:r>
        <w:drawing>
          <wp:inline distT="0" distB="0" distL="114300" distR="114300">
            <wp:extent cx="5274310" cy="2783205"/>
            <wp:effectExtent l="0" t="0" r="8890" b="1079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3483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1" w:name="_Toc23116"/>
      <w:r>
        <w:rPr>
          <w:rFonts w:hint="eastAsia"/>
          <w:b/>
          <w:sz w:val="30"/>
          <w:szCs w:val="30"/>
        </w:rPr>
        <w:t>收获</w:t>
      </w:r>
      <w:bookmarkEnd w:id="11"/>
    </w:p>
    <w:p w14:paraId="2AD397C0">
      <w:pPr>
        <w:rPr>
          <w:rFonts w:hint="eastAsia"/>
        </w:rPr>
      </w:pPr>
      <w:r>
        <w:rPr>
          <w:rFonts w:hint="eastAsia"/>
        </w:rPr>
        <w:t>通过本次大作业，我使用 C++17 完成了一个基于文件流与标准输出的 HTML 生成器。项目重点在于掌握 ifstream/ofstream/cout 的使用、二进制方式复制文件以保证内容一致性，以及对异常情况（输入文件不存在、输出失败）进行提示处理。通过“先写临时文件再重命名”的方式，避免了生成文件不完整导致网页失效的问题，提升了程序的可靠性与用户体验。</w:t>
      </w:r>
    </w:p>
    <w:p w14:paraId="14929144">
      <w:pPr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0F7B02F4"/>
    <w:rsid w:val="5EF822FA"/>
    <w:rsid w:val="78FA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5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2"/>
    <w:link w:val="2"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9">
    <w:name w:val="无间隔1"/>
    <w:link w:val="20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0">
    <w:name w:val="无间隔 Char"/>
    <w:link w:val="19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1">
    <w:name w:val="标题 3 字符"/>
    <w:basedOn w:val="12"/>
    <w:link w:val="3"/>
    <w:semiHidden/>
    <w:qFormat/>
    <w:uiPriority w:val="9"/>
    <w:rPr>
      <w:b/>
      <w:bCs/>
      <w:sz w:val="32"/>
      <w:szCs w:val="32"/>
    </w:rPr>
  </w:style>
  <w:style w:type="character" w:customStyle="1" w:styleId="22">
    <w:name w:val="未处理的提及2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批注框文本 字符"/>
    <w:basedOn w:val="12"/>
    <w:link w:val="5"/>
    <w:semiHidden/>
    <w:uiPriority w:val="99"/>
    <w:rPr>
      <w:sz w:val="18"/>
      <w:szCs w:val="18"/>
    </w:rPr>
  </w:style>
  <w:style w:type="character" w:customStyle="1" w:styleId="24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2740</Words>
  <Characters>3477</Characters>
  <Lines>36</Lines>
  <Paragraphs>10</Paragraphs>
  <TotalTime>1</TotalTime>
  <ScaleCrop>false</ScaleCrop>
  <LinksUpToDate>false</LinksUpToDate>
  <CharactersWithSpaces>3695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</cp:lastModifiedBy>
  <dcterms:modified xsi:type="dcterms:W3CDTF">2026-05-13T14:30:04Z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DCCBDF0B9E44485D9FA1B502172EB051_13</vt:lpwstr>
  </property>
  <property fmtid="{D5CDD505-2E9C-101B-9397-08002B2CF9AE}" pid="4" name="KSOTemplateDocerSaveRecord">
    <vt:lpwstr>eyJoZGlkIjoiMTdhZjA1NDRiZjZhNjk5ZWY3NjRmMmRjNDFkYzZmMDkiLCJ1c2VySWQiOiI2NDY2MzE0NTQifQ==</vt:lpwstr>
  </property>
</Properties>
</file>