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703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737"/>
        <w:gridCol w:w="1541"/>
        <w:gridCol w:w="1085"/>
        <w:gridCol w:w="3671"/>
      </w:tblGrid>
      <w:tr>
        <w:trPr>
          <w:trHeight w:val="450"/>
        </w:trPr>
        <w:tc>
          <w:tcPr>
            <w:tcW w:w="737" w:type="dxa"/>
            <w:shd w:fill="f7f7f7"/>
          </w:tcPr>
          <w:p>
            <w:r>
              <w:rPr>
                <w:color w:val="666666"/>
              </w:rPr>
              <w:t>版本</w:t>
            </w:r>
          </w:p>
        </w:tc>
        <w:tc>
          <w:tcPr>
            <w:tcW w:w="1541" w:type="dxa"/>
            <w:shd w:fill="f7f7f7"/>
          </w:tcPr>
          <w:p>
            <w:r>
              <w:rPr>
                <w:color w:val="666666"/>
              </w:rPr>
              <w:t>时间</w:t>
            </w:r>
          </w:p>
        </w:tc>
        <w:tc>
          <w:tcPr>
            <w:tcW w:w="1085" w:type="dxa"/>
            <w:shd w:fill="f7f7f7"/>
          </w:tcPr>
          <w:p>
            <w:r>
              <w:rPr>
                <w:color w:val="666666"/>
              </w:rPr>
              <w:t>开发人员</w:t>
            </w:r>
          </w:p>
        </w:tc>
        <w:tc>
          <w:tcPr>
            <w:tcW w:w="3671" w:type="dxa"/>
            <w:shd w:fill="f7f7f7"/>
          </w:tcPr>
          <w:p>
            <w:r>
              <w:t>更新日志</w:t>
            </w:r>
          </w:p>
        </w:tc>
      </w:tr>
      <w:tr>
        <w:trPr>
          <w:trHeight w:val="555"/>
        </w:trPr>
        <w:tc>
          <w:tcPr>
            <w:tcW w:w="737" w:type="dxa"/>
          </w:tcPr>
          <w:p>
            <w:r>
              <w:t>1.0.0</w:t>
            </w:r>
          </w:p>
        </w:tc>
        <w:tc>
          <w:tcPr>
            <w:tcW w:w="1541" w:type="dxa"/>
          </w:tcPr>
          <w:p>
            <w:r>
              <w:t>2019-04-28</w:t>
            </w:r>
          </w:p>
        </w:tc>
        <w:tc>
          <w:tcPr>
            <w:tcW w:w="1085" w:type="dxa"/>
          </w:tcPr>
          <w:p>
            <w:r>
              <w:t>李涛</w:t>
            </w:r>
          </w:p>
        </w:tc>
        <w:tc>
          <w:tcPr>
            <w:tcW w:w="3671" w:type="dxa"/>
          </w:tcPr>
          <w:p>
            <w:r>
              <w:t>组件新开发</w:t>
            </w:r>
          </w:p>
        </w:tc>
      </w:tr>
      <w:tr>
        <w:trPr>
          <w:trHeight w:val="555"/>
        </w:trPr>
        <w:tc>
          <w:tcPr>
            <w:tcW w:w="737" w:type="dxa"/>
          </w:tcPr>
          <w:p>
            <w:pPr>
              <w:jc w:val="left"/>
            </w:pPr>
            <w:r>
              <w:t>1.0.1</w:t>
            </w:r>
          </w:p>
        </w:tc>
        <w:tc>
          <w:tcPr>
            <w:tcW w:w="1541" w:type="dxa"/>
          </w:tcPr>
          <w:p>
            <w:pPr>
              <w:jc w:val="left"/>
            </w:pPr>
            <w:r>
              <w:t>2019-10-28</w:t>
            </w:r>
          </w:p>
        </w:tc>
        <w:tc>
          <w:tcPr>
            <w:tcW w:w="1085" w:type="dxa"/>
          </w:tcPr>
          <w:p>
            <w:pPr>
              <w:jc w:val="left"/>
            </w:pPr>
            <w:r>
              <w:t>李涛</w:t>
            </w:r>
          </w:p>
        </w:tc>
        <w:tc>
          <w:tcPr>
            <w:tcW w:w="3671" w:type="dxa"/>
          </w:tcPr>
          <w:p>
            <w:pPr>
              <w:jc w:val="left"/>
            </w:pPr>
            <w:r>
              <w:t>支持多选且多选支持配置是否选中一个后保留搜索关键字，即增加了</w:t>
            </w:r>
            <w:r>
              <w:rPr>
                <w:color w:val="9876aa"/>
              </w:rPr>
              <w:t>multiple</w:t>
            </w:r>
          </w:p>
          <w:p>
            <w:pPr>
              <w:jc w:val="left"/>
            </w:pPr>
            <w:r>
              <w:t>和</w:t>
            </w:r>
            <w:r>
              <w:rPr>
                <w:color w:val="9876aa"/>
              </w:rPr>
              <w:t>reserveKeyword属性。</w:t>
            </w:r>
            <w:r>
              <w:rPr>
                <w:color w:val="ff0000"/>
              </w:rPr>
              <w:t>注意：多选得到的数据为逗号分隔的字符串</w:t>
            </w:r>
          </w:p>
        </w:tc>
      </w:tr>
    </w:tbl>
    <w:p>
      <w:pPr>
        <w:pStyle w:val="shimo heading 1"/>
        <w:jc w:val="left"/>
      </w:pPr>
      <w:r>
        <w:t>组件简介</w:t>
      </w:r>
    </w:p>
    <w:p>
      <w:pPr>
        <w:pStyle w:val="shimo normal"/>
        <w:jc w:val="left"/>
      </w:pPr>
      <w:r>
        <w:rPr>
          <w:rFonts w:ascii="宋体" w:hAnsi="宋体" w:cs="宋体" w:eastAsia="宋体"/>
          <w:b w:val="true"/>
        </w:rPr>
        <w:t>名称：自动补全选择框。</w:t>
      </w:r>
      <w:r>
        <w:rPr>
          <w:rFonts w:ascii="宋体" w:hAnsi="宋体" w:cs="宋体" w:eastAsia="宋体"/>
        </w:rPr>
        <w:t>适用于边输入边模糊搜索并把模糊匹配项目列出供用户选择的场景。</w:t>
      </w:r>
    </w:p>
    <w:p>
      <w:pPr>
        <w:pStyle w:val="shimo heading 1"/>
        <w:spacing w:before="720"/>
        <w:jc w:val="left"/>
      </w:pPr>
      <w:r>
        <w:t>配套子组件</w:t>
      </w:r>
    </w:p>
    <w:p>
      <w:pPr>
        <w:pStyle w:val="shimo normal"/>
        <w:jc w:val="left"/>
      </w:pPr>
      <w:r>
        <w:rPr>
          <w:rFonts w:ascii="宋体" w:hAnsi="宋体" w:cs="宋体" w:eastAsia="宋体"/>
        </w:rPr>
        <w:t>单独的 njs-auto-compelete 是没有任何意义的，它内部必须嵌套</w:t>
      </w:r>
      <w:r>
        <w:t xml:space="preserve"> </w:t>
      </w:r>
      <w:r>
        <w:rPr>
          <w:b w:val="true"/>
        </w:rPr>
        <w:t xml:space="preserve">njs-option </w:t>
      </w:r>
      <w:r>
        <w:rPr>
          <w:rFonts w:ascii="宋体" w:hAnsi="宋体" w:cs="宋体" w:eastAsia="宋体"/>
        </w:rPr>
        <w:t>组件才能发挥其作用。当你给 njs-combobox 配置了数据字典项或接口号时， njs-combobox 内部机制帮你渲染了配套子组件。</w:t>
      </w:r>
    </w:p>
    <w:p>
      <w:pPr>
        <w:pStyle w:val="shimo piece"/>
        <w:jc w:val="left"/>
      </w:pPr>
      <w:r>
        <w:t>njs-auto-compelete 配置数据字典或接口号的使用方法本文后面会做详细讲解。</w:t>
      </w: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t>使用方法</w:t>
      </w:r>
    </w:p>
    <w:p>
      <w:pPr>
        <w:pStyle w:val="shimo heading 3"/>
        <w:jc w:val="left"/>
      </w:pPr>
      <w:r>
        <w:rPr>
          <w:rFonts w:ascii="宋体" w:hAnsi="宋体" w:cs="宋体" w:eastAsia="宋体"/>
          <w:sz w:val="36"/>
          <w:szCs w:val="36"/>
        </w:rPr>
        <w:t>njs-auto-complete Attributes</w:t>
      </w:r>
    </w:p>
    <w:p>
      <w:pPr>
        <w:pStyle w:val="shimo normal"/>
        <w:jc w:val="left"/>
      </w:pP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688"/>
        <w:gridCol w:w="2331"/>
        <w:gridCol w:w="1795"/>
        <w:gridCol w:w="1420"/>
        <w:gridCol w:w="1018"/>
      </w:tblGrid>
      <w:tr>
        <w:trPr>
          <w:trHeight w:val="450"/>
        </w:trPr>
        <w:tc>
          <w:tcPr>
            <w:tcW w:w="1688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参数</w:t>
            </w:r>
          </w:p>
        </w:tc>
        <w:tc>
          <w:tcPr>
            <w:tcW w:w="2331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说明</w:t>
            </w:r>
          </w:p>
        </w:tc>
        <w:tc>
          <w:tcPr>
            <w:tcW w:w="1795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类型</w:t>
            </w:r>
          </w:p>
        </w:tc>
        <w:tc>
          <w:tcPr>
            <w:tcW w:w="1420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可选值</w:t>
            </w:r>
          </w:p>
        </w:tc>
        <w:tc>
          <w:tcPr>
            <w:tcW w:w="1018" w:type="dxa"/>
            <w:shd w:fill="f7f7f7"/>
          </w:tcPr>
          <w:p>
            <w:pPr>
              <w:jc w:val="left"/>
            </w:pPr>
            <w:r>
              <w:rPr>
                <w:color w:val="666666"/>
              </w:rPr>
              <w:t>默认值</w:t>
            </w:r>
          </w:p>
        </w:tc>
      </w:tr>
      <w:tr>
        <w:trPr>
          <w:trHeight w:val="450"/>
        </w:trPr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value / v-model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绑定值,设置为多选时值为数组。</w:t>
            </w:r>
          </w:p>
        </w:tc>
        <w:tc>
          <w:tcPr>
            <w:tcW w:w="179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18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ff0000"/>
              </w:rPr>
              <w:t>*</w:t>
            </w:r>
            <w:r>
              <w:rPr>
                <w:rFonts w:ascii="宋体" w:hAnsi="宋体" w:cs="宋体" w:eastAsia="宋体"/>
                <w:color w:val="606266"/>
              </w:rPr>
              <w:t xml:space="preserve"> service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UCC系统接口号。通过请求接口获取到数据生成下拉选项。</w:t>
            </w:r>
          </w:p>
        </w:tc>
        <w:tc>
          <w:tcPr>
            <w:tcW w:w="179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UCC系统接口号</w:t>
            </w:r>
          </w:p>
        </w:tc>
        <w:tc>
          <w:tcPr>
            <w:tcW w:w="101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ff0000"/>
              </w:rPr>
              <w:t>*</w:t>
            </w:r>
            <w:r>
              <w:rPr>
                <w:rFonts w:ascii="宋体" w:hAnsi="宋体" w:cs="宋体" w:eastAsia="宋体"/>
                <w:color w:val="606266"/>
              </w:rPr>
              <w:t xml:space="preserve"> service-data-value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用于指定请求到数据作为值的字段名。仅当service属性生效时生效。</w:t>
            </w:r>
          </w:p>
        </w:tc>
        <w:tc>
          <w:tcPr>
            <w:tcW w:w="179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1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ff0000"/>
              </w:rPr>
              <w:t>*</w:t>
            </w:r>
            <w:r>
              <w:rPr>
                <w:rFonts w:ascii="宋体" w:hAnsi="宋体" w:cs="宋体" w:eastAsia="宋体"/>
                <w:color w:val="606266"/>
              </w:rPr>
              <w:t xml:space="preserve"> service-data-label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用于指定请求到数据作为描述的字段名(多个字段名用逗号隔开)。仅当service属性生效时生效。</w:t>
            </w:r>
          </w:p>
        </w:tc>
        <w:tc>
          <w:tcPr>
            <w:tcW w:w="179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1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ff0000"/>
              </w:rPr>
              <w:t>*</w:t>
            </w:r>
            <w:r>
              <w:rPr>
                <w:rFonts w:ascii="宋体" w:hAnsi="宋体" w:cs="宋体" w:eastAsia="宋体"/>
                <w:color w:val="606266"/>
              </w:rPr>
              <w:t xml:space="preserve"> search-key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用于远程搜索时指定key</w:t>
            </w:r>
          </w:p>
        </w:tc>
        <w:tc>
          <w:tcPr>
            <w:tcW w:w="179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1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color w:val="9876aa"/>
              </w:rPr>
              <w:t>multiple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是否为多选</w:t>
            </w:r>
          </w:p>
        </w:tc>
        <w:tc>
          <w:tcPr>
            <w:tcW w:w="179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boolean</w:t>
            </w:r>
          </w:p>
        </w:tc>
        <w:tc>
          <w:tcPr>
            <w:tcW w:w="1420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true / false</w:t>
            </w:r>
          </w:p>
        </w:tc>
        <w:tc>
          <w:tcPr>
            <w:tcW w:w="101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false</w:t>
            </w:r>
          </w:p>
        </w:tc>
      </w:tr>
      <w:tr>
        <w:trPr>
          <w:trHeight w:val="450"/>
        </w:trPr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color w:val="9876aa"/>
              </w:rPr>
              <w:t>reserve-keyword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606266"/>
              </w:rPr>
              <w:t>多选时，是否在选中一个选项后保留当前的搜索关键词</w:t>
            </w:r>
          </w:p>
        </w:tc>
        <w:tc>
          <w:tcPr>
            <w:tcW w:w="179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boolean</w:t>
            </w:r>
          </w:p>
        </w:tc>
        <w:tc>
          <w:tcPr>
            <w:tcW w:w="1420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true / false</w:t>
            </w:r>
          </w:p>
        </w:tc>
        <w:tc>
          <w:tcPr>
            <w:tcW w:w="101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true</w:t>
            </w:r>
          </w:p>
        </w:tc>
      </w:tr>
      <w:tr>
        <w:trPr>
          <w:trHeight w:val="450"/>
        </w:trPr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separator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多字段作为label时的分隔符</w:t>
            </w:r>
          </w:p>
        </w:tc>
        <w:tc>
          <w:tcPr>
            <w:tcW w:w="179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1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-</w:t>
            </w:r>
          </w:p>
        </w:tc>
      </w:tr>
      <w:tr>
        <w:trPr>
          <w:trHeight w:val="450"/>
        </w:trPr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query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附加查询条件。仅当service属性生效时生效。</w:t>
            </w:r>
          </w:p>
        </w:tc>
        <w:tc>
          <w:tcPr>
            <w:tcW w:w="179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json</w:t>
            </w:r>
          </w:p>
        </w:tc>
        <w:tc>
          <w:tcPr>
            <w:tcW w:w="1420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1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disabled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是否禁用</w:t>
            </w:r>
          </w:p>
        </w:tc>
        <w:tc>
          <w:tcPr>
            <w:tcW w:w="179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boolean</w:t>
            </w:r>
          </w:p>
        </w:tc>
        <w:tc>
          <w:tcPr>
            <w:tcW w:w="1420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1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false</w:t>
            </w:r>
          </w:p>
        </w:tc>
      </w:tr>
      <w:tr>
        <w:trPr>
          <w:trHeight w:val="450"/>
        </w:trPr>
        <w:tc>
          <w:tcPr>
            <w:tcW w:w="1688" w:type="dxa"/>
            <w:vAlign w:val="top"/>
          </w:tcPr>
          <w:p>
            <w:r>
              <w:rPr>
                <w:rFonts w:ascii="宋体" w:hAnsi="宋体" w:cs="宋体" w:eastAsia="宋体"/>
                <w:color w:val="606266"/>
              </w:rPr>
              <w:t>disabledItems</w:t>
            </w:r>
            <w:r>
              <w:t/>
            </w:r>
          </w:p>
          <w:p>
            <w:r>
              <w:t/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要禁用掉哪些生成的项</w:t>
            </w:r>
          </w:p>
        </w:tc>
        <w:tc>
          <w:tcPr>
            <w:tcW w:w="179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Array</w:t>
            </w:r>
          </w:p>
        </w:tc>
        <w:tc>
          <w:tcPr>
            <w:tcW w:w="1420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1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688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size</w:t>
            </w:r>
          </w:p>
        </w:tc>
        <w:tc>
          <w:tcPr>
            <w:tcW w:w="2331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输入框尺寸</w:t>
            </w:r>
          </w:p>
        </w:tc>
        <w:tc>
          <w:tcPr>
            <w:tcW w:w="1795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medium/small/mini</w:t>
            </w:r>
          </w:p>
        </w:tc>
        <w:tc>
          <w:tcPr>
            <w:tcW w:w="1018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688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clearable</w:t>
            </w:r>
          </w:p>
        </w:tc>
        <w:tc>
          <w:tcPr>
            <w:tcW w:w="2331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是否可以清空选项</w:t>
            </w:r>
          </w:p>
        </w:tc>
        <w:tc>
          <w:tcPr>
            <w:tcW w:w="1795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boolean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18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false</w:t>
            </w:r>
          </w:p>
        </w:tc>
      </w:tr>
      <w:tr>
        <w:trPr>
          <w:trHeight w:val="450"/>
        </w:trPr>
        <w:tc>
          <w:tcPr>
            <w:tcW w:w="1688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placeholder</w:t>
            </w:r>
          </w:p>
        </w:tc>
        <w:tc>
          <w:tcPr>
            <w:tcW w:w="2331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占位符</w:t>
            </w:r>
          </w:p>
        </w:tc>
        <w:tc>
          <w:tcPr>
            <w:tcW w:w="1795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18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请选择</w:t>
            </w:r>
          </w:p>
        </w:tc>
      </w:tr>
      <w:tr>
        <w:trPr>
          <w:trHeight w:val="450"/>
        </w:trPr>
        <w:tc>
          <w:tcPr>
            <w:tcW w:w="1688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no-match-text</w:t>
            </w:r>
          </w:p>
        </w:tc>
        <w:tc>
          <w:tcPr>
            <w:tcW w:w="2331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搜索条件无匹配时显示的文字，也可以使用slot="empty"设置</w:t>
            </w:r>
          </w:p>
        </w:tc>
        <w:tc>
          <w:tcPr>
            <w:tcW w:w="1795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18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无匹配数据</w:t>
            </w:r>
          </w:p>
        </w:tc>
      </w:tr>
      <w:tr>
        <w:trPr>
          <w:trHeight w:val="450"/>
        </w:trPr>
        <w:tc>
          <w:tcPr>
            <w:tcW w:w="1688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no-data-text</w:t>
            </w:r>
          </w:p>
        </w:tc>
        <w:tc>
          <w:tcPr>
            <w:tcW w:w="2331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选项为空时显示的文字，也可以使用slot="empty"设置</w:t>
            </w:r>
          </w:p>
        </w:tc>
        <w:tc>
          <w:tcPr>
            <w:tcW w:w="1795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18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无数据</w:t>
            </w:r>
          </w:p>
        </w:tc>
      </w:tr>
      <w:tr>
        <w:trPr>
          <w:trHeight w:val="450"/>
        </w:trPr>
        <w:tc>
          <w:tcPr>
            <w:tcW w:w="1688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popper-class</w:t>
            </w:r>
          </w:p>
        </w:tc>
        <w:tc>
          <w:tcPr>
            <w:tcW w:w="2331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Select 下拉框的类名</w:t>
            </w:r>
          </w:p>
        </w:tc>
        <w:tc>
          <w:tcPr>
            <w:tcW w:w="1795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18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1425"/>
        </w:trPr>
        <w:tc>
          <w:tcPr>
            <w:tcW w:w="1688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popper-append-to-body</w:t>
            </w:r>
          </w:p>
        </w:tc>
        <w:tc>
          <w:tcPr>
            <w:tcW w:w="2331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是否将弹出框插入至 body 元素。在弹出框的定位出现问题时，可将该属性设置为 false</w:t>
            </w:r>
          </w:p>
        </w:tc>
        <w:tc>
          <w:tcPr>
            <w:tcW w:w="1795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boolean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-</w:t>
            </w:r>
          </w:p>
        </w:tc>
        <w:tc>
          <w:tcPr>
            <w:tcW w:w="1018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true</w:t>
            </w:r>
          </w:p>
        </w:tc>
      </w:tr>
      <w:tr>
        <w:trPr>
          <w:trHeight w:val="450"/>
        </w:trPr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loading-text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远程加载时显示的文字</w:t>
            </w:r>
          </w:p>
        </w:tc>
        <w:tc>
          <w:tcPr>
            <w:tcW w:w="179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1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加载中</w:t>
            </w:r>
          </w:p>
        </w:tc>
      </w:tr>
      <w:tr>
        <w:trPr>
          <w:trHeight w:val="450"/>
        </w:trPr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default-first-option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在输入框按下回车，选择第一个匹配项。</w:t>
            </w:r>
          </w:p>
        </w:tc>
        <w:tc>
          <w:tcPr>
            <w:tcW w:w="179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boolean</w:t>
            </w:r>
          </w:p>
        </w:tc>
        <w:tc>
          <w:tcPr>
            <w:tcW w:w="1420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true / false</w:t>
            </w:r>
          </w:p>
        </w:tc>
        <w:tc>
          <w:tcPr>
            <w:tcW w:w="101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true</w:t>
            </w:r>
          </w:p>
        </w:tc>
      </w:tr>
      <w:tr>
        <w:trPr>
          <w:trHeight w:val="450"/>
        </w:trPr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name</w:t>
            </w:r>
          </w:p>
        </w:tc>
        <w:tc>
          <w:tcPr>
            <w:tcW w:w="2331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input 的 name 属性</w:t>
            </w:r>
          </w:p>
        </w:tc>
        <w:tc>
          <w:tcPr>
            <w:tcW w:w="1795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  <w:tc>
          <w:tcPr>
            <w:tcW w:w="1018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</w:tbl>
    <w:p>
      <w:pPr>
        <w:pStyle w:val="shimo heading 3"/>
        <w:spacing w:before="720"/>
        <w:jc w:val="left"/>
      </w:pPr>
      <w:r>
        <w:rPr>
          <w:rFonts w:ascii="宋体" w:hAnsi="宋体" w:cs="宋体" w:eastAsia="宋体"/>
          <w:sz w:val="36"/>
          <w:szCs w:val="36"/>
        </w:rPr>
        <w:t>njs-auto-complete Slots</w:t>
      </w:r>
    </w:p>
    <w:p>
      <w:pPr>
        <w:pStyle w:val="shimo normal"/>
        <w:jc w:val="left"/>
      </w:pP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2452"/>
        <w:gridCol w:w="5802"/>
      </w:tblGrid>
      <w:tr>
        <w:trPr>
          <w:trHeight w:val="450"/>
        </w:trPr>
        <w:tc>
          <w:tcPr>
            <w:tcW w:w="2452" w:type="dxa"/>
            <w:vAlign w:val="top"/>
          </w:tcPr>
          <w:p>
            <w:pPr>
              <w:jc w:val="left"/>
              <w:rPr>
                <w:color w:val="909399"/>
              </w:rPr>
            </w:pPr>
            <w:r>
              <w:rPr>
                <w:rFonts w:ascii="宋体" w:hAnsi="宋体" w:cs="宋体" w:eastAsia="宋体"/>
                <w:color w:val="909399"/>
              </w:rPr>
              <w:t>name</w:t>
            </w:r>
          </w:p>
        </w:tc>
        <w:tc>
          <w:tcPr>
            <w:tcW w:w="5802" w:type="dxa"/>
            <w:vAlign w:val="top"/>
          </w:tcPr>
          <w:p>
            <w:pPr>
              <w:jc w:val="left"/>
              <w:rPr>
                <w:color w:val="909399"/>
              </w:rPr>
            </w:pPr>
            <w:r>
              <w:rPr>
                <w:rFonts w:ascii="宋体" w:hAnsi="宋体" w:cs="宋体" w:eastAsia="宋体"/>
                <w:color w:val="909399"/>
              </w:rPr>
              <w:t>说明</w:t>
            </w:r>
          </w:p>
        </w:tc>
      </w:tr>
      <w:tr>
        <w:trPr>
          <w:trHeight w:val="450"/>
        </w:trPr>
        <w:tc>
          <w:tcPr>
            <w:tcW w:w="2452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prefix</w:t>
            </w:r>
          </w:p>
        </w:tc>
        <w:tc>
          <w:tcPr>
            <w:tcW w:w="5802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Select 组件头部内容</w:t>
            </w:r>
          </w:p>
        </w:tc>
      </w:tr>
      <w:tr>
        <w:trPr>
          <w:trHeight w:val="450"/>
        </w:trPr>
        <w:tc>
          <w:tcPr>
            <w:tcW w:w="2452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empty</w:t>
            </w:r>
          </w:p>
        </w:tc>
        <w:tc>
          <w:tcPr>
            <w:tcW w:w="5802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无选项时的列表</w:t>
            </w:r>
          </w:p>
        </w:tc>
      </w:tr>
    </w:tbl>
    <w:p>
      <w:pPr>
        <w:pStyle w:val="shimo heading 3"/>
        <w:spacing w:before="720"/>
        <w:jc w:val="left"/>
      </w:pPr>
      <w:r>
        <w:rPr>
          <w:rFonts w:ascii="宋体" w:hAnsi="宋体" w:cs="宋体" w:eastAsia="宋体"/>
          <w:sz w:val="36"/>
          <w:szCs w:val="36"/>
        </w:rPr>
        <w:t>njs-auto-complete Methods</w:t>
      </w:r>
    </w:p>
    <w:p>
      <w:pPr>
        <w:pStyle w:val="shimo normal"/>
        <w:jc w:val="left"/>
      </w:pP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594"/>
        <w:gridCol w:w="5252"/>
        <w:gridCol w:w="1407"/>
      </w:tblGrid>
      <w:tr>
        <w:trPr>
          <w:trHeight w:val="450"/>
        </w:trPr>
        <w:tc>
          <w:tcPr>
            <w:tcW w:w="1594" w:type="dxa"/>
            <w:vAlign w:val="top"/>
          </w:tcPr>
          <w:p>
            <w:pPr>
              <w:jc w:val="left"/>
              <w:rPr>
                <w:color w:val="909399"/>
              </w:rPr>
            </w:pPr>
            <w:r>
              <w:rPr>
                <w:rFonts w:ascii="宋体" w:hAnsi="宋体" w:cs="宋体" w:eastAsia="宋体"/>
                <w:color w:val="909399"/>
              </w:rPr>
              <w:t>方法名</w:t>
            </w:r>
          </w:p>
        </w:tc>
        <w:tc>
          <w:tcPr>
            <w:tcW w:w="5252" w:type="dxa"/>
            <w:vAlign w:val="top"/>
          </w:tcPr>
          <w:p>
            <w:pPr>
              <w:jc w:val="left"/>
              <w:rPr>
                <w:color w:val="909399"/>
              </w:rPr>
            </w:pPr>
            <w:r>
              <w:rPr>
                <w:rFonts w:ascii="宋体" w:hAnsi="宋体" w:cs="宋体" w:eastAsia="宋体"/>
                <w:color w:val="909399"/>
              </w:rPr>
              <w:t>说明</w:t>
            </w:r>
          </w:p>
        </w:tc>
        <w:tc>
          <w:tcPr>
            <w:tcW w:w="1407" w:type="dxa"/>
            <w:vAlign w:val="top"/>
          </w:tcPr>
          <w:p>
            <w:pPr>
              <w:jc w:val="left"/>
              <w:rPr>
                <w:color w:val="909399"/>
              </w:rPr>
            </w:pPr>
            <w:r>
              <w:rPr>
                <w:rFonts w:ascii="宋体" w:hAnsi="宋体" w:cs="宋体" w:eastAsia="宋体"/>
                <w:color w:val="909399"/>
              </w:rPr>
              <w:t>参数</w:t>
            </w:r>
          </w:p>
        </w:tc>
      </w:tr>
      <w:tr>
        <w:trPr>
          <w:trHeight w:val="450"/>
        </w:trPr>
        <w:tc>
          <w:tcPr>
            <w:tcW w:w="1594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focus</w:t>
            </w:r>
          </w:p>
        </w:tc>
        <w:tc>
          <w:tcPr>
            <w:tcW w:w="5252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使 input 获取焦点</w:t>
            </w:r>
          </w:p>
        </w:tc>
        <w:tc>
          <w:tcPr>
            <w:tcW w:w="1407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-</w:t>
            </w:r>
          </w:p>
        </w:tc>
      </w:tr>
      <w:tr>
        <w:trPr>
          <w:trHeight w:val="450"/>
        </w:trPr>
        <w:tc>
          <w:tcPr>
            <w:tcW w:w="1594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blur</w:t>
            </w:r>
          </w:p>
        </w:tc>
        <w:tc>
          <w:tcPr>
            <w:tcW w:w="5252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使 input 失去焦点，并隐藏下拉框</w:t>
            </w:r>
          </w:p>
        </w:tc>
        <w:tc>
          <w:tcPr>
            <w:tcW w:w="1407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-</w:t>
            </w:r>
          </w:p>
        </w:tc>
      </w:tr>
      <w:tr>
        <w:trPr>
          <w:trHeight w:val="450"/>
        </w:trPr>
        <w:tc>
          <w:tcPr>
            <w:tcW w:w="1594" w:type="dxa"/>
            <w:vAlign w:val="top"/>
          </w:tcPr>
          <w:p>
            <w:pPr>
              <w:jc w:val="left"/>
            </w:pPr>
            <w:r>
              <w:t>loadText</w:t>
            </w:r>
          </w:p>
        </w:tc>
        <w:tc>
          <w:tcPr>
            <w:tcW w:w="5252" w:type="dxa"/>
            <w:vAlign w:val="top"/>
          </w:tcPr>
          <w:p>
            <w:pPr>
              <w:jc w:val="left"/>
            </w:pPr>
            <w:r>
              <w:t>改变组件绑定的值时，主动载入值得描述文字</w:t>
            </w:r>
          </w:p>
        </w:tc>
        <w:tc>
          <w:tcPr>
            <w:tcW w:w="1407" w:type="dxa"/>
            <w:vAlign w:val="top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606266"/>
              </w:rPr>
              <w:t>-</w:t>
            </w:r>
          </w:p>
        </w:tc>
      </w:tr>
    </w:tbl>
    <w:p>
      <w:pPr>
        <w:pStyle w:val="shimo heading 3"/>
        <w:spacing w:before="720"/>
        <w:jc w:val="left"/>
      </w:pPr>
      <w:r>
        <w:rPr>
          <w:rFonts w:ascii="宋体" w:hAnsi="宋体" w:cs="宋体" w:eastAsia="宋体"/>
          <w:sz w:val="36"/>
          <w:szCs w:val="36"/>
        </w:rPr>
        <w:t>njs-auto-complete Events</w:t>
      </w:r>
    </w:p>
    <w:p>
      <w:pPr>
        <w:pStyle w:val="shimo normal"/>
        <w:jc w:val="left"/>
      </w:pP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701"/>
        <w:gridCol w:w="3484"/>
        <w:gridCol w:w="3068"/>
      </w:tblGrid>
      <w:tr>
        <w:trPr>
          <w:trHeight w:val="450"/>
        </w:trPr>
        <w:tc>
          <w:tcPr>
            <w:tcW w:w="1701" w:type="dxa"/>
            <w:vAlign w:val="top"/>
          </w:tcPr>
          <w:p>
            <w:pPr>
              <w:jc w:val="left"/>
              <w:rPr>
                <w:color w:val="909399"/>
              </w:rPr>
            </w:pPr>
            <w:r>
              <w:rPr>
                <w:rFonts w:ascii="宋体" w:hAnsi="宋体" w:cs="宋体" w:eastAsia="宋体"/>
                <w:color w:val="909399"/>
              </w:rPr>
              <w:t>事件名称</w:t>
            </w:r>
          </w:p>
        </w:tc>
        <w:tc>
          <w:tcPr>
            <w:tcW w:w="3484" w:type="dxa"/>
            <w:vAlign w:val="top"/>
          </w:tcPr>
          <w:p>
            <w:pPr>
              <w:jc w:val="left"/>
              <w:rPr>
                <w:color w:val="909399"/>
              </w:rPr>
            </w:pPr>
            <w:r>
              <w:rPr>
                <w:rFonts w:ascii="宋体" w:hAnsi="宋体" w:cs="宋体" w:eastAsia="宋体"/>
                <w:color w:val="909399"/>
              </w:rPr>
              <w:t>说明</w:t>
            </w:r>
          </w:p>
        </w:tc>
        <w:tc>
          <w:tcPr>
            <w:tcW w:w="3068" w:type="dxa"/>
            <w:vAlign w:val="top"/>
          </w:tcPr>
          <w:p>
            <w:pPr>
              <w:jc w:val="left"/>
              <w:rPr>
                <w:color w:val="909399"/>
              </w:rPr>
            </w:pPr>
            <w:r>
              <w:rPr>
                <w:rFonts w:ascii="宋体" w:hAnsi="宋体" w:cs="宋体" w:eastAsia="宋体"/>
                <w:color w:val="909399"/>
              </w:rPr>
              <w:t>回调参数</w:t>
            </w:r>
          </w:p>
        </w:tc>
      </w:tr>
      <w:tr>
        <w:trPr>
          <w:trHeight w:val="450"/>
        </w:trPr>
        <w:tc>
          <w:tcPr>
            <w:tcW w:w="1701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change</w:t>
            </w:r>
          </w:p>
        </w:tc>
        <w:tc>
          <w:tcPr>
            <w:tcW w:w="3484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选中值发生变化时触发</w:t>
            </w:r>
          </w:p>
        </w:tc>
        <w:tc>
          <w:tcPr>
            <w:tcW w:w="3068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目前的选中值</w:t>
            </w:r>
          </w:p>
        </w:tc>
      </w:tr>
      <w:tr>
        <w:trPr>
          <w:trHeight w:val="450"/>
        </w:trPr>
        <w:tc>
          <w:tcPr>
            <w:tcW w:w="1701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visible-change</w:t>
            </w:r>
          </w:p>
        </w:tc>
        <w:tc>
          <w:tcPr>
            <w:tcW w:w="3484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下拉框出现/隐藏时触发</w:t>
            </w:r>
          </w:p>
        </w:tc>
        <w:tc>
          <w:tcPr>
            <w:tcW w:w="3068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出现则为 true，隐藏则为 false</w:t>
            </w:r>
          </w:p>
        </w:tc>
      </w:tr>
      <w:tr>
        <w:trPr>
          <w:trHeight w:val="450"/>
        </w:trPr>
        <w:tc>
          <w:tcPr>
            <w:tcW w:w="1701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clear</w:t>
            </w:r>
          </w:p>
        </w:tc>
        <w:tc>
          <w:tcPr>
            <w:tcW w:w="3484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可清空的单选模式下用户点击清空按钮时触发</w:t>
            </w:r>
          </w:p>
        </w:tc>
        <w:tc>
          <w:tcPr>
            <w:tcW w:w="3068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—</w:t>
            </w:r>
          </w:p>
        </w:tc>
      </w:tr>
      <w:tr>
        <w:trPr>
          <w:trHeight w:val="450"/>
        </w:trPr>
        <w:tc>
          <w:tcPr>
            <w:tcW w:w="1701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blur</w:t>
            </w:r>
          </w:p>
        </w:tc>
        <w:tc>
          <w:tcPr>
            <w:tcW w:w="3484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当 input 失去焦点时触发</w:t>
            </w:r>
          </w:p>
        </w:tc>
        <w:tc>
          <w:tcPr>
            <w:tcW w:w="3068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(event: Event)</w:t>
            </w:r>
          </w:p>
        </w:tc>
      </w:tr>
      <w:tr>
        <w:trPr>
          <w:trHeight w:val="450"/>
        </w:trPr>
        <w:tc>
          <w:tcPr>
            <w:tcW w:w="1701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focus</w:t>
            </w:r>
          </w:p>
        </w:tc>
        <w:tc>
          <w:tcPr>
            <w:tcW w:w="3484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当 input 获得焦点时触发</w:t>
            </w:r>
          </w:p>
        </w:tc>
        <w:tc>
          <w:tcPr>
            <w:tcW w:w="3068" w:type="dxa"/>
            <w:vAlign w:val="top"/>
          </w:tcPr>
          <w:p>
            <w:pPr>
              <w:jc w:val="left"/>
              <w:rPr>
                <w:color w:val="606266"/>
              </w:rPr>
            </w:pPr>
            <w:r>
              <w:rPr>
                <w:rFonts w:ascii="宋体" w:hAnsi="宋体" w:cs="宋体" w:eastAsia="宋体"/>
                <w:color w:val="606266"/>
              </w:rPr>
              <w:t>(event: Event)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2021-02-19T15:54:23Z</dcterms:created>
  <dc:creator> </dc:creator>
</cp:coreProperties>
</file>