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7189F" w14:textId="3EC8FBA1" w:rsidR="002E7035" w:rsidRDefault="004A5A3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《浙江省生育率怎么了？》</w:t>
      </w:r>
      <w:r w:rsidRPr="004A5A38">
        <w:rPr>
          <w:rFonts w:hint="eastAsia"/>
          <w:sz w:val="28"/>
          <w:szCs w:val="28"/>
        </w:rPr>
        <w:t>作品说明</w:t>
      </w:r>
    </w:p>
    <w:p w14:paraId="7873AEDF" w14:textId="7B818EE2" w:rsidR="004A5A38" w:rsidRDefault="004A5A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系列海报一共有4张，第一张是封面，介绍了浙江省生育率已跌破1</w:t>
      </w:r>
      <w:r>
        <w:rPr>
          <w:sz w:val="24"/>
          <w:szCs w:val="24"/>
        </w:rPr>
        <w:t>.5</w:t>
      </w:r>
      <w:r>
        <w:rPr>
          <w:rFonts w:hint="eastAsia"/>
          <w:sz w:val="24"/>
          <w:szCs w:val="24"/>
        </w:rPr>
        <w:t>国际警戒线，引起人们的注意与好奇心，引出问题，浙江省的生育率怎么了？</w:t>
      </w:r>
    </w:p>
    <w:p w14:paraId="56AE93F0" w14:textId="5CA38724" w:rsidR="004A5A38" w:rsidRDefault="004A5A3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r>
        <w:rPr>
          <w:rFonts w:hint="eastAsia"/>
          <w:sz w:val="24"/>
          <w:szCs w:val="24"/>
        </w:rPr>
        <w:t>第二张介绍生育第一步结婚，结婚率下降的原因，引出结婚率的</w:t>
      </w:r>
      <w:r w:rsidR="00AB7E86">
        <w:rPr>
          <w:rFonts w:hint="eastAsia"/>
          <w:sz w:val="24"/>
          <w:szCs w:val="24"/>
        </w:rPr>
        <w:t>下降会影响生育率。</w:t>
      </w:r>
    </w:p>
    <w:p w14:paraId="08846738" w14:textId="740786CC" w:rsidR="00AB7E86" w:rsidRDefault="00AB7E8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>
        <w:rPr>
          <w:rFonts w:hint="eastAsia"/>
          <w:sz w:val="24"/>
          <w:szCs w:val="24"/>
        </w:rPr>
        <w:t>第三张</w:t>
      </w:r>
      <w:r w:rsidR="00DE5791">
        <w:rPr>
          <w:rFonts w:hint="eastAsia"/>
          <w:sz w:val="24"/>
          <w:szCs w:val="24"/>
        </w:rPr>
        <w:t>介绍生育低的主要原因经济压力大，体现在房价高，生育成本高，养老成本高，这“三高”如同三座大山压在年轻人身上，压得他们喘不过气，成为生活的奴隶。</w:t>
      </w:r>
    </w:p>
    <w:p w14:paraId="5FCB2C4E" w14:textId="2D3CB90A" w:rsidR="00DE5791" w:rsidRDefault="00DE579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第四张介绍未来的展望，现今国家出台了“三孩“政策，”双减“政策等等，同时浙江省还将建设共同富裕示范区，</w:t>
      </w:r>
      <w:r w:rsidR="0001282A">
        <w:rPr>
          <w:rFonts w:hint="eastAsia"/>
          <w:sz w:val="24"/>
          <w:szCs w:val="24"/>
        </w:rPr>
        <w:t>这或将拉近浙江省贫富差距，缓解人们经济压力。引起思考，在未来，浙江省该如何应对呢？浙江省的生育率会怎样呢？</w:t>
      </w:r>
    </w:p>
    <w:p w14:paraId="0D937FF0" w14:textId="1CC9D92C" w:rsidR="0001282A" w:rsidRPr="004A5A38" w:rsidRDefault="0001282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时间自会证明一切。未来让我们拭目以待。</w:t>
      </w:r>
    </w:p>
    <w:sectPr w:rsidR="0001282A" w:rsidRPr="004A5A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A38"/>
    <w:rsid w:val="0001282A"/>
    <w:rsid w:val="002E7035"/>
    <w:rsid w:val="004A5A38"/>
    <w:rsid w:val="004A7EC7"/>
    <w:rsid w:val="00AB7E86"/>
    <w:rsid w:val="00DE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FE665"/>
  <w15:chartTrackingRefBased/>
  <w15:docId w15:val="{7918A92A-0B7A-4244-B052-8DD97791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小颜 冲冲冲</dc:creator>
  <cp:keywords/>
  <dc:description/>
  <cp:lastModifiedBy>小颜 冲冲冲</cp:lastModifiedBy>
  <cp:revision>1</cp:revision>
  <dcterms:created xsi:type="dcterms:W3CDTF">2021-09-09T07:14:00Z</dcterms:created>
  <dcterms:modified xsi:type="dcterms:W3CDTF">2021-09-09T08:17:00Z</dcterms:modified>
</cp:coreProperties>
</file>