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2312D9" w:rsidRPr="00794743">
      <w:pPr>
        <w:jc w:val="center"/>
        <w:rPr>
          <w:rFonts w:ascii="宋体" w:cs="Times New Roman" w:eastAsia="宋体" w:hAnsi="宋体"/>
          <w:b/>
          <w:sz w:val="32"/>
        </w:rPr>
      </w:pPr>
      <w:r>
        <w:rPr>
          <w:rFonts w:ascii="宋体" w:cs="Times New Roman" w:eastAsia="宋体" w:hAnsi="宋体" w:hint="eastAsia"/>
          <w:b/>
          <w:sz w:val="32"/>
        </w:rPr>
        <w:t>京剧传统戏</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2312D9">
        <w:rPr>
          <w:rFonts w:ascii="宋体" w:cs="Times New Roman" w:eastAsia="宋体" w:hAnsi="宋体" w:hint="eastAsia"/>
          <w:sz w:val="24"/>
        </w:rPr>
        <w:t>初步认识</w:t>
      </w:r>
      <w:r w:rsidR="002312D9">
        <w:rPr>
          <w:rFonts w:ascii="宋体" w:cs="Times New Roman" w:eastAsia="宋体" w:hAnsi="宋体"/>
          <w:sz w:val="24"/>
        </w:rPr>
        <w:t>京剧艺术，了解京剧发展的历史及相关知识</w:t>
      </w:r>
      <w:r w:rsidR="00164E56">
        <w:rPr>
          <w:rFonts w:ascii="宋体" w:cs="Times New Roman" w:eastAsia="宋体" w:hAnsi="宋体"/>
          <w:sz w:val="24"/>
        </w:rPr>
        <w:t>。</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2312D9">
        <w:rPr>
          <w:rFonts w:ascii="宋体" w:cs="Times New Roman" w:eastAsia="宋体" w:hAnsi="宋体" w:hint="eastAsia"/>
          <w:sz w:val="24"/>
        </w:rPr>
        <w:t>通过聆听</w:t>
      </w:r>
      <w:r w:rsidR="002312D9">
        <w:rPr>
          <w:rFonts w:ascii="宋体" w:cs="Times New Roman" w:eastAsia="宋体" w:hAnsi="宋体"/>
          <w:sz w:val="24"/>
        </w:rPr>
        <w:t>京剧作品，感受、体验唱段的音乐特点及情感，通过念唱</w:t>
      </w:r>
      <w:r w:rsidR="002312D9">
        <w:rPr>
          <w:rFonts w:ascii="宋体" w:cs="Times New Roman" w:eastAsia="宋体" w:hAnsi="宋体" w:hint="eastAsia"/>
          <w:sz w:val="24"/>
        </w:rPr>
        <w:t>做</w:t>
      </w:r>
      <w:r w:rsidR="002312D9">
        <w:rPr>
          <w:rFonts w:ascii="宋体" w:cs="Times New Roman" w:eastAsia="宋体" w:hAnsi="宋体"/>
          <w:sz w:val="24"/>
        </w:rPr>
        <w:t>打体会京剧艺术的魅力</w:t>
      </w:r>
      <w:r w:rsidR="00164E56" w:rsidRPr="00794743">
        <w:rPr>
          <w:rFonts w:ascii="宋体" w:cs="Times New Roman" w:eastAsia="宋体" w:hAnsi="宋体" w:hint="eastAsia"/>
          <w:sz w:val="24"/>
        </w:rPr>
        <w:t>。</w:t>
      </w:r>
    </w:p>
    <w:p w:rsidP="00AF3021" w:rsidR="00AF3021" w:rsidRDefault="00AF3021">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3．</w:t>
      </w:r>
      <w:r w:rsidR="002312D9">
        <w:rPr>
          <w:rFonts w:ascii="宋体" w:cs="Times New Roman" w:eastAsia="宋体" w:hAnsi="宋体" w:hint="eastAsia"/>
          <w:sz w:val="24"/>
        </w:rPr>
        <w:t>通过学习</w:t>
      </w:r>
      <w:r w:rsidR="002312D9">
        <w:rPr>
          <w:rFonts w:ascii="宋体" w:cs="Times New Roman" w:eastAsia="宋体" w:hAnsi="宋体"/>
          <w:sz w:val="24"/>
        </w:rPr>
        <w:t>了解，感受京剧不仅是我国民族艺术的国粹，更是一种文化，知道京剧在世界艺术文化中的重要地位</w:t>
      </w:r>
      <w:r w:rsidR="00164E56" w:rsidRPr="00794743">
        <w:rPr>
          <w:rFonts w:ascii="宋体" w:cs="Times New Roman" w:eastAsia="宋体" w:hAnsi="宋体" w:hint="eastAsia"/>
          <w:sz w:val="24"/>
        </w:rPr>
        <w:t>。</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794743" w:rsidR="00794743" w:rsidRDefault="002312D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播放电影</w:t>
      </w:r>
      <w:r>
        <w:rPr>
          <w:rFonts w:ascii="宋体" w:cs="Times New Roman" w:eastAsia="宋体" w:hAnsi="宋体"/>
          <w:sz w:val="24"/>
        </w:rPr>
        <w:t>《</w:t>
      </w:r>
      <w:r>
        <w:rPr>
          <w:rFonts w:ascii="宋体" w:cs="Times New Roman" w:eastAsia="宋体" w:hAnsi="宋体" w:hint="eastAsia"/>
          <w:sz w:val="24"/>
        </w:rPr>
        <w:t>霸王别姬</w:t>
      </w:r>
      <w:r>
        <w:rPr>
          <w:rFonts w:ascii="宋体" w:cs="Times New Roman" w:eastAsia="宋体" w:hAnsi="宋体"/>
          <w:sz w:val="24"/>
        </w:rPr>
        <w:t>》</w:t>
      </w:r>
      <w:r>
        <w:rPr>
          <w:rFonts w:ascii="宋体" w:cs="Times New Roman" w:eastAsia="宋体" w:hAnsi="宋体" w:hint="eastAsia"/>
          <w:sz w:val="24"/>
        </w:rPr>
        <w:t>片段</w:t>
      </w:r>
      <w:r>
        <w:rPr>
          <w:rFonts w:ascii="宋体" w:cs="Times New Roman" w:eastAsia="宋体" w:hAnsi="宋体"/>
          <w:sz w:val="24"/>
        </w:rPr>
        <w:t>。</w:t>
      </w:r>
    </w:p>
    <w:p w:rsidP="002312D9" w:rsidR="002312D9" w:rsidRDefault="002312D9" w:rsidRPr="002312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教师</w:t>
      </w:r>
      <w:r>
        <w:rPr>
          <w:rFonts w:ascii="宋体" w:cs="Times New Roman" w:eastAsia="宋体" w:hAnsi="宋体"/>
          <w:sz w:val="24"/>
        </w:rPr>
        <w:t>：有人这样来评价他，</w:t>
      </w:r>
      <w:r w:rsidRPr="002312D9">
        <w:rPr>
          <w:rFonts w:ascii="宋体" w:cs="Times New Roman" w:eastAsia="宋体" w:hAnsi="宋体" w:hint="eastAsia"/>
          <w:sz w:val="24"/>
        </w:rPr>
        <w:t>他是一个传奇，他是一个时代，他是一座丰碑，他更是一种绝唱。他可以演绎出芳龄少女的娇羞神态，千娇百媚，他同样</w:t>
      </w:r>
      <w:proofErr w:type="gramStart"/>
      <w:r w:rsidRPr="002312D9">
        <w:rPr>
          <w:rFonts w:ascii="宋体" w:cs="Times New Roman" w:eastAsia="宋体" w:hAnsi="宋体" w:hint="eastAsia"/>
          <w:sz w:val="24"/>
        </w:rPr>
        <w:t>诠释着</w:t>
      </w:r>
      <w:proofErr w:type="gramEnd"/>
      <w:r w:rsidRPr="002312D9">
        <w:rPr>
          <w:rFonts w:ascii="宋体" w:cs="Times New Roman" w:eastAsia="宋体" w:hAnsi="宋体" w:hint="eastAsia"/>
          <w:sz w:val="24"/>
        </w:rPr>
        <w:t>中华男儿的千古豪情，铮铮铁骨，他是谁呢？</w:t>
      </w:r>
      <w:r>
        <w:rPr>
          <w:rFonts w:ascii="宋体" w:cs="Times New Roman" w:eastAsia="宋体" w:hAnsi="宋体" w:hint="eastAsia"/>
          <w:sz w:val="24"/>
        </w:rPr>
        <w:t>——京剧大师</w:t>
      </w:r>
      <w:r w:rsidRPr="002312D9">
        <w:rPr>
          <w:rFonts w:ascii="宋体" w:cs="Times New Roman" w:eastAsia="宋体" w:hAnsi="宋体" w:hint="eastAsia"/>
          <w:sz w:val="24"/>
        </w:rPr>
        <w:t>梅兰芳，好，今天我们一起来走进京剧</w:t>
      </w:r>
      <w:r>
        <w:rPr>
          <w:rFonts w:ascii="宋体" w:cs="Times New Roman" w:eastAsia="宋体" w:hAnsi="宋体" w:hint="eastAsia"/>
          <w:sz w:val="24"/>
        </w:rPr>
        <w:t>传统戏</w:t>
      </w:r>
      <w:r w:rsidRPr="002312D9">
        <w:rPr>
          <w:rFonts w:ascii="宋体" w:cs="Times New Roman" w:eastAsia="宋体" w:hAnsi="宋体" w:hint="eastAsia"/>
          <w:sz w:val="24"/>
        </w:rPr>
        <w:t>。</w:t>
      </w:r>
    </w:p>
    <w:p w:rsidP="00AF3021" w:rsidR="00284B78"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164E56">
        <w:rPr>
          <w:rFonts w:ascii="宋体" w:cs="Times New Roman" w:eastAsia="宋体" w:hAnsi="宋体" w:hint="eastAsia"/>
          <w:sz w:val="24"/>
        </w:rPr>
        <w:t>音乐</w:t>
      </w:r>
      <w:r w:rsidR="00164E56">
        <w:rPr>
          <w:rFonts w:ascii="宋体" w:cs="Times New Roman" w:eastAsia="宋体" w:hAnsi="宋体"/>
          <w:sz w:val="24"/>
        </w:rPr>
        <w:t>知识</w:t>
      </w:r>
    </w:p>
    <w:p w:rsidP="00AF3021" w:rsidR="00EF6B51" w:rsidRDefault="00AF3021" w:rsidRPr="00794743">
      <w:pPr>
        <w:spacing w:line="440" w:lineRule="atLeast"/>
        <w:ind w:firstLine="480" w:firstLineChars="200"/>
        <w:rPr>
          <w:rFonts w:ascii="宋体" w:cs="Times New Roman" w:eastAsia="宋体" w:hAnsi="宋体" w:hint="eastAsia"/>
          <w:sz w:val="24"/>
        </w:rPr>
      </w:pPr>
      <w:r w:rsidRPr="00794743">
        <w:rPr>
          <w:rFonts w:ascii="宋体" w:cs="Times New Roman" w:eastAsia="宋体" w:hAnsi="宋体" w:hint="eastAsia"/>
          <w:sz w:val="24"/>
        </w:rPr>
        <w:t>1．</w:t>
      </w:r>
      <w:r w:rsidR="002312D9">
        <w:rPr>
          <w:rFonts w:ascii="宋体" w:cs="Times New Roman" w:eastAsia="宋体" w:hAnsi="宋体" w:hint="eastAsia"/>
          <w:sz w:val="24"/>
        </w:rPr>
        <w:t>京剧</w:t>
      </w:r>
    </w:p>
    <w:p w:rsidP="002312D9" w:rsidR="002312D9" w:rsidRDefault="002312D9" w:rsidRPr="002312D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①</w:t>
      </w:r>
      <w:r w:rsidRPr="002312D9">
        <w:rPr>
          <w:rFonts w:ascii="宋体" w:cs="Times New Roman" w:eastAsia="宋体" w:hAnsi="宋体" w:hint="eastAsia"/>
          <w:bCs/>
          <w:sz w:val="24"/>
        </w:rPr>
        <w:t>地位：</w:t>
      </w:r>
      <w:r w:rsidRPr="002312D9">
        <w:rPr>
          <w:rFonts w:ascii="宋体" w:cs="Times New Roman" w:eastAsia="宋体" w:hAnsi="宋体" w:hint="eastAsia"/>
          <w:sz w:val="24"/>
        </w:rPr>
        <w:t>中国戏曲经历了八百多年的革新与发展，现存剧种有三百多种，其中京剧是中国戏曲的代表剧种。</w:t>
      </w:r>
    </w:p>
    <w:p w:rsidP="002312D9" w:rsidR="004E303B" w:rsidRDefault="002312D9" w:rsidRPr="009E7808">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bCs/>
          <w:sz w:val="24"/>
        </w:rPr>
        <w:t>②</w:t>
      </w:r>
      <w:r w:rsidRPr="002312D9">
        <w:rPr>
          <w:rFonts w:ascii="宋体" w:cs="Times New Roman" w:eastAsia="宋体" w:hAnsi="宋体" w:hint="eastAsia"/>
          <w:bCs/>
          <w:sz w:val="24"/>
        </w:rPr>
        <w:t>发展历程：</w:t>
      </w:r>
      <w:r w:rsidRPr="002312D9">
        <w:rPr>
          <w:rFonts w:ascii="宋体" w:cs="Times New Roman" w:eastAsia="宋体" w:hAnsi="宋体" w:hint="eastAsia"/>
          <w:sz w:val="24"/>
        </w:rPr>
        <w:t>京剧形成于清代光绪年间的北京，故名“京剧”。京剧的起源始于“四大徽班”进京，历经“徽秦”“徽汉”两次合流，最终形成享誉世界的京剧。在京剧形成的过程中，谭鑫培、王瑶卿是做出杰出贡献的艺术大师。在他们之后，名角辈出、流派纷呈。</w:t>
      </w:r>
    </w:p>
    <w:p w:rsidP="00AF3021" w:rsidR="00DC0121" w:rsidRDefault="00AF3021" w:rsidRPr="00794743">
      <w:pPr>
        <w:spacing w:line="440" w:lineRule="atLeast"/>
        <w:ind w:firstLine="480" w:firstLineChars="200"/>
        <w:rPr>
          <w:rFonts w:ascii="宋体" w:cs="Times New Roman" w:eastAsia="宋体" w:hAnsi="宋体" w:hint="eastAsia"/>
          <w:sz w:val="24"/>
        </w:rPr>
      </w:pPr>
      <w:r w:rsidRPr="00794743">
        <w:rPr>
          <w:rFonts w:ascii="宋体" w:cs="Times New Roman" w:eastAsia="宋体" w:hAnsi="宋体" w:hint="eastAsia"/>
          <w:sz w:val="24"/>
        </w:rPr>
        <w:t>2．</w:t>
      </w:r>
      <w:r w:rsidR="002312D9">
        <w:rPr>
          <w:rFonts w:ascii="宋体" w:cs="Times New Roman" w:eastAsia="宋体" w:hAnsi="宋体" w:hint="eastAsia"/>
          <w:sz w:val="24"/>
        </w:rPr>
        <w:t>京剧的</w:t>
      </w:r>
      <w:r w:rsidR="002312D9">
        <w:rPr>
          <w:rFonts w:ascii="宋体" w:cs="Times New Roman" w:eastAsia="宋体" w:hAnsi="宋体"/>
          <w:sz w:val="24"/>
        </w:rPr>
        <w:t>行当</w:t>
      </w:r>
    </w:p>
    <w:p w:rsidP="002312D9" w:rsidR="009E7808" w:rsidRDefault="002312D9" w:rsidRPr="002312D9">
      <w:pPr>
        <w:spacing w:line="440" w:lineRule="atLeast"/>
        <w:ind w:firstLine="480" w:firstLineChars="200"/>
        <w:rPr>
          <w:rFonts w:ascii="宋体" w:cs="Times New Roman" w:eastAsia="宋体" w:hAnsi="宋体" w:hint="eastAsia"/>
          <w:sz w:val="24"/>
        </w:rPr>
      </w:pPr>
      <w:r w:rsidRPr="002312D9">
        <w:rPr>
          <w:rFonts w:ascii="宋体" w:cs="Times New Roman" w:eastAsia="宋体" w:hAnsi="宋体" w:hint="eastAsia"/>
          <w:sz w:val="24"/>
        </w:rPr>
        <w:t>可分为</w:t>
      </w:r>
      <w:r w:rsidRPr="002312D9">
        <w:rPr>
          <w:rFonts w:ascii="宋体" w:cs="Times New Roman" w:eastAsia="宋体" w:hAnsi="宋体" w:hint="eastAsia"/>
          <w:bCs/>
          <w:sz w:val="24"/>
        </w:rPr>
        <w:t>生</w:t>
      </w:r>
      <w:r w:rsidRPr="002312D9">
        <w:rPr>
          <w:rFonts w:ascii="宋体" w:cs="Times New Roman" w:eastAsia="宋体" w:hAnsi="宋体" w:hint="eastAsia"/>
          <w:sz w:val="24"/>
        </w:rPr>
        <w:t>、</w:t>
      </w:r>
      <w:proofErr w:type="gramStart"/>
      <w:r w:rsidRPr="002312D9">
        <w:rPr>
          <w:rFonts w:ascii="宋体" w:cs="Times New Roman" w:eastAsia="宋体" w:hAnsi="宋体" w:hint="eastAsia"/>
          <w:bCs/>
          <w:sz w:val="24"/>
        </w:rPr>
        <w:t>旦</w:t>
      </w:r>
      <w:proofErr w:type="gramEnd"/>
      <w:r w:rsidRPr="002312D9">
        <w:rPr>
          <w:rFonts w:ascii="宋体" w:cs="Times New Roman" w:eastAsia="宋体" w:hAnsi="宋体" w:hint="eastAsia"/>
          <w:sz w:val="24"/>
        </w:rPr>
        <w:t>、</w:t>
      </w:r>
      <w:r w:rsidRPr="002312D9">
        <w:rPr>
          <w:rFonts w:ascii="宋体" w:cs="Times New Roman" w:eastAsia="宋体" w:hAnsi="宋体" w:hint="eastAsia"/>
          <w:bCs/>
          <w:sz w:val="24"/>
        </w:rPr>
        <w:t>净</w:t>
      </w:r>
      <w:r w:rsidRPr="002312D9">
        <w:rPr>
          <w:rFonts w:ascii="宋体" w:cs="Times New Roman" w:eastAsia="宋体" w:hAnsi="宋体" w:hint="eastAsia"/>
          <w:sz w:val="24"/>
        </w:rPr>
        <w:t>、</w:t>
      </w:r>
      <w:r w:rsidRPr="002312D9">
        <w:rPr>
          <w:rFonts w:ascii="宋体" w:cs="Times New Roman" w:eastAsia="宋体" w:hAnsi="宋体" w:hint="eastAsia"/>
          <w:bCs/>
          <w:sz w:val="24"/>
        </w:rPr>
        <w:t>丑</w:t>
      </w:r>
      <w:r w:rsidRPr="002312D9">
        <w:rPr>
          <w:rFonts w:ascii="宋体" w:cs="Times New Roman" w:eastAsia="宋体" w:hAnsi="宋体" w:hint="eastAsia"/>
          <w:sz w:val="24"/>
        </w:rPr>
        <w:t>四个行当。生行为男性人物，其中又可细分为老生、小生、娃娃生、武生、红生等。</w:t>
      </w:r>
      <w:proofErr w:type="gramStart"/>
      <w:r w:rsidRPr="002312D9">
        <w:rPr>
          <w:rFonts w:ascii="宋体" w:cs="Times New Roman" w:eastAsia="宋体" w:hAnsi="宋体" w:hint="eastAsia"/>
          <w:sz w:val="24"/>
        </w:rPr>
        <w:t>旦</w:t>
      </w:r>
      <w:proofErr w:type="gramEnd"/>
      <w:r w:rsidRPr="002312D9">
        <w:rPr>
          <w:rFonts w:ascii="宋体" w:cs="Times New Roman" w:eastAsia="宋体" w:hAnsi="宋体" w:hint="eastAsia"/>
          <w:sz w:val="24"/>
        </w:rPr>
        <w:t>行为女性人物，其中又可细分为正旦（青衣）、花旦、刀马旦、老旦等。</w:t>
      </w:r>
      <w:proofErr w:type="gramStart"/>
      <w:r w:rsidRPr="002312D9">
        <w:rPr>
          <w:rFonts w:ascii="宋体" w:cs="Times New Roman" w:eastAsia="宋体" w:hAnsi="宋体" w:hint="eastAsia"/>
          <w:sz w:val="24"/>
        </w:rPr>
        <w:t>净行为</w:t>
      </w:r>
      <w:proofErr w:type="gramEnd"/>
      <w:r w:rsidRPr="002312D9">
        <w:rPr>
          <w:rFonts w:ascii="宋体" w:cs="Times New Roman" w:eastAsia="宋体" w:hAnsi="宋体" w:hint="eastAsia"/>
          <w:sz w:val="24"/>
        </w:rPr>
        <w:t>威严、粗犷、豪爽等特殊性格的男性人物，其中又可细分为花脸（铜锤、黑头）、架子花脸、武花脸等。丑行为反派人物或诙谐、滑稽的人物，其中也可细分为文丑、武丑等。</w:t>
      </w:r>
    </w:p>
    <w:p w:rsidP="004E303B" w:rsidR="004E303B" w:rsidRDefault="009E7808" w:rsidRPr="009E7808">
      <w:pPr>
        <w:spacing w:line="440" w:lineRule="atLeast"/>
        <w:ind w:firstLine="480" w:firstLineChars="200"/>
        <w:rPr>
          <w:rFonts w:ascii="宋体" w:cs="Times New Roman" w:eastAsia="宋体" w:hAnsi="宋体" w:hint="eastAsia"/>
          <w:sz w:val="24"/>
        </w:rPr>
      </w:pPr>
      <w:r>
        <w:rPr>
          <w:rFonts w:ascii="宋体" w:cs="Times New Roman" w:eastAsia="宋体" w:hAnsi="宋体"/>
          <w:sz w:val="24"/>
        </w:rPr>
        <w:t>3</w:t>
      </w:r>
      <w:r w:rsidRPr="009E7808">
        <w:rPr>
          <w:rFonts w:ascii="宋体" w:cs="Times New Roman" w:eastAsia="宋体" w:hAnsi="宋体" w:hint="eastAsia"/>
          <w:sz w:val="24"/>
        </w:rPr>
        <w:t>．</w:t>
      </w:r>
      <w:r w:rsidR="002312D9">
        <w:rPr>
          <w:rFonts w:ascii="宋体" w:cs="Times New Roman" w:eastAsia="宋体" w:hAnsi="宋体" w:hint="eastAsia"/>
          <w:sz w:val="24"/>
        </w:rPr>
        <w:t>京剧的</w:t>
      </w:r>
      <w:r w:rsidR="002312D9">
        <w:rPr>
          <w:rFonts w:ascii="宋体" w:cs="Times New Roman" w:eastAsia="宋体" w:hAnsi="宋体"/>
          <w:sz w:val="24"/>
        </w:rPr>
        <w:t>流派</w:t>
      </w:r>
    </w:p>
    <w:p w:rsidP="002312D9" w:rsidR="002312D9" w:rsidRDefault="002312D9" w:rsidRPr="002312D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①</w:t>
      </w:r>
      <w:r>
        <w:rPr>
          <w:rFonts w:ascii="宋体" w:cs="Times New Roman" w:eastAsia="宋体" w:hAnsi="宋体"/>
          <w:sz w:val="24"/>
        </w:rPr>
        <w:t>概念：</w:t>
      </w:r>
      <w:r w:rsidRPr="002312D9">
        <w:rPr>
          <w:rFonts w:ascii="宋体" w:cs="Times New Roman" w:eastAsia="宋体" w:hAnsi="宋体" w:hint="eastAsia"/>
          <w:sz w:val="24"/>
        </w:rPr>
        <w:t>流派是指在京剧形成和发展的过程中，一些京剧表演艺术家结合自身条件和艺术见解形成的独具特色的表演风格。每个流派都有一批特定的演出剧目和固定的追随者。流派对</w:t>
      </w:r>
      <w:r w:rsidRPr="002312D9">
        <w:rPr>
          <w:rFonts w:ascii="宋体" w:cs="Times New Roman" w:eastAsia="宋体" w:hAnsi="宋体" w:hint="eastAsia"/>
          <w:sz w:val="24"/>
        </w:rPr>
        <w:lastRenderedPageBreak/>
        <w:t>京剧艺术的发展具有深远的影响。</w:t>
      </w:r>
    </w:p>
    <w:p w:rsidP="009E7808" w:rsidR="00175602" w:rsidRDefault="002312D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②</w:t>
      </w:r>
      <w:r>
        <w:rPr>
          <w:rFonts w:ascii="宋体" w:cs="Times New Roman" w:eastAsia="宋体" w:hAnsi="宋体"/>
          <w:sz w:val="24"/>
        </w:rPr>
        <w:t>主要流派</w:t>
      </w:r>
      <w:r>
        <w:rPr>
          <w:rFonts w:ascii="宋体" w:cs="Times New Roman" w:eastAsia="宋体" w:hAnsi="宋体" w:hint="eastAsia"/>
          <w:sz w:val="24"/>
        </w:rPr>
        <w:t>及</w:t>
      </w:r>
      <w:r>
        <w:rPr>
          <w:rFonts w:ascii="宋体" w:cs="Times New Roman" w:eastAsia="宋体" w:hAnsi="宋体"/>
          <w:sz w:val="24"/>
        </w:rPr>
        <w:t>代表人物</w:t>
      </w:r>
    </w:p>
    <w:p w:rsidP="002312D9" w:rsidR="002312D9" w:rsidRDefault="002312D9" w:rsidRPr="002312D9">
      <w:pPr>
        <w:spacing w:line="440" w:lineRule="atLeast"/>
        <w:ind w:firstLine="480" w:firstLineChars="200"/>
        <w:rPr>
          <w:rFonts w:ascii="宋体" w:eastAsia="宋体" w:hAnsi="宋体"/>
          <w:sz w:val="24"/>
        </w:rPr>
      </w:pPr>
      <w:r w:rsidRPr="002312D9">
        <w:rPr>
          <w:rFonts w:ascii="宋体" w:cs="Times New Roman" w:eastAsia="宋体" w:hAnsi="宋体" w:hint="eastAsia"/>
          <w:sz w:val="24"/>
        </w:rPr>
        <w:t>（1）</w:t>
      </w:r>
      <w:proofErr w:type="gramStart"/>
      <w:r w:rsidRPr="002312D9">
        <w:rPr>
          <w:rFonts w:ascii="宋体" w:cs="Times New Roman" w:eastAsia="宋体" w:hAnsi="宋体" w:hint="eastAsia"/>
          <w:sz w:val="24"/>
        </w:rPr>
        <w:t>谭</w:t>
      </w:r>
      <w:proofErr w:type="gramEnd"/>
      <w:r w:rsidRPr="002312D9">
        <w:rPr>
          <w:rFonts w:ascii="宋体" w:cs="Times New Roman" w:eastAsia="宋体" w:hAnsi="宋体"/>
          <w:sz w:val="24"/>
        </w:rPr>
        <w:t>派：</w:t>
      </w:r>
      <w:r w:rsidRPr="002312D9">
        <w:rPr>
          <w:rFonts w:ascii="宋体" w:eastAsia="宋体" w:hAnsi="宋体" w:hint="eastAsia"/>
          <w:sz w:val="24"/>
        </w:rPr>
        <w:t>老生流派，创始人谭鑫培。</w:t>
      </w:r>
      <w:proofErr w:type="gramStart"/>
      <w:r w:rsidRPr="002312D9">
        <w:rPr>
          <w:rFonts w:ascii="宋体" w:eastAsia="宋体" w:hAnsi="宋体" w:hint="eastAsia"/>
          <w:sz w:val="24"/>
        </w:rPr>
        <w:t>谭</w:t>
      </w:r>
      <w:proofErr w:type="gramEnd"/>
      <w:r w:rsidRPr="002312D9">
        <w:rPr>
          <w:rFonts w:ascii="宋体" w:eastAsia="宋体" w:hAnsi="宋体" w:hint="eastAsia"/>
          <w:sz w:val="24"/>
        </w:rPr>
        <w:t>派将“唱、做、打”有机结合，擅长《定军山》等剧目。他主演的电影《定军山》也是中国电影史上第一部黑白无声电影。</w:t>
      </w:r>
    </w:p>
    <w:p w:rsidP="002312D9" w:rsidR="002312D9" w:rsidRDefault="002312D9" w:rsidRPr="002312D9">
      <w:pPr>
        <w:spacing w:line="440" w:lineRule="atLeast"/>
        <w:ind w:firstLine="480" w:firstLineChars="200"/>
        <w:rPr>
          <w:rFonts w:ascii="宋体" w:eastAsia="宋体" w:hAnsi="宋体"/>
          <w:sz w:val="24"/>
        </w:rPr>
      </w:pPr>
      <w:r w:rsidRPr="002312D9">
        <w:rPr>
          <w:rFonts w:ascii="宋体" w:cs="Times New Roman" w:eastAsia="宋体" w:hAnsi="宋体" w:hint="eastAsia"/>
          <w:sz w:val="24"/>
        </w:rPr>
        <w:t>（2）梅派：</w:t>
      </w:r>
      <w:proofErr w:type="gramStart"/>
      <w:r w:rsidRPr="002312D9">
        <w:rPr>
          <w:rFonts w:ascii="宋体" w:eastAsia="宋体" w:hAnsi="宋体" w:hint="eastAsia"/>
          <w:sz w:val="24"/>
        </w:rPr>
        <w:t>旦</w:t>
      </w:r>
      <w:proofErr w:type="gramEnd"/>
      <w:r w:rsidRPr="002312D9">
        <w:rPr>
          <w:rFonts w:ascii="宋体" w:eastAsia="宋体" w:hAnsi="宋体" w:hint="eastAsia"/>
          <w:sz w:val="24"/>
        </w:rPr>
        <w:t>行流派，创始人梅兰芳。梅兰芳在其一生的舞台生活中，精心钻研、勇于创新，塑造了众多优美的艺术形象，积累了大量的优秀剧目，发展、提高了旦角的演唱和表演艺术，所塑造的人物形象在心理状态上刻画入微，形成了独树一帜的表演风格。著名戏剧家欧阳予倩赞誉梅兰芳是“伟大的演员，美的化身”。</w:t>
      </w:r>
    </w:p>
    <w:p w:rsidP="002312D9" w:rsidR="002312D9" w:rsidRDefault="002312D9" w:rsidRPr="002312D9">
      <w:pPr>
        <w:spacing w:line="440" w:lineRule="atLeast"/>
        <w:ind w:firstLine="480" w:firstLineChars="200"/>
        <w:rPr>
          <w:rFonts w:ascii="宋体" w:eastAsia="宋体" w:hAnsi="宋体" w:hint="eastAsia"/>
          <w:sz w:val="24"/>
        </w:rPr>
      </w:pPr>
      <w:r w:rsidRPr="002312D9">
        <w:rPr>
          <w:rFonts w:ascii="宋体" w:cs="Times New Roman" w:eastAsia="宋体" w:hAnsi="宋体" w:hint="eastAsia"/>
          <w:sz w:val="24"/>
        </w:rPr>
        <w:t>（3）马</w:t>
      </w:r>
      <w:r w:rsidRPr="002312D9">
        <w:rPr>
          <w:rFonts w:ascii="宋体" w:cs="Times New Roman" w:eastAsia="宋体" w:hAnsi="宋体"/>
          <w:sz w:val="24"/>
        </w:rPr>
        <w:t>派：</w:t>
      </w:r>
      <w:r w:rsidRPr="002312D9">
        <w:rPr>
          <w:rFonts w:ascii="宋体" w:eastAsia="宋体" w:hAnsi="宋体" w:hint="eastAsia"/>
          <w:sz w:val="24"/>
        </w:rPr>
        <w:t>须生流派，创始人马连良。马连良“唱、做、念”兼长，唱腔清亮、圆润、流畅，韵味淳厚。嗓音柔而不</w:t>
      </w:r>
      <w:proofErr w:type="gramStart"/>
      <w:r w:rsidRPr="002312D9">
        <w:rPr>
          <w:rFonts w:ascii="宋体" w:eastAsia="宋体" w:hAnsi="宋体" w:hint="eastAsia"/>
          <w:sz w:val="24"/>
        </w:rPr>
        <w:t>绵</w:t>
      </w:r>
      <w:proofErr w:type="gramEnd"/>
      <w:r w:rsidRPr="002312D9">
        <w:rPr>
          <w:rFonts w:ascii="宋体" w:eastAsia="宋体" w:hAnsi="宋体" w:hint="eastAsia"/>
          <w:sz w:val="24"/>
        </w:rPr>
        <w:t>、响而不焦，具有爽利明澈之感。念白高低、强弱顿挫有致。做派潇洒、飘逸、率真、美观大方。</w:t>
      </w:r>
      <w:proofErr w:type="gramStart"/>
      <w:r w:rsidRPr="002312D9">
        <w:rPr>
          <w:rFonts w:ascii="宋体" w:eastAsia="宋体" w:hAnsi="宋体" w:hint="eastAsia"/>
          <w:sz w:val="24"/>
        </w:rPr>
        <w:t>擅</w:t>
      </w:r>
      <w:proofErr w:type="gramEnd"/>
      <w:r w:rsidRPr="002312D9">
        <w:rPr>
          <w:rFonts w:ascii="宋体" w:eastAsia="宋体" w:hAnsi="宋体" w:hint="eastAsia"/>
          <w:sz w:val="24"/>
        </w:rPr>
        <w:t>演剧目有近百出之多。在20世纪20年代形成的须行流派中，“南麒北马”指的就是周信芳和马连良。</w:t>
      </w:r>
    </w:p>
    <w:p w:rsidP="002312D9" w:rsidR="002312D9" w:rsidRDefault="002312D9" w:rsidRPr="002312D9">
      <w:pPr>
        <w:spacing w:line="440" w:lineRule="atLeast"/>
        <w:ind w:firstLine="480" w:firstLineChars="200"/>
        <w:rPr>
          <w:rFonts w:ascii="宋体" w:eastAsia="宋体" w:hAnsi="宋体" w:hint="eastAsia"/>
          <w:sz w:val="24"/>
        </w:rPr>
      </w:pPr>
      <w:r w:rsidRPr="002312D9">
        <w:rPr>
          <w:rFonts w:ascii="宋体" w:cs="Times New Roman" w:eastAsia="宋体" w:hAnsi="宋体" w:hint="eastAsia"/>
          <w:sz w:val="24"/>
        </w:rPr>
        <w:t>（4）裘</w:t>
      </w:r>
      <w:r w:rsidRPr="002312D9">
        <w:rPr>
          <w:rFonts w:ascii="宋体" w:cs="Times New Roman" w:eastAsia="宋体" w:hAnsi="宋体"/>
          <w:sz w:val="24"/>
        </w:rPr>
        <w:t>派</w:t>
      </w:r>
      <w:r w:rsidRPr="002312D9">
        <w:rPr>
          <w:rFonts w:ascii="宋体" w:cs="Times New Roman" w:eastAsia="宋体" w:hAnsi="宋体" w:hint="eastAsia"/>
          <w:sz w:val="24"/>
        </w:rPr>
        <w:t>：</w:t>
      </w:r>
      <w:r w:rsidRPr="002312D9">
        <w:rPr>
          <w:rFonts w:ascii="宋体" w:eastAsia="宋体" w:hAnsi="宋体" w:hint="eastAsia"/>
          <w:sz w:val="24"/>
        </w:rPr>
        <w:t>净行流派，创始人裘盛戎。裘盛</w:t>
      </w:r>
      <w:r>
        <w:rPr>
          <w:rFonts w:ascii="宋体" w:eastAsia="宋体" w:hAnsi="宋体" w:hint="eastAsia"/>
          <w:sz w:val="24"/>
        </w:rPr>
        <w:t>戎</w:t>
      </w:r>
      <w:r w:rsidRPr="002312D9">
        <w:rPr>
          <w:rFonts w:ascii="宋体" w:eastAsia="宋体" w:hAnsi="宋体" w:hint="eastAsia"/>
          <w:sz w:val="24"/>
        </w:rPr>
        <w:t>的嗓音</w:t>
      </w:r>
      <w:proofErr w:type="gramStart"/>
      <w:r w:rsidRPr="002312D9">
        <w:rPr>
          <w:rFonts w:ascii="宋体" w:eastAsia="宋体" w:hAnsi="宋体" w:hint="eastAsia"/>
          <w:sz w:val="24"/>
        </w:rPr>
        <w:t>高亮甜醇</w:t>
      </w:r>
      <w:proofErr w:type="gramEnd"/>
      <w:r w:rsidRPr="002312D9">
        <w:rPr>
          <w:rFonts w:ascii="宋体" w:eastAsia="宋体" w:hAnsi="宋体" w:hint="eastAsia"/>
          <w:sz w:val="24"/>
        </w:rPr>
        <w:t>，饱满响亮。他的润腔方法细腻，气息运用合理，抑扬顿挫的对比变化，在唱腔中增加了浓厚的感情色彩。同时，裘派非常注重创新，与琴师合作，共同创作了许多新腔，包括板式、旋律和韵味。</w:t>
      </w:r>
    </w:p>
    <w:p w:rsidP="002312D9" w:rsidR="002312D9" w:rsidRDefault="002312D9">
      <w:pPr>
        <w:spacing w:line="440" w:lineRule="atLeast"/>
        <w:ind w:firstLine="480" w:firstLineChars="200"/>
        <w:rPr>
          <w:rFonts w:ascii="宋体" w:eastAsia="宋体" w:hAnsi="宋体"/>
          <w:sz w:val="24"/>
        </w:rPr>
      </w:pPr>
      <w:r w:rsidRPr="002312D9">
        <w:rPr>
          <w:rFonts w:ascii="宋体" w:cs="Times New Roman" w:eastAsia="宋体" w:hAnsi="宋体" w:hint="eastAsia"/>
          <w:sz w:val="24"/>
        </w:rPr>
        <w:t>（5）</w:t>
      </w:r>
      <w:proofErr w:type="gramStart"/>
      <w:r w:rsidRPr="002312D9">
        <w:rPr>
          <w:rFonts w:ascii="宋体" w:cs="Times New Roman" w:eastAsia="宋体" w:hAnsi="宋体" w:hint="eastAsia"/>
          <w:sz w:val="24"/>
        </w:rPr>
        <w:t>麒</w:t>
      </w:r>
      <w:proofErr w:type="gramEnd"/>
      <w:r w:rsidRPr="002312D9">
        <w:rPr>
          <w:rFonts w:ascii="宋体" w:cs="Times New Roman" w:eastAsia="宋体" w:hAnsi="宋体" w:hint="eastAsia"/>
          <w:sz w:val="24"/>
        </w:rPr>
        <w:t>派</w:t>
      </w:r>
      <w:r w:rsidRPr="002312D9">
        <w:rPr>
          <w:rFonts w:ascii="宋体" w:cs="Times New Roman" w:eastAsia="宋体" w:hAnsi="宋体"/>
          <w:sz w:val="24"/>
        </w:rPr>
        <w:t>：</w:t>
      </w:r>
      <w:r w:rsidRPr="002312D9">
        <w:rPr>
          <w:rFonts w:ascii="宋体" w:eastAsia="宋体" w:hAnsi="宋体" w:hint="eastAsia"/>
          <w:sz w:val="24"/>
        </w:rPr>
        <w:t>须生流派，创始人周信芳。流派名称源于其艺名麒麟童。周信芳艺术上博采众长，勇于创新。表演真实，注重“做、念”。唱腔非常讲究人物性格的刻画与情感表现，抑扬顿挫，非常感人。</w:t>
      </w:r>
    </w:p>
    <w:p w:rsidP="002312D9" w:rsidR="00DA5B90" w:rsidRDefault="00DA5B90">
      <w:pPr>
        <w:spacing w:line="440" w:lineRule="atLeast"/>
        <w:ind w:firstLine="480" w:firstLineChars="200"/>
        <w:rPr>
          <w:rFonts w:ascii="宋体" w:eastAsia="宋体" w:hAnsi="宋体"/>
          <w:sz w:val="24"/>
        </w:rPr>
      </w:pPr>
      <w:r>
        <w:rPr>
          <w:rFonts w:ascii="宋体" w:eastAsia="宋体" w:hAnsi="宋体"/>
          <w:sz w:val="24"/>
        </w:rPr>
        <w:t>4</w:t>
      </w:r>
      <w:r w:rsidRPr="00DA5B90">
        <w:rPr>
          <w:rFonts w:ascii="宋体" w:eastAsia="宋体" w:hAnsi="宋体" w:hint="eastAsia"/>
          <w:sz w:val="24"/>
        </w:rPr>
        <w:t>．</w:t>
      </w:r>
      <w:r>
        <w:rPr>
          <w:rFonts w:ascii="宋体" w:eastAsia="宋体" w:hAnsi="宋体" w:hint="eastAsia"/>
          <w:sz w:val="24"/>
        </w:rPr>
        <w:t>京剧</w:t>
      </w:r>
      <w:r>
        <w:rPr>
          <w:rFonts w:ascii="宋体" w:eastAsia="宋体" w:hAnsi="宋体"/>
          <w:sz w:val="24"/>
        </w:rPr>
        <w:t>四大名旦</w:t>
      </w:r>
    </w:p>
    <w:p w:rsidP="00DA5B90" w:rsidR="00DA5B90" w:rsidRDefault="00DA5B90" w:rsidRPr="00DA5B90">
      <w:pPr>
        <w:spacing w:line="440" w:lineRule="atLeast"/>
        <w:ind w:firstLine="480" w:firstLineChars="200"/>
        <w:rPr>
          <w:rFonts w:ascii="宋体" w:eastAsia="宋体" w:hAnsi="宋体" w:hint="eastAsia"/>
          <w:sz w:val="24"/>
        </w:rPr>
      </w:pPr>
      <w:r w:rsidRPr="00DA5B90">
        <w:rPr>
          <w:rFonts w:ascii="宋体" w:eastAsia="宋体" w:hAnsi="宋体" w:hint="eastAsia"/>
          <w:sz w:val="24"/>
        </w:rPr>
        <w:t>京剧四大名旦是指梅兰芳、程砚秋、尚小云、荀慧生，他们是我国京剧旦角行当中四大艺术流派的创始人。四大名旦以其各自的艺术特点和代表剧目，形成了</w:t>
      </w:r>
      <w:proofErr w:type="gramStart"/>
      <w:r w:rsidRPr="00DA5B90">
        <w:rPr>
          <w:rFonts w:ascii="宋体" w:eastAsia="宋体" w:hAnsi="宋体" w:hint="eastAsia"/>
          <w:sz w:val="24"/>
        </w:rPr>
        <w:t>旦角挑班唱戏</w:t>
      </w:r>
      <w:proofErr w:type="gramEnd"/>
      <w:r w:rsidRPr="00DA5B90">
        <w:rPr>
          <w:rFonts w:ascii="宋体" w:eastAsia="宋体" w:hAnsi="宋体" w:hint="eastAsia"/>
          <w:sz w:val="24"/>
        </w:rPr>
        <w:t>的新局面，创造了京剧舞台争奇斗艳、绚丽多姿的鼎盛年华。</w:t>
      </w:r>
    </w:p>
    <w:p w:rsidP="00794743" w:rsidR="006D721A"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三</w:t>
      </w:r>
      <w:r w:rsidR="008D4FC8" w:rsidRPr="00794743">
        <w:rPr>
          <w:rFonts w:ascii="宋体" w:cs="Times New Roman" w:eastAsia="宋体" w:hAnsi="宋体" w:hint="eastAsia"/>
          <w:sz w:val="24"/>
        </w:rPr>
        <w:t>、</w:t>
      </w:r>
      <w:r w:rsidR="00A10CC4">
        <w:rPr>
          <w:rFonts w:ascii="宋体" w:cs="Times New Roman" w:eastAsia="宋体" w:hAnsi="宋体" w:hint="eastAsia"/>
          <w:sz w:val="24"/>
        </w:rPr>
        <w:t>作品鉴赏</w:t>
      </w:r>
    </w:p>
    <w:p w:rsidP="00AF3021" w:rsidR="001B6EE7" w:rsidRDefault="00AF3021" w:rsidRPr="00794743">
      <w:pPr>
        <w:spacing w:line="440" w:lineRule="atLeast"/>
        <w:ind w:firstLine="480" w:firstLineChars="200"/>
        <w:rPr>
          <w:rFonts w:ascii="宋体" w:cs="Times New Roman" w:eastAsia="宋体" w:hAnsi="宋体" w:hint="eastAsia"/>
          <w:sz w:val="24"/>
        </w:rPr>
      </w:pPr>
      <w:r w:rsidRPr="00794743">
        <w:rPr>
          <w:rFonts w:ascii="宋体" w:cs="Times New Roman" w:eastAsia="宋体" w:hAnsi="宋体" w:hint="eastAsia"/>
          <w:sz w:val="24"/>
        </w:rPr>
        <w:t>1．</w:t>
      </w:r>
      <w:r w:rsidR="00DA5B90">
        <w:rPr>
          <w:rFonts w:ascii="宋体" w:cs="Times New Roman" w:eastAsia="宋体" w:hAnsi="宋体" w:hint="eastAsia"/>
          <w:sz w:val="24"/>
        </w:rPr>
        <w:t>我正在</w:t>
      </w:r>
      <w:r w:rsidR="00DA5B90">
        <w:rPr>
          <w:rFonts w:ascii="宋体" w:cs="Times New Roman" w:eastAsia="宋体" w:hAnsi="宋体"/>
          <w:sz w:val="24"/>
        </w:rPr>
        <w:t>城楼观山景</w:t>
      </w:r>
    </w:p>
    <w:p w:rsidP="00AF3021" w:rsidR="00AF3021" w:rsidRDefault="00A10CC4" w:rsidRPr="00DA5B90">
      <w:pPr>
        <w:spacing w:line="440" w:lineRule="atLeast"/>
        <w:ind w:firstLine="480" w:firstLineChars="200"/>
        <w:rPr>
          <w:rFonts w:ascii="宋体" w:cs="Times New Roman" w:eastAsia="宋体" w:hAnsi="宋体"/>
          <w:sz w:val="24"/>
        </w:rPr>
      </w:pPr>
      <w:r w:rsidRPr="00DA5B90">
        <w:rPr>
          <w:rFonts w:ascii="宋体" w:cs="Times New Roman" w:eastAsia="宋体" w:hAnsi="宋体" w:hint="eastAsia"/>
          <w:sz w:val="24"/>
        </w:rPr>
        <w:t>①</w:t>
      </w:r>
      <w:r w:rsidR="00AF3021" w:rsidRPr="00DA5B90">
        <w:rPr>
          <w:rFonts w:ascii="宋体" w:cs="Times New Roman" w:eastAsia="宋体" w:hAnsi="宋体" w:hint="eastAsia"/>
          <w:sz w:val="24"/>
        </w:rPr>
        <w:t>教师</w:t>
      </w:r>
      <w:r w:rsidRPr="00DA5B90">
        <w:rPr>
          <w:rFonts w:ascii="宋体" w:cs="Times New Roman" w:eastAsia="宋体" w:hAnsi="宋体" w:hint="eastAsia"/>
          <w:sz w:val="24"/>
        </w:rPr>
        <w:t>介绍</w:t>
      </w:r>
      <w:r w:rsidR="00DA5B90" w:rsidRPr="00DA5B90">
        <w:rPr>
          <w:rFonts w:ascii="宋体" w:cs="Times New Roman" w:eastAsia="宋体" w:hAnsi="宋体" w:hint="eastAsia"/>
          <w:sz w:val="24"/>
        </w:rPr>
        <w:t>作品</w:t>
      </w:r>
      <w:r w:rsidRPr="00DA5B90">
        <w:rPr>
          <w:rFonts w:ascii="宋体" w:cs="Times New Roman" w:eastAsia="宋体" w:hAnsi="宋体" w:hint="eastAsia"/>
          <w:sz w:val="24"/>
        </w:rPr>
        <w:t>《</w:t>
      </w:r>
      <w:r w:rsidR="00DA5B90" w:rsidRPr="00DA5B90">
        <w:rPr>
          <w:rFonts w:ascii="宋体" w:cs="Times New Roman" w:eastAsia="宋体" w:hAnsi="宋体" w:hint="eastAsia"/>
          <w:sz w:val="24"/>
        </w:rPr>
        <w:t>我正在</w:t>
      </w:r>
      <w:r w:rsidR="00DA5B90" w:rsidRPr="00DA5B90">
        <w:rPr>
          <w:rFonts w:ascii="宋体" w:cs="Times New Roman" w:eastAsia="宋体" w:hAnsi="宋体"/>
          <w:sz w:val="24"/>
        </w:rPr>
        <w:t>城楼观山景</w:t>
      </w:r>
      <w:r w:rsidRPr="00DA5B90">
        <w:rPr>
          <w:rFonts w:ascii="宋体" w:cs="Times New Roman" w:eastAsia="宋体" w:hAnsi="宋体" w:hint="eastAsia"/>
          <w:sz w:val="24"/>
        </w:rPr>
        <w:t>》</w:t>
      </w:r>
      <w:r w:rsidR="00DA5B90" w:rsidRPr="00DA5B90">
        <w:rPr>
          <w:rFonts w:ascii="宋体" w:cs="Times New Roman" w:eastAsia="宋体" w:hAnsi="宋体" w:hint="eastAsia"/>
          <w:sz w:val="24"/>
        </w:rPr>
        <w:t>及</w:t>
      </w:r>
      <w:r w:rsidR="00DA5B90" w:rsidRPr="00DA5B90">
        <w:rPr>
          <w:rFonts w:ascii="宋体" w:cs="Times New Roman" w:eastAsia="宋体" w:hAnsi="宋体"/>
          <w:sz w:val="24"/>
        </w:rPr>
        <w:t>相关链接</w:t>
      </w:r>
      <w:r w:rsidR="00AF3021" w:rsidRPr="00DA5B90">
        <w:rPr>
          <w:rFonts w:ascii="宋体" w:cs="Times New Roman" w:eastAsia="宋体" w:hAnsi="宋体"/>
          <w:sz w:val="24"/>
        </w:rPr>
        <w:t>。</w:t>
      </w:r>
    </w:p>
    <w:p w:rsidP="00DA5B90" w:rsidR="00DA5B90" w:rsidRDefault="00D76C2D" w:rsidRPr="00DA5B90">
      <w:pPr>
        <w:spacing w:line="440" w:lineRule="atLeast"/>
        <w:ind w:firstLine="480" w:firstLineChars="200"/>
        <w:rPr>
          <w:rFonts w:ascii="宋体" w:eastAsia="宋体" w:hAnsi="宋体"/>
          <w:sz w:val="24"/>
        </w:rPr>
      </w:pPr>
      <w:r w:rsidRPr="00DA5B90">
        <w:rPr>
          <w:rFonts w:ascii="宋体" w:cs="Times New Roman" w:eastAsia="宋体" w:hAnsi="宋体" w:hint="eastAsia"/>
          <w:sz w:val="24"/>
        </w:rPr>
        <w:t>作品</w:t>
      </w:r>
      <w:r w:rsidRPr="00DA5B90">
        <w:rPr>
          <w:rFonts w:ascii="宋体" w:cs="Times New Roman" w:eastAsia="宋体" w:hAnsi="宋体"/>
          <w:sz w:val="24"/>
        </w:rPr>
        <w:t>介绍：</w:t>
      </w:r>
      <w:r w:rsidR="00DA5B90" w:rsidRPr="00DA5B90">
        <w:rPr>
          <w:rFonts w:ascii="宋体" w:eastAsia="宋体" w:hAnsi="宋体" w:hint="eastAsia"/>
          <w:sz w:val="24"/>
        </w:rPr>
        <w:t>《我正在城楼观山景》属于《空城计》选段。《空城计》讲述了诸葛亮端坐于城楼，见司马鹤心存疑虑，不敢贸然进兵，于是顺水推舟，主动说城内无兵，欢迎他进城。此时司马懿疑心更重，主动退兵。唱词刻画了诸葛亮的至诚坚贞与聪明机智，令听者肃然起敬。</w:t>
      </w:r>
    </w:p>
    <w:p w:rsidP="00DA5B90" w:rsidR="00DA5B90" w:rsidRDefault="00DA5B90" w:rsidRPr="00DA5B90">
      <w:pPr>
        <w:spacing w:line="440" w:lineRule="atLeast"/>
        <w:ind w:firstLine="480" w:firstLineChars="200"/>
        <w:rPr>
          <w:rFonts w:ascii="宋体" w:eastAsia="宋体" w:hAnsi="宋体"/>
          <w:sz w:val="24"/>
        </w:rPr>
      </w:pPr>
      <w:r w:rsidRPr="00DA5B90">
        <w:rPr>
          <w:rFonts w:ascii="宋体" w:eastAsia="宋体" w:hAnsi="宋体" w:hint="eastAsia"/>
          <w:sz w:val="24"/>
        </w:rPr>
        <w:t>相关</w:t>
      </w:r>
      <w:r w:rsidRPr="00DA5B90">
        <w:rPr>
          <w:rFonts w:ascii="宋体" w:eastAsia="宋体" w:hAnsi="宋体"/>
          <w:sz w:val="24"/>
        </w:rPr>
        <w:t>链接：</w:t>
      </w:r>
      <w:r w:rsidRPr="00DA5B90">
        <w:rPr>
          <w:rFonts w:ascii="宋体" w:eastAsia="宋体" w:hAnsi="宋体" w:hint="eastAsia"/>
          <w:sz w:val="24"/>
        </w:rPr>
        <w:t>《我正在城楼观山景》为老生唱段。老生又称“须生”“胡子生”，为中老年男性角色。老生嘴巴上都要挂髯口，以髯口颜色区分角色年龄。老生多表演帝王将相和普通人群中的正面人物形象，一般分为文、武两种。老生的演唱运用大嗓，声音宽厚透亮，较为平稳舒</w:t>
      </w:r>
      <w:r w:rsidRPr="00DA5B90">
        <w:rPr>
          <w:rFonts w:ascii="宋体" w:eastAsia="宋体" w:hAnsi="宋体" w:hint="eastAsia"/>
          <w:sz w:val="24"/>
        </w:rPr>
        <w:lastRenderedPageBreak/>
        <w:t>展、苍劲、流畅，借以体现人物所具有的含蓄、沉稳的性格特征。</w:t>
      </w:r>
    </w:p>
    <w:p w:rsidP="00DA5B90" w:rsidR="00103EBE" w:rsidRDefault="00A10CC4" w:rsidRPr="00DA5B90">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②</w:t>
      </w:r>
      <w:r>
        <w:rPr>
          <w:rFonts w:ascii="宋体" w:cs="Times New Roman" w:eastAsia="宋体" w:hAnsi="宋体"/>
          <w:sz w:val="24"/>
        </w:rPr>
        <w:t>师生共同聆听</w:t>
      </w:r>
      <w:r w:rsidR="00DA5B90">
        <w:rPr>
          <w:rFonts w:ascii="宋体" w:cs="Times New Roman" w:eastAsia="宋体" w:hAnsi="宋体" w:hint="eastAsia"/>
          <w:sz w:val="24"/>
        </w:rPr>
        <w:t>选段</w:t>
      </w:r>
      <w:r w:rsidR="00DA5B90" w:rsidRPr="00DA5B90">
        <w:rPr>
          <w:rFonts w:ascii="宋体" w:cs="Times New Roman" w:eastAsia="宋体" w:hAnsi="宋体" w:hint="eastAsia"/>
          <w:sz w:val="24"/>
        </w:rPr>
        <w:t>《我正在城楼观山景》</w:t>
      </w:r>
      <w:r>
        <w:rPr>
          <w:rFonts w:ascii="宋体" w:cs="Times New Roman" w:eastAsia="宋体" w:hAnsi="宋体" w:hint="eastAsia"/>
          <w:sz w:val="24"/>
        </w:rPr>
        <w:t>。</w:t>
      </w:r>
    </w:p>
    <w:p w:rsidP="00AF3021" w:rsidR="00A10CC4" w:rsidRDefault="00103EBE">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2．</w:t>
      </w:r>
      <w:r w:rsidR="00DA5B90" w:rsidRPr="00DA5B90">
        <w:rPr>
          <w:rFonts w:ascii="宋体" w:cs="Times New Roman" w:eastAsia="宋体" w:hAnsi="宋体" w:hint="eastAsia"/>
          <w:sz w:val="24"/>
        </w:rPr>
        <w:t>《看大王在帐中和衣睡稳》</w:t>
      </w:r>
    </w:p>
    <w:p w:rsidP="00AF3021" w:rsidR="00103EBE" w:rsidRDefault="00103EBE" w:rsidRPr="00103EBE">
      <w:pPr>
        <w:spacing w:line="440" w:lineRule="atLeast"/>
        <w:ind w:firstLine="480" w:firstLineChars="200"/>
        <w:rPr>
          <w:rFonts w:ascii="宋体" w:cs="Times New Roman" w:eastAsia="宋体" w:hAnsi="宋体"/>
          <w:sz w:val="24"/>
        </w:rPr>
      </w:pPr>
      <w:r w:rsidRPr="00103EBE">
        <w:rPr>
          <w:rFonts w:ascii="宋体" w:cs="Times New Roman" w:eastAsia="宋体" w:hAnsi="宋体" w:hint="eastAsia"/>
          <w:sz w:val="24"/>
        </w:rPr>
        <w:t>①教师介绍</w:t>
      </w:r>
      <w:r w:rsidR="00DA5B90">
        <w:rPr>
          <w:rFonts w:ascii="宋体" w:cs="Times New Roman" w:eastAsia="宋体" w:hAnsi="宋体" w:hint="eastAsia"/>
          <w:sz w:val="24"/>
        </w:rPr>
        <w:t>作品</w:t>
      </w:r>
      <w:r w:rsidR="00DA5B90" w:rsidRPr="00DA5B90">
        <w:rPr>
          <w:rFonts w:ascii="宋体" w:cs="Times New Roman" w:eastAsia="宋体" w:hAnsi="宋体" w:hint="eastAsia"/>
          <w:sz w:val="24"/>
        </w:rPr>
        <w:t>《看大王在帐中和衣睡稳》</w:t>
      </w:r>
      <w:r w:rsidR="00DA5B90">
        <w:rPr>
          <w:rFonts w:ascii="宋体" w:cs="Times New Roman" w:eastAsia="宋体" w:hAnsi="宋体" w:hint="eastAsia"/>
          <w:sz w:val="24"/>
        </w:rPr>
        <w:t>及</w:t>
      </w:r>
      <w:r w:rsidR="00DA5B90">
        <w:rPr>
          <w:rFonts w:ascii="宋体" w:cs="Times New Roman" w:eastAsia="宋体" w:hAnsi="宋体"/>
          <w:sz w:val="24"/>
        </w:rPr>
        <w:t>相关链接</w:t>
      </w:r>
      <w:r w:rsidRPr="00103EBE">
        <w:rPr>
          <w:rFonts w:ascii="宋体" w:cs="Times New Roman" w:eastAsia="宋体" w:hAnsi="宋体"/>
          <w:sz w:val="24"/>
        </w:rPr>
        <w:t>。</w:t>
      </w:r>
    </w:p>
    <w:p w:rsidP="00DA5B90" w:rsidR="00DA5B90" w:rsidRDefault="00D76C2D" w:rsidRPr="00DA5B90">
      <w:pPr>
        <w:spacing w:line="440" w:lineRule="atLeast"/>
        <w:ind w:firstLine="480" w:firstLineChars="200"/>
        <w:rPr>
          <w:rFonts w:ascii="宋体" w:eastAsia="宋体" w:hAnsi="宋体"/>
          <w:sz w:val="24"/>
        </w:rPr>
      </w:pPr>
      <w:r w:rsidRPr="00DA5B90">
        <w:rPr>
          <w:rFonts w:ascii="宋体" w:cs="Times New Roman" w:eastAsia="宋体" w:hAnsi="宋体" w:hint="eastAsia"/>
          <w:bCs/>
          <w:color w:themeColor="text1" w:val="000000"/>
          <w:sz w:val="24"/>
        </w:rPr>
        <w:t>作品介绍</w:t>
      </w:r>
      <w:r w:rsidRPr="00DA5B90">
        <w:rPr>
          <w:rFonts w:ascii="宋体" w:cs="Times New Roman" w:eastAsia="宋体" w:hAnsi="宋体" w:hint="eastAsia"/>
          <w:b/>
          <w:bCs/>
          <w:sz w:val="24"/>
        </w:rPr>
        <w:t>：</w:t>
      </w:r>
      <w:r w:rsidR="00DA5B90" w:rsidRPr="00DA5B90">
        <w:rPr>
          <w:rFonts w:ascii="宋体" w:eastAsia="宋体" w:hAnsi="宋体" w:hint="eastAsia"/>
          <w:sz w:val="24"/>
        </w:rPr>
        <w:t>《看大王在帐中和衣睡稳》是《霸王别姬》中虞姬的一个唱段。这个唱段表现项羽被围域下，又闻四面楚歌，非常忧闷，虞姬为项羽解愁，劝酒舞剑，直到项羽睡稳，而自己也很愁苦的心情。</w:t>
      </w:r>
    </w:p>
    <w:p w:rsidP="00DA5B90" w:rsidR="00103EBE" w:rsidRDefault="00DA5B90">
      <w:pPr>
        <w:spacing w:line="440" w:lineRule="atLeast"/>
        <w:ind w:firstLine="480" w:firstLineChars="200"/>
        <w:rPr>
          <w:rFonts w:ascii="宋体" w:eastAsia="宋体" w:hAnsi="宋体"/>
          <w:sz w:val="24"/>
        </w:rPr>
      </w:pPr>
      <w:r w:rsidRPr="00DA5B90">
        <w:rPr>
          <w:rFonts w:ascii="宋体" w:cs="Times New Roman" w:eastAsia="宋体" w:hAnsi="宋体" w:hint="eastAsia"/>
          <w:sz w:val="24"/>
        </w:rPr>
        <w:t>相关</w:t>
      </w:r>
      <w:r w:rsidRPr="00DA5B90">
        <w:rPr>
          <w:rFonts w:ascii="宋体" w:cs="Times New Roman" w:eastAsia="宋体" w:hAnsi="宋体"/>
          <w:sz w:val="24"/>
        </w:rPr>
        <w:t>链接：</w:t>
      </w:r>
      <w:r w:rsidRPr="00DA5B90">
        <w:rPr>
          <w:rFonts w:ascii="宋体" w:eastAsia="宋体" w:hAnsi="宋体" w:hint="eastAsia"/>
          <w:sz w:val="24"/>
        </w:rPr>
        <w:t>《看大王在帐中和衣睡稳》为旦角中正旦的唱段。正旦主要扮演性格刚烈、举止端庄的中青年女性，且多为正剧或悲剧人物。正旦的造型基调娴熟、庄重、优雅，多用韵白，唱、念、做兼重，唱腔质朴淳厚、情真意切。因常穿青素的褶子，故又称“青衣”或“青衫”。梅兰芳、程砚秋、尚小云、苟慧生被誉为京剧“四大名旦”。</w:t>
      </w:r>
    </w:p>
    <w:p w:rsidP="00DA5B90" w:rsidR="00DA5B90" w:rsidRDefault="00DA5B90" w:rsidRPr="00DA5B90">
      <w:pPr>
        <w:spacing w:line="440" w:lineRule="atLeast"/>
        <w:ind w:firstLine="480" w:firstLineChars="200"/>
        <w:rPr>
          <w:rFonts w:ascii="宋体" w:eastAsia="宋体" w:hAnsi="宋体" w:hint="eastAsia"/>
          <w:sz w:val="24"/>
        </w:rPr>
      </w:pPr>
      <w:r w:rsidRPr="00DA5B90">
        <w:rPr>
          <w:rFonts w:ascii="宋体" w:eastAsia="宋体" w:hAnsi="宋体" w:hint="eastAsia"/>
          <w:sz w:val="24"/>
        </w:rPr>
        <w:t>②</w:t>
      </w:r>
      <w:r w:rsidRPr="00DA5B90">
        <w:rPr>
          <w:rFonts w:ascii="宋体" w:eastAsia="宋体" w:hAnsi="宋体"/>
          <w:sz w:val="24"/>
        </w:rPr>
        <w:t>师生共同聆听</w:t>
      </w:r>
      <w:r w:rsidRPr="00DA5B90">
        <w:rPr>
          <w:rFonts w:ascii="宋体" w:eastAsia="宋体" w:hAnsi="宋体" w:hint="eastAsia"/>
          <w:sz w:val="24"/>
        </w:rPr>
        <w:t>选段《看大王在帐中和衣睡稳》。</w:t>
      </w:r>
    </w:p>
    <w:p w:rsidP="00DA5B90" w:rsidR="00D76C2D" w:rsidRDefault="00D76C2D" w:rsidRPr="00DA5B90">
      <w:pPr>
        <w:spacing w:line="440" w:lineRule="atLeast"/>
        <w:ind w:firstLine="480" w:firstLineChars="200"/>
        <w:rPr>
          <w:rFonts w:ascii="宋体" w:eastAsia="宋体" w:hAnsi="宋体" w:hint="eastAsia"/>
          <w:sz w:val="24"/>
        </w:rPr>
      </w:pPr>
      <w:r w:rsidRPr="00DA5B90">
        <w:rPr>
          <w:rFonts w:ascii="宋体" w:cs="Times New Roman" w:eastAsia="宋体" w:hAnsi="宋体"/>
          <w:sz w:val="24"/>
        </w:rPr>
        <w:t>3</w:t>
      </w:r>
      <w:r w:rsidRPr="00DA5B90">
        <w:rPr>
          <w:rFonts w:ascii="宋体" w:cs="Times New Roman" w:eastAsia="宋体" w:hAnsi="宋体" w:hint="eastAsia"/>
          <w:sz w:val="24"/>
        </w:rPr>
        <w:t>．</w:t>
      </w:r>
      <w:r w:rsidR="00DA5B90" w:rsidRPr="00DA5B90">
        <w:rPr>
          <w:rFonts w:ascii="宋体" w:eastAsia="宋体" w:hAnsi="宋体" w:hint="eastAsia"/>
          <w:sz w:val="24"/>
        </w:rPr>
        <w:t>忽听得万岁宣包拯</w:t>
      </w:r>
    </w:p>
    <w:p w:rsidP="00D76C2D" w:rsidR="00D76C2D" w:rsidRDefault="00D76C2D" w:rsidRPr="00DA5B90">
      <w:pPr>
        <w:spacing w:line="440" w:lineRule="atLeast"/>
        <w:ind w:firstLine="480" w:firstLineChars="200"/>
        <w:rPr>
          <w:rFonts w:ascii="宋体" w:cs="Times New Roman" w:eastAsia="宋体" w:hAnsi="宋体"/>
          <w:sz w:val="24"/>
        </w:rPr>
      </w:pPr>
      <w:r w:rsidRPr="00DA5B90">
        <w:rPr>
          <w:rFonts w:ascii="宋体" w:cs="Times New Roman" w:eastAsia="宋体" w:hAnsi="宋体" w:hint="eastAsia"/>
          <w:sz w:val="24"/>
        </w:rPr>
        <w:t>①教师介绍</w:t>
      </w:r>
      <w:r w:rsidR="00DA5B90" w:rsidRPr="00DA5B90">
        <w:rPr>
          <w:rFonts w:ascii="宋体" w:cs="Times New Roman" w:eastAsia="宋体" w:hAnsi="宋体" w:hint="eastAsia"/>
          <w:sz w:val="24"/>
        </w:rPr>
        <w:t>作品</w:t>
      </w:r>
      <w:r w:rsidRPr="00DA5B90">
        <w:rPr>
          <w:rFonts w:ascii="宋体" w:cs="Times New Roman" w:eastAsia="宋体" w:hAnsi="宋体" w:hint="eastAsia"/>
          <w:sz w:val="24"/>
        </w:rPr>
        <w:t>《</w:t>
      </w:r>
      <w:r w:rsidR="00DA5B90" w:rsidRPr="00DA5B90">
        <w:rPr>
          <w:rFonts w:ascii="宋体" w:cs="Times New Roman" w:eastAsia="宋体" w:hAnsi="宋体" w:hint="eastAsia"/>
          <w:sz w:val="24"/>
        </w:rPr>
        <w:t>忽听得万岁宣包拯</w:t>
      </w:r>
      <w:r w:rsidRPr="00DA5B90">
        <w:rPr>
          <w:rFonts w:ascii="宋体" w:cs="Times New Roman" w:eastAsia="宋体" w:hAnsi="宋体" w:hint="eastAsia"/>
          <w:sz w:val="24"/>
        </w:rPr>
        <w:t>》</w:t>
      </w:r>
      <w:r w:rsidR="00DA5B90" w:rsidRPr="00DA5B90">
        <w:rPr>
          <w:rFonts w:ascii="宋体" w:cs="Times New Roman" w:eastAsia="宋体" w:hAnsi="宋体" w:hint="eastAsia"/>
          <w:sz w:val="24"/>
        </w:rPr>
        <w:t>及</w:t>
      </w:r>
      <w:r w:rsidR="00DA5B90" w:rsidRPr="00DA5B90">
        <w:rPr>
          <w:rFonts w:ascii="宋体" w:cs="Times New Roman" w:eastAsia="宋体" w:hAnsi="宋体"/>
          <w:sz w:val="24"/>
        </w:rPr>
        <w:t>相关链接</w:t>
      </w:r>
      <w:r w:rsidRPr="00DA5B90">
        <w:rPr>
          <w:rFonts w:ascii="宋体" w:cs="Times New Roman" w:eastAsia="宋体" w:hAnsi="宋体"/>
          <w:sz w:val="24"/>
        </w:rPr>
        <w:t>。</w:t>
      </w:r>
    </w:p>
    <w:p w:rsidP="00DA5B90" w:rsidR="00DA5B90" w:rsidRDefault="00DA5B90" w:rsidRPr="00DA5B90">
      <w:pPr>
        <w:spacing w:line="440" w:lineRule="atLeast"/>
        <w:ind w:firstLine="480" w:firstLineChars="200"/>
        <w:rPr>
          <w:rFonts w:ascii="宋体" w:cs="Times New Roman" w:eastAsia="宋体" w:hAnsi="宋体"/>
          <w:sz w:val="24"/>
        </w:rPr>
      </w:pPr>
      <w:r w:rsidRPr="00DA5B90">
        <w:rPr>
          <w:rFonts w:ascii="宋体" w:cs="Times New Roman" w:eastAsia="宋体" w:hAnsi="宋体" w:hint="eastAsia"/>
          <w:bCs/>
          <w:sz w:val="24"/>
        </w:rPr>
        <w:t>作品介绍：</w:t>
      </w:r>
      <w:proofErr w:type="gramStart"/>
      <w:r w:rsidRPr="00DA5B90">
        <w:rPr>
          <w:rFonts w:ascii="宋体" w:cs="Times New Roman" w:eastAsia="宋体" w:hAnsi="宋体" w:hint="eastAsia"/>
          <w:sz w:val="24"/>
        </w:rPr>
        <w:t>包拯遇李后</w:t>
      </w:r>
      <w:proofErr w:type="gramEnd"/>
      <w:r w:rsidRPr="00DA5B90">
        <w:rPr>
          <w:rFonts w:ascii="宋体" w:cs="Times New Roman" w:eastAsia="宋体" w:hAnsi="宋体" w:hint="eastAsia"/>
          <w:sz w:val="24"/>
        </w:rPr>
        <w:t>告状后回到京城，借元宵观灯之际迎接李后还朝，特设灯</w:t>
      </w:r>
      <w:proofErr w:type="gramStart"/>
      <w:r w:rsidRPr="00DA5B90">
        <w:rPr>
          <w:rFonts w:ascii="宋体" w:cs="Times New Roman" w:eastAsia="宋体" w:hAnsi="宋体" w:hint="eastAsia"/>
          <w:sz w:val="24"/>
        </w:rPr>
        <w:t>戏指出</w:t>
      </w:r>
      <w:proofErr w:type="gramEnd"/>
      <w:r w:rsidRPr="00DA5B90">
        <w:rPr>
          <w:rFonts w:ascii="宋体" w:cs="Times New Roman" w:eastAsia="宋体" w:hAnsi="宋体" w:hint="eastAsia"/>
          <w:sz w:val="24"/>
        </w:rPr>
        <w:t>皇帝不孝。仁宗为之大怒，要斩包拯。经老太监陈琳说出当年狸猫换太子之事，包拯才被赦免。李后责备仁宗，命包拯代打皇帝。包拯脱下仁宗龙袍，用打龙袍象征打皇帝。这段唱腔斩钉截铁、字字珠现，是花脸中的经典唱段。</w:t>
      </w:r>
    </w:p>
    <w:p w:rsidP="00DA5B90" w:rsidR="00DA5B90" w:rsidRDefault="00DA5B90" w:rsidRPr="00DA5B90">
      <w:pPr>
        <w:spacing w:line="440" w:lineRule="atLeast"/>
        <w:ind w:firstLine="480" w:firstLineChars="200"/>
        <w:rPr>
          <w:rFonts w:ascii="宋体" w:cs="Times New Roman" w:eastAsia="宋体" w:hAnsi="宋体"/>
          <w:sz w:val="24"/>
        </w:rPr>
      </w:pPr>
      <w:r w:rsidRPr="00DA5B90">
        <w:rPr>
          <w:rFonts w:ascii="宋体" w:cs="Times New Roman" w:eastAsia="宋体" w:hAnsi="宋体" w:hint="eastAsia"/>
          <w:sz w:val="24"/>
        </w:rPr>
        <w:t>相关</w:t>
      </w:r>
      <w:r w:rsidRPr="00DA5B90">
        <w:rPr>
          <w:rFonts w:ascii="宋体" w:cs="Times New Roman" w:eastAsia="宋体" w:hAnsi="宋体"/>
          <w:sz w:val="24"/>
        </w:rPr>
        <w:t>链接：</w:t>
      </w:r>
      <w:r w:rsidRPr="00DA5B90">
        <w:rPr>
          <w:rFonts w:ascii="宋体" w:cs="Times New Roman" w:eastAsia="宋体" w:hAnsi="宋体" w:hint="eastAsia"/>
          <w:sz w:val="24"/>
        </w:rPr>
        <w:t>《忽听得万岁宣包拯》是净角唱段。净行俗称“花脸”，如按人物的身份、性格及其艺术和技术特点，大致可分为“大花脸”和“二花脸”两大支系。大花脸以唱工为主，京剧中又称“铜锤”和“黑头”，因《龙凤阁》中徐延昭常手捧御赐铜锤，包拯</w:t>
      </w:r>
      <w:proofErr w:type="gramStart"/>
      <w:r w:rsidRPr="00DA5B90">
        <w:rPr>
          <w:rFonts w:ascii="宋体" w:cs="Times New Roman" w:eastAsia="宋体" w:hAnsi="宋体" w:hint="eastAsia"/>
          <w:sz w:val="24"/>
        </w:rPr>
        <w:t>勾</w:t>
      </w:r>
      <w:proofErr w:type="gramEnd"/>
      <w:r w:rsidRPr="00DA5B90">
        <w:rPr>
          <w:rFonts w:ascii="宋体" w:cs="Times New Roman" w:eastAsia="宋体" w:hAnsi="宋体" w:hint="eastAsia"/>
          <w:sz w:val="24"/>
        </w:rPr>
        <w:t>黑色脸谱而得名。扮演的人物多为朝廷重臣，造型上以气度恢宏取胜，“唱、念、做”要求雄浑、凝重。</w:t>
      </w:r>
    </w:p>
    <w:p w:rsidP="00DA5B90" w:rsidR="00D76C2D" w:rsidRDefault="00DA5B90" w:rsidRPr="00D76C2D">
      <w:pPr>
        <w:spacing w:line="440" w:lineRule="atLeast"/>
        <w:ind w:firstLine="480" w:firstLineChars="200"/>
        <w:rPr>
          <w:rFonts w:ascii="宋体" w:cs="Times New Roman" w:eastAsia="宋体" w:hAnsi="宋体" w:hint="eastAsia"/>
          <w:sz w:val="24"/>
        </w:rPr>
      </w:pPr>
      <w:r w:rsidRPr="00DA5B90">
        <w:rPr>
          <w:rFonts w:ascii="宋体" w:cs="Times New Roman" w:eastAsia="宋体" w:hAnsi="宋体" w:hint="eastAsia"/>
          <w:sz w:val="24"/>
        </w:rPr>
        <w:t>②</w:t>
      </w:r>
      <w:r w:rsidRPr="00DA5B90">
        <w:rPr>
          <w:rFonts w:ascii="宋体" w:cs="Times New Roman" w:eastAsia="宋体" w:hAnsi="宋体"/>
          <w:sz w:val="24"/>
        </w:rPr>
        <w:t>师生共同聆听</w:t>
      </w:r>
      <w:r w:rsidRPr="00DA5B90">
        <w:rPr>
          <w:rFonts w:ascii="宋体" w:cs="Times New Roman" w:eastAsia="宋体" w:hAnsi="宋体" w:hint="eastAsia"/>
          <w:sz w:val="24"/>
        </w:rPr>
        <w:t>选段《忽听得万岁宣包拯》。</w:t>
      </w:r>
    </w:p>
    <w:p w:rsidP="00D76C2D" w:rsidR="00D76C2D" w:rsidRDefault="00D76C2D" w:rsidRPr="00D76C2D">
      <w:pPr>
        <w:spacing w:line="440" w:lineRule="atLeast"/>
        <w:ind w:firstLine="480" w:firstLineChars="200"/>
        <w:rPr>
          <w:rFonts w:ascii="宋体" w:cs="Times New Roman" w:eastAsia="宋体" w:hAnsi="宋体" w:hint="eastAsia"/>
          <w:sz w:val="24"/>
        </w:rPr>
      </w:pPr>
      <w:r>
        <w:rPr>
          <w:rFonts w:ascii="宋体" w:cs="Times New Roman" w:eastAsia="宋体" w:hAnsi="宋体"/>
          <w:sz w:val="24"/>
        </w:rPr>
        <w:t>4</w:t>
      </w:r>
      <w:r w:rsidRPr="00D76C2D">
        <w:rPr>
          <w:rFonts w:ascii="宋体" w:cs="Times New Roman" w:eastAsia="宋体" w:hAnsi="宋体" w:hint="eastAsia"/>
          <w:sz w:val="24"/>
        </w:rPr>
        <w:t>．</w:t>
      </w:r>
      <w:r w:rsidR="00DA5B90">
        <w:rPr>
          <w:rFonts w:ascii="宋体" w:cs="Times New Roman" w:eastAsia="宋体" w:hAnsi="宋体" w:hint="eastAsia"/>
          <w:sz w:val="24"/>
        </w:rPr>
        <w:t>蒋干盗书</w:t>
      </w:r>
    </w:p>
    <w:p w:rsidP="00DA5B90" w:rsidR="00DA5B90" w:rsidRDefault="00DA5B90" w:rsidRPr="00DA5B90">
      <w:pPr>
        <w:spacing w:line="440" w:lineRule="atLeast"/>
        <w:ind w:firstLine="480" w:firstLineChars="200"/>
        <w:rPr>
          <w:rFonts w:ascii="宋体" w:cs="Times New Roman" w:eastAsia="宋体" w:hAnsi="宋体"/>
          <w:sz w:val="24"/>
        </w:rPr>
      </w:pPr>
      <w:r w:rsidRPr="00DA5B90">
        <w:rPr>
          <w:rFonts w:ascii="宋体" w:cs="Times New Roman" w:eastAsia="宋体" w:hAnsi="宋体" w:hint="eastAsia"/>
          <w:sz w:val="24"/>
        </w:rPr>
        <w:t>①教师介绍作品《忽听得万岁宣包拯》及</w:t>
      </w:r>
      <w:r w:rsidRPr="00DA5B90">
        <w:rPr>
          <w:rFonts w:ascii="宋体" w:cs="Times New Roman" w:eastAsia="宋体" w:hAnsi="宋体"/>
          <w:sz w:val="24"/>
        </w:rPr>
        <w:t>相关链接。</w:t>
      </w:r>
    </w:p>
    <w:p w:rsidP="00DA5B90" w:rsidR="00DA5B90" w:rsidRDefault="00DA5B90" w:rsidRPr="00DA5B90">
      <w:pPr>
        <w:spacing w:line="440" w:lineRule="atLeast"/>
        <w:ind w:firstLine="480" w:firstLineChars="200"/>
        <w:rPr>
          <w:rFonts w:ascii="宋体" w:eastAsia="宋体" w:hAnsi="宋体"/>
          <w:sz w:val="24"/>
        </w:rPr>
      </w:pPr>
      <w:r w:rsidRPr="00DA5B90">
        <w:rPr>
          <w:rFonts w:ascii="宋体" w:cs="Times New Roman" w:eastAsia="宋体" w:hAnsi="宋体" w:hint="eastAsia"/>
          <w:bCs/>
          <w:sz w:val="24"/>
        </w:rPr>
        <w:t>作品介绍：</w:t>
      </w:r>
      <w:r w:rsidRPr="00DA5B90">
        <w:rPr>
          <w:rFonts w:ascii="宋体" w:eastAsia="宋体" w:hAnsi="宋体" w:hint="eastAsia"/>
          <w:sz w:val="24"/>
        </w:rPr>
        <w:t>《群英会》取材于三国时期刘备、孙权联手抗曹的故事。曹操派蒋干刺探军情，吴国都督周瑜实施反间计。与蒋干饮酒</w:t>
      </w:r>
      <w:proofErr w:type="gramStart"/>
      <w:r w:rsidRPr="00DA5B90">
        <w:rPr>
          <w:rFonts w:ascii="宋体" w:eastAsia="宋体" w:hAnsi="宋体" w:hint="eastAsia"/>
          <w:sz w:val="24"/>
        </w:rPr>
        <w:t>后装醉入睡</w:t>
      </w:r>
      <w:proofErr w:type="gramEnd"/>
      <w:r w:rsidRPr="00DA5B90">
        <w:rPr>
          <w:rFonts w:ascii="宋体" w:eastAsia="宋体" w:hAnsi="宋体" w:hint="eastAsia"/>
          <w:sz w:val="24"/>
        </w:rPr>
        <w:t>，故意将事先炮制的假书信让蒋干盗走，借曹操之手除掉了曹营中善于水战的两员大将。</w:t>
      </w:r>
    </w:p>
    <w:p w:rsidP="00DA5B90" w:rsidR="00DA5B90" w:rsidRDefault="00DA5B90" w:rsidRPr="00DA5B90">
      <w:pPr>
        <w:spacing w:line="440" w:lineRule="atLeast"/>
        <w:ind w:firstLine="480" w:firstLineChars="200"/>
        <w:rPr>
          <w:rFonts w:ascii="宋体" w:eastAsia="宋体" w:hAnsi="宋体" w:hint="eastAsia"/>
          <w:sz w:val="24"/>
        </w:rPr>
      </w:pPr>
      <w:r w:rsidRPr="00DA5B90">
        <w:rPr>
          <w:rFonts w:ascii="宋体" w:cs="Times New Roman" w:eastAsia="宋体" w:hAnsi="宋体" w:hint="eastAsia"/>
          <w:sz w:val="24"/>
        </w:rPr>
        <w:t>相关</w:t>
      </w:r>
      <w:r w:rsidRPr="00DA5B90">
        <w:rPr>
          <w:rFonts w:ascii="宋体" w:cs="Times New Roman" w:eastAsia="宋体" w:hAnsi="宋体"/>
          <w:sz w:val="24"/>
        </w:rPr>
        <w:t>链接：</w:t>
      </w:r>
      <w:r w:rsidRPr="00DA5B90">
        <w:rPr>
          <w:rFonts w:ascii="宋体" w:eastAsia="宋体" w:hAnsi="宋体" w:hint="eastAsia"/>
          <w:sz w:val="24"/>
        </w:rPr>
        <w:t>《蒋干中计》为丑角表演段落。丑行俗称“小花脸”“三花脸”，分“文丑”“武丑”两种。文丑多为诙谐人物，如《群英会》中的蒋干；武丑擅长武艺，性格机警，动作幽默，如《三岔口》中的刘利华。</w:t>
      </w:r>
    </w:p>
    <w:p w:rsidP="009D6B0D" w:rsidR="00D76C2D" w:rsidRDefault="00DA5B90" w:rsidRPr="00DA5B90">
      <w:pPr>
        <w:spacing w:line="440" w:lineRule="atLeast"/>
        <w:ind w:firstLine="480" w:firstLineChars="200"/>
        <w:rPr>
          <w:rFonts w:ascii="宋体" w:cs="Times New Roman" w:eastAsia="宋体" w:hAnsi="宋体" w:hint="eastAsia"/>
          <w:sz w:val="24"/>
        </w:rPr>
      </w:pPr>
      <w:r w:rsidRPr="00DA5B90">
        <w:rPr>
          <w:rFonts w:ascii="宋体" w:cs="Times New Roman" w:eastAsia="宋体" w:hAnsi="宋体" w:hint="eastAsia"/>
          <w:sz w:val="24"/>
        </w:rPr>
        <w:lastRenderedPageBreak/>
        <w:t>②</w:t>
      </w:r>
      <w:r w:rsidRPr="00DA5B90">
        <w:rPr>
          <w:rFonts w:ascii="宋体" w:cs="Times New Roman" w:eastAsia="宋体" w:hAnsi="宋体"/>
          <w:sz w:val="24"/>
        </w:rPr>
        <w:t>师生共同聆听</w:t>
      </w:r>
      <w:r w:rsidRPr="00DA5B90">
        <w:rPr>
          <w:rFonts w:ascii="宋体" w:cs="Times New Roman" w:eastAsia="宋体" w:hAnsi="宋体" w:hint="eastAsia"/>
          <w:sz w:val="24"/>
        </w:rPr>
        <w:t>选段《蒋干盗书》。</w:t>
      </w:r>
    </w:p>
    <w:p w:rsidP="00794743" w:rsidR="000E3F3E" w:rsidRDefault="00794743" w:rsidRPr="00794743">
      <w:pPr>
        <w:spacing w:line="440" w:lineRule="atLeast"/>
        <w:rPr>
          <w:rFonts w:ascii="宋体" w:cs="Times New Roman" w:eastAsia="宋体" w:hAnsi="宋体" w:hint="eastAsia"/>
          <w:sz w:val="24"/>
        </w:rPr>
      </w:pPr>
      <w:r w:rsidRPr="00794743">
        <w:rPr>
          <w:rFonts w:ascii="宋体" w:cs="Times New Roman" w:eastAsia="宋体" w:hAnsi="宋体" w:hint="eastAsia"/>
          <w:sz w:val="24"/>
        </w:rPr>
        <w:t>四</w:t>
      </w:r>
      <w:r w:rsidR="00C955CD" w:rsidRPr="00794743">
        <w:rPr>
          <w:rFonts w:ascii="宋体" w:cs="Times New Roman" w:eastAsia="宋体" w:hAnsi="宋体" w:hint="eastAsia"/>
          <w:sz w:val="24"/>
        </w:rPr>
        <w:t>、</w:t>
      </w:r>
      <w:r w:rsidR="009D6B0D">
        <w:rPr>
          <w:rFonts w:ascii="宋体" w:cs="Times New Roman" w:eastAsia="宋体" w:hAnsi="宋体" w:hint="eastAsia"/>
          <w:sz w:val="24"/>
        </w:rPr>
        <w:t>课堂小结</w:t>
      </w:r>
    </w:p>
    <w:p w:rsidP="009D6B0D" w:rsidR="0049013A" w:rsidRDefault="009D6B0D" w:rsidRPr="009D6B0D">
      <w:pPr>
        <w:spacing w:line="440" w:lineRule="atLeast"/>
        <w:ind w:firstLine="480" w:firstLineChars="200"/>
        <w:rPr>
          <w:rFonts w:ascii="宋体" w:cs="Times New Roman" w:eastAsia="宋体" w:hAnsi="宋体" w:hint="eastAsia"/>
          <w:sz w:val="24"/>
        </w:rPr>
      </w:pPr>
      <w:r w:rsidRPr="009D6B0D">
        <w:rPr>
          <w:rFonts w:ascii="宋体" w:cs="Times New Roman" w:eastAsia="宋体" w:hAnsi="宋体" w:hint="eastAsia"/>
          <w:sz w:val="24"/>
        </w:rPr>
        <w:t>在历史发展的长河中，传统文化对一个民族的发展都产生着非常重要的影响，我国的传统戏剧就是我国传统文化的典型代表，时至今日，依然活跃在我国乃至世界的舞台上，其中，京剧不仅被炎黄子孙称为“国粹”，也被越来越多的外国朋友所推崇，所热爱。希望同学们通过学习这节课，能够对我国的传统文化有新的认识，能够感受到老一辈艺术家们的德艺双馨的高尚风格。</w:t>
      </w:r>
      <w:bookmarkStart w:id="0" w:name="_GoBack"/>
      <w:bookmarkEnd w:id="0"/>
    </w:p>
    <w:sectPr w:rsidR="0049013A" w:rsidRPr="009D6B0D"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F9A" w:rsidRDefault="00432F9A" w:rsidP="008C689D">
      <w:r>
        <w:separator/>
      </w:r>
    </w:p>
  </w:endnote>
  <w:endnote w:type="continuationSeparator" w:id="0">
    <w:p w:rsidR="00432F9A" w:rsidRDefault="00432F9A"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9D6B0D">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9D6B0D">
              <w:rPr>
                <w:b/>
                <w:bCs/>
                <w:noProof/>
              </w:rPr>
              <w:t>4</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432F9A" w:rsidRDefault="00432F9A">
      <w:r>
        <w:separator/>
      </w:r>
    </w:p>
  </w:footnote>
  <w:footnote w:id="0" w:type="continuationSeparator">
    <w:p w:rsidP="008C689D" w:rsidR="00432F9A" w:rsidRDefault="00432F9A">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659A"/>
    <w:rsid w:val="000F7E73"/>
    <w:rsid w:val="00103EBE"/>
    <w:rsid w:val="00164E56"/>
    <w:rsid w:val="00175602"/>
    <w:rsid w:val="0018681A"/>
    <w:rsid w:val="001B6EE7"/>
    <w:rsid w:val="001E4D7D"/>
    <w:rsid w:val="001F6373"/>
    <w:rsid w:val="002312D9"/>
    <w:rsid w:val="00284B78"/>
    <w:rsid w:val="002D44CF"/>
    <w:rsid w:val="002E603A"/>
    <w:rsid w:val="00396A30"/>
    <w:rsid w:val="00432F9A"/>
    <w:rsid w:val="004568B6"/>
    <w:rsid w:val="00482DEF"/>
    <w:rsid w:val="0049013A"/>
    <w:rsid w:val="004C32FA"/>
    <w:rsid w:val="004E303B"/>
    <w:rsid w:val="00525E03"/>
    <w:rsid w:val="005716F5"/>
    <w:rsid w:val="005A2833"/>
    <w:rsid w:val="006026B1"/>
    <w:rsid w:val="00670C1C"/>
    <w:rsid w:val="0068191E"/>
    <w:rsid w:val="006D721A"/>
    <w:rsid w:val="00711C12"/>
    <w:rsid w:val="00766C44"/>
    <w:rsid w:val="00794743"/>
    <w:rsid w:val="007A35E9"/>
    <w:rsid w:val="00811020"/>
    <w:rsid w:val="008756D6"/>
    <w:rsid w:val="008C689D"/>
    <w:rsid w:val="008D4FC8"/>
    <w:rsid w:val="00907646"/>
    <w:rsid w:val="00920A64"/>
    <w:rsid w:val="009D0F80"/>
    <w:rsid w:val="009D6B0D"/>
    <w:rsid w:val="009E7808"/>
    <w:rsid w:val="00A10CC4"/>
    <w:rsid w:val="00A268F3"/>
    <w:rsid w:val="00A52F12"/>
    <w:rsid w:val="00AB2280"/>
    <w:rsid w:val="00AF3021"/>
    <w:rsid w:val="00B54779"/>
    <w:rsid w:val="00B75CD2"/>
    <w:rsid w:val="00B934DA"/>
    <w:rsid w:val="00C47469"/>
    <w:rsid w:val="00C75A3A"/>
    <w:rsid w:val="00C955CD"/>
    <w:rsid w:val="00CF48EB"/>
    <w:rsid w:val="00D25165"/>
    <w:rsid w:val="00D44DA2"/>
    <w:rsid w:val="00D76C2D"/>
    <w:rsid w:val="00DA5B90"/>
    <w:rsid w:val="00DC0121"/>
    <w:rsid w:val="00DC55BF"/>
    <w:rsid w:val="00DD6FBA"/>
    <w:rsid w:val="00DE175F"/>
    <w:rsid w:val="00E345CB"/>
    <w:rsid w:val="00EF6B51"/>
    <w:rsid w:val="00F21130"/>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31942524">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335961726">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75821582">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85860951">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3086613">
      <w:bodyDiv w:val="1"/>
      <w:marLeft w:val="0"/>
      <w:marRight w:val="0"/>
      <w:marTop w:val="0"/>
      <w:marBottom w:val="0"/>
      <w:divBdr>
        <w:top w:val="none" w:sz="0" w:space="0" w:color="auto"/>
        <w:left w:val="none" w:sz="0" w:space="0" w:color="auto"/>
        <w:bottom w:val="none" w:sz="0" w:space="0" w:color="auto"/>
        <w:right w:val="none" w:sz="0" w:space="0" w:color="auto"/>
      </w:divBdr>
    </w:div>
    <w:div w:id="786972326">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83910325">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70135226">
      <w:bodyDiv w:val="1"/>
      <w:marLeft w:val="0"/>
      <w:marRight w:val="0"/>
      <w:marTop w:val="0"/>
      <w:marBottom w:val="0"/>
      <w:divBdr>
        <w:top w:val="none" w:sz="0" w:space="0" w:color="auto"/>
        <w:left w:val="none" w:sz="0" w:space="0" w:color="auto"/>
        <w:bottom w:val="none" w:sz="0" w:space="0" w:color="auto"/>
        <w:right w:val="none" w:sz="0" w:space="0" w:color="auto"/>
      </w:divBdr>
    </w:div>
    <w:div w:id="998341905">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1420679">
      <w:bodyDiv w:val="1"/>
      <w:marLeft w:val="0"/>
      <w:marRight w:val="0"/>
      <w:marTop w:val="0"/>
      <w:marBottom w:val="0"/>
      <w:divBdr>
        <w:top w:val="none" w:sz="0" w:space="0" w:color="auto"/>
        <w:left w:val="none" w:sz="0" w:space="0" w:color="auto"/>
        <w:bottom w:val="none" w:sz="0" w:space="0" w:color="auto"/>
        <w:right w:val="none" w:sz="0" w:space="0" w:color="auto"/>
      </w:divBdr>
    </w:div>
    <w:div w:id="1098873378">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15323907">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86442876">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711793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238409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2150561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93271544">
      <w:bodyDiv w:val="1"/>
      <w:marLeft w:val="0"/>
      <w:marRight w:val="0"/>
      <w:marTop w:val="0"/>
      <w:marBottom w:val="0"/>
      <w:divBdr>
        <w:top w:val="none" w:sz="0" w:space="0" w:color="auto"/>
        <w:left w:val="none" w:sz="0" w:space="0" w:color="auto"/>
        <w:bottom w:val="none" w:sz="0" w:space="0" w:color="auto"/>
        <w:right w:val="none" w:sz="0" w:space="0" w:color="auto"/>
      </w:divBdr>
    </w:div>
    <w:div w:id="1652635913">
      <w:bodyDiv w:val="1"/>
      <w:marLeft w:val="0"/>
      <w:marRight w:val="0"/>
      <w:marTop w:val="0"/>
      <w:marBottom w:val="0"/>
      <w:divBdr>
        <w:top w:val="none" w:sz="0" w:space="0" w:color="auto"/>
        <w:left w:val="none" w:sz="0" w:space="0" w:color="auto"/>
        <w:bottom w:val="none" w:sz="0" w:space="0" w:color="auto"/>
        <w:right w:val="none" w:sz="0" w:space="0" w:color="auto"/>
      </w:divBdr>
    </w:div>
    <w:div w:id="1733121083">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2075545529">
      <w:bodyDiv w:val="1"/>
      <w:marLeft w:val="0"/>
      <w:marRight w:val="0"/>
      <w:marTop w:val="0"/>
      <w:marBottom w:val="0"/>
      <w:divBdr>
        <w:top w:val="none" w:sz="0" w:space="0" w:color="auto"/>
        <w:left w:val="none" w:sz="0" w:space="0" w:color="auto"/>
        <w:bottom w:val="none" w:sz="0" w:space="0" w:color="auto"/>
        <w:right w:val="none" w:sz="0" w:space="0" w:color="auto"/>
      </w:divBdr>
    </w:div>
    <w:div w:id="208332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2020-04-27T14:47:00Z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