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B31EAD" w:rsidRPr="00794743">
      <w:pPr>
        <w:jc w:val="center"/>
        <w:rPr>
          <w:rFonts w:ascii="宋体" w:cs="Times New Roman" w:eastAsia="宋体" w:hAnsi="宋体"/>
          <w:b/>
          <w:sz w:val="32"/>
        </w:rPr>
      </w:pPr>
      <w:r>
        <w:rPr>
          <w:rFonts w:ascii="宋体" w:cs="Times New Roman" w:eastAsia="宋体" w:hAnsi="宋体" w:hint="eastAsia"/>
          <w:b/>
          <w:sz w:val="32"/>
        </w:rPr>
        <w:t>京剧现代</w:t>
      </w:r>
      <w:r>
        <w:rPr>
          <w:rFonts w:ascii="宋体" w:cs="Times New Roman" w:eastAsia="宋体" w:hAnsi="宋体"/>
          <w:b/>
          <w:sz w:val="32"/>
        </w:rPr>
        <w:t>戏</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B31EAD" w:rsidRPr="00B31EAD">
        <w:rPr>
          <w:rFonts w:ascii="宋体" w:cs="Times New Roman" w:eastAsia="宋体" w:hAnsi="宋体" w:hint="eastAsia"/>
          <w:sz w:val="24"/>
        </w:rPr>
        <w:t>基本了解京剧的四功五法、行当、脸谱等知识。</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B31EAD" w:rsidRPr="00B31EAD">
        <w:rPr>
          <w:rFonts w:ascii="宋体" w:cs="Times New Roman" w:eastAsia="宋体" w:hAnsi="宋体" w:hint="eastAsia"/>
          <w:sz w:val="24"/>
        </w:rPr>
        <w:t>亲身实践、体验“二黄、西皮”的唱腔。</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3．</w:t>
      </w:r>
      <w:r w:rsidR="00B31EAD" w:rsidRPr="00B31EAD">
        <w:rPr>
          <w:rFonts w:ascii="宋体" w:cs="Times New Roman" w:eastAsia="宋体" w:hAnsi="宋体" w:hint="eastAsia"/>
          <w:sz w:val="24"/>
        </w:rPr>
        <w:t>感受、体验我国民族民间艺术宝库里戏曲中的京剧音乐风格与韵味，进一步激发对民族音乐的热爱。</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B31EAD" w:rsidR="00B31EAD" w:rsidRDefault="00B31EAD">
      <w:pPr>
        <w:spacing w:line="440" w:lineRule="atLeast"/>
        <w:ind w:firstLine="480" w:firstLineChars="200"/>
        <w:rPr>
          <w:rFonts w:ascii="宋体" w:cs="Times New Roman" w:eastAsia="宋体" w:hAnsi="宋体"/>
          <w:sz w:val="24"/>
        </w:rPr>
      </w:pPr>
      <w:r w:rsidRPr="00B31EAD">
        <w:rPr>
          <w:rFonts w:ascii="宋体" w:cs="Times New Roman" w:eastAsia="宋体" w:hAnsi="宋体"/>
          <w:sz w:val="24"/>
        </w:rPr>
        <w:t>请同学们欣赏李铁梅的《都有一颗红亮的心》，同学们知道这个唱段是选自哪部京剧吗？这个唱段</w:t>
      </w:r>
      <w:proofErr w:type="gramStart"/>
      <w:r w:rsidRPr="00B31EAD">
        <w:rPr>
          <w:rFonts w:ascii="宋体" w:cs="Times New Roman" w:eastAsia="宋体" w:hAnsi="宋体"/>
          <w:sz w:val="24"/>
        </w:rPr>
        <w:t>跟上节</w:t>
      </w:r>
      <w:proofErr w:type="gramEnd"/>
      <w:r w:rsidRPr="00B31EAD">
        <w:rPr>
          <w:rFonts w:ascii="宋体" w:cs="Times New Roman" w:eastAsia="宋体" w:hAnsi="宋体"/>
          <w:sz w:val="24"/>
        </w:rPr>
        <w:t>课欣赏的京剧有何区别吗？（引进了交响音乐，生不刮须，净</w:t>
      </w:r>
      <w:proofErr w:type="gramStart"/>
      <w:r w:rsidRPr="00B31EAD">
        <w:rPr>
          <w:rFonts w:ascii="宋体" w:cs="Times New Roman" w:eastAsia="宋体" w:hAnsi="宋体"/>
          <w:sz w:val="24"/>
        </w:rPr>
        <w:t>不</w:t>
      </w:r>
      <w:proofErr w:type="gramEnd"/>
      <w:r w:rsidRPr="00B31EAD">
        <w:rPr>
          <w:rFonts w:ascii="宋体" w:cs="Times New Roman" w:eastAsia="宋体" w:hAnsi="宋体"/>
          <w:sz w:val="24"/>
        </w:rPr>
        <w:t>构脸）（导入现代京剧）</w:t>
      </w:r>
    </w:p>
    <w:p w:rsidP="00B31EAD" w:rsidR="00284B78"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164E56">
        <w:rPr>
          <w:rFonts w:ascii="宋体" w:cs="Times New Roman" w:eastAsia="宋体" w:hAnsi="宋体" w:hint="eastAsia"/>
          <w:sz w:val="24"/>
        </w:rPr>
        <w:t>音乐</w:t>
      </w:r>
      <w:r w:rsidR="00164E56">
        <w:rPr>
          <w:rFonts w:ascii="宋体" w:cs="Times New Roman" w:eastAsia="宋体" w:hAnsi="宋体"/>
          <w:sz w:val="24"/>
        </w:rPr>
        <w:t>知识</w:t>
      </w:r>
    </w:p>
    <w:p w:rsidP="00AF3021" w:rsidR="00EF6B5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B31EAD">
        <w:rPr>
          <w:rFonts w:ascii="宋体" w:cs="Times New Roman" w:eastAsia="宋体" w:hAnsi="宋体" w:hint="eastAsia"/>
          <w:sz w:val="24"/>
        </w:rPr>
        <w:t>京剧音乐</w:t>
      </w:r>
    </w:p>
    <w:p w:rsidP="00B31EAD" w:rsidR="00B31EAD" w:rsidRDefault="00B31EAD" w:rsidRPr="00B31EAD">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①</w:t>
      </w:r>
      <w:r w:rsidRPr="00B31EAD">
        <w:rPr>
          <w:rFonts w:ascii="宋体" w:cs="Times New Roman" w:eastAsia="宋体" w:hAnsi="宋体" w:hint="eastAsia"/>
          <w:sz w:val="24"/>
        </w:rPr>
        <w:t>唱腔</w:t>
      </w:r>
      <w:r>
        <w:rPr>
          <w:rFonts w:ascii="宋体" w:cs="Times New Roman" w:eastAsia="宋体" w:hAnsi="宋体" w:hint="eastAsia"/>
          <w:sz w:val="24"/>
        </w:rPr>
        <w:t>：</w:t>
      </w:r>
      <w:bookmarkStart w:id="0" w:name="_GoBack"/>
      <w:r w:rsidRPr="00D635A8">
        <w:rPr>
          <w:rFonts w:ascii="宋体" w:cs="Times New Roman" w:eastAsia="宋体" w:hAnsi="宋体" w:hint="eastAsia"/>
          <w:bCs/>
          <w:sz w:val="24"/>
        </w:rPr>
        <w:t>板腔体</w:t>
      </w:r>
      <w:bookmarkEnd w:id="0"/>
      <w:r w:rsidRPr="00B31EAD">
        <w:rPr>
          <w:rFonts w:ascii="宋体" w:cs="Times New Roman" w:eastAsia="宋体" w:hAnsi="宋体" w:hint="eastAsia"/>
          <w:sz w:val="24"/>
        </w:rPr>
        <w:t>，以二黄和西皮为主要声腔。二黄的旋律平稳，节奏舒缓，唱腔较为凝重、浑厚、稳健，适合于表现沉郁、肃穆、悲愤、激昂的情绪。西皮的旋律起伏变化较大，节奏紧凑，唱腔较为流畅、轻快、明朗、活泼，适合于表现欢快、坚毅、愤懑的情绪。</w:t>
      </w:r>
    </w:p>
    <w:p w:rsidP="00B31EAD" w:rsidR="00B31EAD" w:rsidRDefault="00B31EAD" w:rsidRPr="00B31EAD">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②</w:t>
      </w:r>
      <w:r w:rsidRPr="00B31EAD">
        <w:rPr>
          <w:rFonts w:ascii="宋体" w:cs="Times New Roman" w:eastAsia="宋体" w:hAnsi="宋体" w:hint="eastAsia"/>
          <w:sz w:val="24"/>
        </w:rPr>
        <w:t>板式</w:t>
      </w:r>
      <w:r>
        <w:rPr>
          <w:rFonts w:ascii="宋体" w:cs="Times New Roman" w:eastAsia="宋体" w:hAnsi="宋体" w:hint="eastAsia"/>
          <w:sz w:val="24"/>
        </w:rPr>
        <w:t>：</w:t>
      </w:r>
      <w:r w:rsidRPr="00B31EAD">
        <w:rPr>
          <w:rFonts w:ascii="宋体" w:cs="Times New Roman" w:eastAsia="宋体" w:hAnsi="宋体" w:hint="eastAsia"/>
          <w:sz w:val="24"/>
        </w:rPr>
        <w:t>唱腔的板眼结构形式。通常，有以下四类板眼形式：</w:t>
      </w:r>
      <w:proofErr w:type="gramStart"/>
      <w:r w:rsidRPr="00B31EAD">
        <w:rPr>
          <w:rFonts w:ascii="宋体" w:cs="Times New Roman" w:eastAsia="宋体" w:hAnsi="宋体" w:hint="eastAsia"/>
          <w:sz w:val="24"/>
        </w:rPr>
        <w:t>一</w:t>
      </w:r>
      <w:proofErr w:type="gramEnd"/>
      <w:r w:rsidRPr="00B31EAD">
        <w:rPr>
          <w:rFonts w:ascii="宋体" w:cs="Times New Roman" w:eastAsia="宋体" w:hAnsi="宋体" w:hint="eastAsia"/>
          <w:sz w:val="24"/>
        </w:rPr>
        <w:t>眼板（相当于2/4拍）；三眼板（相当于4/4拍）；无眼板（相当于1/4拍或1/8拍）；散板（既无板也无眼）。在各种声腔中，原板是变化的基础。除原板外，还有慢板、快三眼、导板、散板、流水板等。</w:t>
      </w:r>
    </w:p>
    <w:p w:rsidP="00B31EAD" w:rsidR="00B31EAD" w:rsidRDefault="00B31EAD" w:rsidRPr="00B31EAD">
      <w:pPr>
        <w:spacing w:line="440" w:lineRule="atLeast"/>
        <w:ind w:firstLine="480" w:firstLineChars="200"/>
        <w:rPr>
          <w:rFonts w:ascii="宋体" w:cs="Times New Roman" w:eastAsia="宋体" w:hAnsi="宋体"/>
          <w:sz w:val="24"/>
        </w:rPr>
      </w:pPr>
      <w:r w:rsidRPr="00B31EAD">
        <w:rPr>
          <w:rFonts w:ascii="宋体" w:cs="Times New Roman" w:eastAsia="宋体" w:hAnsi="宋体" w:hint="eastAsia"/>
          <w:sz w:val="24"/>
        </w:rPr>
        <w:t>常用的皮黄</w:t>
      </w:r>
      <w:proofErr w:type="gramStart"/>
      <w:r w:rsidRPr="00B31EAD">
        <w:rPr>
          <w:rFonts w:ascii="宋体" w:cs="Times New Roman" w:eastAsia="宋体" w:hAnsi="宋体" w:hint="eastAsia"/>
          <w:sz w:val="24"/>
        </w:rPr>
        <w:t>腔</w:t>
      </w:r>
      <w:proofErr w:type="gramEnd"/>
      <w:r w:rsidRPr="00B31EAD">
        <w:rPr>
          <w:rFonts w:ascii="宋体" w:cs="Times New Roman" w:eastAsia="宋体" w:hAnsi="宋体" w:hint="eastAsia"/>
          <w:sz w:val="24"/>
        </w:rPr>
        <w:t>板式变化，列图表如下：</w:t>
      </w:r>
    </w:p>
    <w:p w:rsidP="009E7808" w:rsidR="004E303B" w:rsidRDefault="00B31EAD" w:rsidRPr="00B31EAD">
      <w:pPr>
        <w:spacing w:line="440" w:lineRule="atLeast"/>
        <w:ind w:firstLine="480" w:firstLineChars="200"/>
        <w:rPr>
          <w:rFonts w:ascii="宋体" w:cs="Times New Roman" w:eastAsia="宋体" w:hAnsi="宋体"/>
          <w:sz w:val="24"/>
        </w:rPr>
      </w:pPr>
      <w:r>
        <w:rPr>
          <w:rFonts w:ascii="宋体" w:cs="Times New Roman" w:eastAsia="宋体" w:hAnsi="宋体"/>
          <w:noProof/>
          <w:sz w:val="24"/>
        </w:rPr>
        <w:drawing>
          <wp:inline distB="0" distL="0" distR="0" distT="0" wp14:anchorId="5FCC18DD">
            <wp:extent cx="5517210" cy="2324100"/>
            <wp:effectExtent b="0" l="0" r="7620" t="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7596" cy="2332688"/>
                    </a:xfrm>
                    <a:prstGeom prst="rect">
                      <a:avLst/>
                    </a:prstGeom>
                    <a:noFill/>
                  </pic:spPr>
                </pic:pic>
              </a:graphicData>
            </a:graphic>
          </wp:inline>
        </w:drawing>
      </w:r>
    </w:p>
    <w:p w:rsidP="00B31EAD" w:rsidR="00B31EAD" w:rsidRDefault="00B31EAD" w:rsidRPr="00B31EAD">
      <w:pPr>
        <w:spacing w:line="440" w:lineRule="atLeast"/>
        <w:ind w:firstLine="480" w:firstLineChars="200"/>
        <w:rPr>
          <w:rFonts w:ascii="宋体" w:eastAsia="宋体" w:hAnsi="宋体"/>
          <w:sz w:val="24"/>
        </w:rPr>
      </w:pPr>
      <w:r w:rsidRPr="00B31EAD">
        <w:rPr>
          <w:rFonts w:ascii="宋体" w:cs="Times New Roman" w:eastAsia="宋体" w:hAnsi="宋体" w:hint="eastAsia"/>
          <w:sz w:val="24"/>
        </w:rPr>
        <w:lastRenderedPageBreak/>
        <w:t>③</w:t>
      </w:r>
      <w:r w:rsidRPr="00B31EAD">
        <w:rPr>
          <w:rFonts w:ascii="宋体" w:eastAsia="宋体" w:hAnsi="宋体" w:hint="eastAsia"/>
          <w:sz w:val="24"/>
        </w:rPr>
        <w:t>伴奏：称作“</w:t>
      </w:r>
      <w:r w:rsidRPr="00B31EAD">
        <w:rPr>
          <w:rFonts w:ascii="宋体" w:eastAsia="宋体" w:hAnsi="宋体" w:hint="eastAsia"/>
          <w:bCs/>
          <w:sz w:val="24"/>
        </w:rPr>
        <w:t>场面</w:t>
      </w:r>
      <w:r w:rsidRPr="00B31EAD">
        <w:rPr>
          <w:rFonts w:ascii="宋体" w:eastAsia="宋体" w:hAnsi="宋体" w:hint="eastAsia"/>
          <w:sz w:val="24"/>
        </w:rPr>
        <w:t>”。场面中又分“</w:t>
      </w:r>
      <w:r w:rsidRPr="00B31EAD">
        <w:rPr>
          <w:rFonts w:ascii="宋体" w:eastAsia="宋体" w:hAnsi="宋体" w:hint="eastAsia"/>
          <w:bCs/>
          <w:sz w:val="24"/>
        </w:rPr>
        <w:t>文场</w:t>
      </w:r>
      <w:r w:rsidRPr="00B31EAD">
        <w:rPr>
          <w:rFonts w:ascii="宋体" w:eastAsia="宋体" w:hAnsi="宋体" w:hint="eastAsia"/>
          <w:sz w:val="24"/>
        </w:rPr>
        <w:t>”和“</w:t>
      </w:r>
      <w:r w:rsidRPr="00B31EAD">
        <w:rPr>
          <w:rFonts w:ascii="宋体" w:eastAsia="宋体" w:hAnsi="宋体" w:hint="eastAsia"/>
          <w:bCs/>
          <w:sz w:val="24"/>
        </w:rPr>
        <w:t>武场</w:t>
      </w:r>
      <w:r w:rsidRPr="00B31EAD">
        <w:rPr>
          <w:rFonts w:ascii="宋体" w:eastAsia="宋体" w:hAnsi="宋体" w:hint="eastAsia"/>
          <w:sz w:val="24"/>
        </w:rPr>
        <w:t>”两部分。文场为管弦乐器部分，主要为唱腔伴奏，此外还演奏器乐曲牌和过门等过场音乐。武场为打击乐器部分，主要用于配合身段表演、表现人物思想情绪、烘托舞台气氛、有机地协调统一“唱、念、做、打”等。</w:t>
      </w:r>
    </w:p>
    <w:p w:rsidP="00AF3021" w:rsidR="00DC01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2．</w:t>
      </w:r>
      <w:r w:rsidR="00B31EAD">
        <w:rPr>
          <w:rFonts w:ascii="宋体" w:cs="Times New Roman" w:eastAsia="宋体" w:hAnsi="宋体" w:hint="eastAsia"/>
          <w:sz w:val="24"/>
        </w:rPr>
        <w:t>京剧现代戏</w:t>
      </w:r>
    </w:p>
    <w:p w:rsidP="00B31EAD" w:rsidR="009E7808" w:rsidRDefault="00B31EAD" w:rsidRPr="00B31EAD">
      <w:pPr>
        <w:spacing w:line="440" w:lineRule="atLeast"/>
        <w:ind w:firstLine="480" w:firstLineChars="200"/>
        <w:rPr>
          <w:rFonts w:ascii="宋体" w:eastAsia="宋体" w:hAnsi="宋体"/>
          <w:sz w:val="24"/>
        </w:rPr>
      </w:pPr>
      <w:r w:rsidRPr="00B31EAD">
        <w:rPr>
          <w:rFonts w:ascii="宋体" w:cs="Times New Roman" w:eastAsia="宋体" w:hAnsi="宋体" w:hint="eastAsia"/>
          <w:sz w:val="24"/>
        </w:rPr>
        <w:t>①广义：</w:t>
      </w:r>
      <w:r w:rsidRPr="00B31EAD">
        <w:rPr>
          <w:rFonts w:ascii="宋体" w:eastAsia="宋体" w:hAnsi="宋体" w:hint="eastAsia"/>
          <w:sz w:val="24"/>
        </w:rPr>
        <w:t>五四运动之后直至今天的所有反映现实生活的京剧，都可视为京剧现代戏。如梅兰芳的《孽海波澜》《邓霞姑》《抗金兵》，程砚秋的《荒山泪》《青霜剑》等。</w:t>
      </w:r>
    </w:p>
    <w:p w:rsidP="00B31EAD" w:rsidR="00B31EAD" w:rsidRDefault="00B31EAD" w:rsidRPr="00B31EAD">
      <w:pPr>
        <w:spacing w:line="440" w:lineRule="atLeast"/>
        <w:ind w:firstLine="480" w:firstLineChars="200"/>
        <w:rPr>
          <w:rFonts w:ascii="宋体" w:eastAsia="宋体" w:hAnsi="宋体"/>
          <w:sz w:val="24"/>
        </w:rPr>
      </w:pPr>
      <w:r w:rsidRPr="00B31EAD">
        <w:rPr>
          <w:rFonts w:ascii="宋体" w:cs="Times New Roman" w:eastAsia="宋体" w:hAnsi="宋体" w:hint="eastAsia"/>
          <w:sz w:val="24"/>
        </w:rPr>
        <w:t>②</w:t>
      </w:r>
      <w:r w:rsidRPr="00B31EAD">
        <w:rPr>
          <w:rFonts w:ascii="宋体" w:cs="Times New Roman" w:eastAsia="宋体" w:hAnsi="宋体"/>
          <w:sz w:val="24"/>
        </w:rPr>
        <w:t>狭义</w:t>
      </w:r>
      <w:r w:rsidRPr="00B31EAD">
        <w:rPr>
          <w:rFonts w:ascii="宋体" w:cs="Times New Roman" w:eastAsia="宋体" w:hAnsi="宋体" w:hint="eastAsia"/>
          <w:sz w:val="24"/>
        </w:rPr>
        <w:t>：</w:t>
      </w:r>
      <w:r w:rsidRPr="00B31EAD">
        <w:rPr>
          <w:rFonts w:ascii="宋体" w:eastAsia="宋体" w:hAnsi="宋体" w:hint="eastAsia"/>
          <w:sz w:val="24"/>
        </w:rPr>
        <w:t>在中华人民共和国成立之后，在“双百方针”指导下，通过戏曲改革，运用历史唯物主义观点创作的反映社会现实生活的新京剧。如《海瑞罢官》《红灯记》《沙家浜》等。</w:t>
      </w:r>
    </w:p>
    <w:p w:rsidP="004E303B" w:rsidR="004E303B" w:rsidRDefault="009E7808" w:rsidRPr="009E7808">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9E7808">
        <w:rPr>
          <w:rFonts w:ascii="宋体" w:cs="Times New Roman" w:eastAsia="宋体" w:hAnsi="宋体" w:hint="eastAsia"/>
          <w:sz w:val="24"/>
        </w:rPr>
        <w:t>．</w:t>
      </w:r>
      <w:r w:rsidR="00B31EAD">
        <w:rPr>
          <w:rFonts w:ascii="宋体" w:cs="Times New Roman" w:eastAsia="宋体" w:hAnsi="宋体" w:hint="eastAsia"/>
          <w:sz w:val="24"/>
        </w:rPr>
        <w:t>京剧脸谱</w:t>
      </w:r>
    </w:p>
    <w:p w:rsidP="00B31EAD" w:rsidR="00B31EAD" w:rsidRDefault="00B31EAD" w:rsidRPr="00B31EAD">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①概念</w:t>
      </w:r>
      <w:r>
        <w:rPr>
          <w:rFonts w:ascii="宋体" w:cs="Times New Roman" w:eastAsia="宋体" w:hAnsi="宋体"/>
          <w:sz w:val="24"/>
        </w:rPr>
        <w:t>：</w:t>
      </w:r>
      <w:r w:rsidRPr="00B31EAD">
        <w:rPr>
          <w:rFonts w:ascii="宋体" w:cs="Times New Roman" w:eastAsia="宋体" w:hAnsi="宋体" w:hint="eastAsia"/>
          <w:sz w:val="24"/>
        </w:rPr>
        <w:t>脸谱是中国传统戏曲中用各种颜色在演员的面部所勾画成的特殊谱式图案。净、丑是采用脸谱作为面部化装的主要角色。脸谱的通途是表明人物的面容、性格特征，以丰富舞台美术色彩，强化演出效果。</w:t>
      </w:r>
    </w:p>
    <w:p w:rsidP="00B31EAD" w:rsidR="00175602" w:rsidRDefault="00B31EAD" w:rsidRPr="00B31EAD">
      <w:pPr>
        <w:spacing w:line="440" w:lineRule="atLeast"/>
        <w:ind w:firstLine="480" w:firstLineChars="200"/>
        <w:rPr>
          <w:rFonts w:ascii="宋体" w:eastAsia="宋体" w:hAnsi="宋体"/>
        </w:rPr>
      </w:pPr>
      <w:r>
        <w:rPr>
          <w:rFonts w:ascii="宋体" w:cs="Times New Roman" w:eastAsia="宋体" w:hAnsi="宋体" w:hint="eastAsia"/>
          <w:sz w:val="24"/>
        </w:rPr>
        <w:t>②</w:t>
      </w:r>
      <w:r>
        <w:rPr>
          <w:rFonts w:ascii="宋体" w:cs="Times New Roman" w:eastAsia="宋体" w:hAnsi="宋体"/>
          <w:sz w:val="24"/>
        </w:rPr>
        <w:t>分类：</w:t>
      </w:r>
      <w:r w:rsidRPr="00B31EAD">
        <w:rPr>
          <w:rFonts w:ascii="宋体" w:eastAsia="宋体" w:hAnsi="宋体" w:hint="eastAsia"/>
          <w:sz w:val="24"/>
        </w:rPr>
        <w:t>红脸：代表忠诚勇敢；</w:t>
      </w:r>
      <w:r w:rsidRPr="00B31EAD">
        <w:rPr>
          <w:rFonts w:ascii="宋体" w:cs="Times New Roman" w:eastAsia="宋体" w:hAnsi="宋体" w:hint="eastAsia"/>
          <w:sz w:val="24"/>
        </w:rPr>
        <w:t>黑脸：代表忠厚正直；白脸：代表狡猾奸诈；花脸：代表威武豪迈；蓝脸：勇猛刚强；黄脸：代表凶猛残暴。</w:t>
      </w:r>
    </w:p>
    <w:p w:rsidP="00794743" w:rsidR="006D721A"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三</w:t>
      </w:r>
      <w:r w:rsidR="008D4FC8" w:rsidRPr="00794743">
        <w:rPr>
          <w:rFonts w:ascii="宋体" w:cs="Times New Roman" w:eastAsia="宋体" w:hAnsi="宋体" w:hint="eastAsia"/>
          <w:sz w:val="24"/>
        </w:rPr>
        <w:t>、</w:t>
      </w:r>
      <w:r w:rsidR="00A10CC4">
        <w:rPr>
          <w:rFonts w:ascii="宋体" w:cs="Times New Roman" w:eastAsia="宋体" w:hAnsi="宋体" w:hint="eastAsia"/>
          <w:sz w:val="24"/>
        </w:rPr>
        <w:t>作品鉴赏</w:t>
      </w:r>
    </w:p>
    <w:p w:rsidP="00AF3021" w:rsidR="001B6EE7"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B31EAD">
        <w:rPr>
          <w:rFonts w:ascii="宋体" w:cs="Times New Roman" w:eastAsia="宋体" w:hAnsi="宋体" w:hint="eastAsia"/>
          <w:sz w:val="24"/>
        </w:rPr>
        <w:t>望人间</w:t>
      </w:r>
    </w:p>
    <w:p w:rsidP="00AF3021" w:rsidR="00AF3021" w:rsidRDefault="00A10CC4" w:rsidRPr="0079474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①</w:t>
      </w:r>
      <w:r w:rsidR="00AF3021" w:rsidRPr="00794743">
        <w:rPr>
          <w:rFonts w:ascii="宋体" w:cs="Times New Roman" w:eastAsia="宋体" w:hAnsi="宋体" w:hint="eastAsia"/>
          <w:sz w:val="24"/>
        </w:rPr>
        <w:t>教师</w:t>
      </w:r>
      <w:r>
        <w:rPr>
          <w:rFonts w:ascii="宋体" w:cs="Times New Roman" w:eastAsia="宋体" w:hAnsi="宋体" w:hint="eastAsia"/>
          <w:sz w:val="24"/>
        </w:rPr>
        <w:t>介绍</w:t>
      </w:r>
      <w:r w:rsidR="00B31EAD">
        <w:rPr>
          <w:rFonts w:ascii="宋体" w:cs="Times New Roman" w:eastAsia="宋体" w:hAnsi="宋体" w:hint="eastAsia"/>
          <w:sz w:val="24"/>
        </w:rPr>
        <w:t>作品</w:t>
      </w:r>
      <w:r>
        <w:rPr>
          <w:rFonts w:ascii="宋体" w:cs="Times New Roman" w:eastAsia="宋体" w:hAnsi="宋体" w:hint="eastAsia"/>
          <w:sz w:val="24"/>
        </w:rPr>
        <w:t>《</w:t>
      </w:r>
      <w:r w:rsidR="00B31EAD">
        <w:rPr>
          <w:rFonts w:ascii="宋体" w:cs="Times New Roman" w:eastAsia="宋体" w:hAnsi="宋体" w:hint="eastAsia"/>
          <w:sz w:val="24"/>
        </w:rPr>
        <w:t>望人间</w:t>
      </w:r>
      <w:r>
        <w:rPr>
          <w:rFonts w:ascii="宋体" w:cs="Times New Roman" w:eastAsia="宋体" w:hAnsi="宋体" w:hint="eastAsia"/>
          <w:sz w:val="24"/>
        </w:rPr>
        <w:t>》</w:t>
      </w:r>
      <w:r w:rsidR="00AF3021" w:rsidRPr="00794743">
        <w:rPr>
          <w:rFonts w:ascii="宋体" w:cs="Times New Roman" w:eastAsia="宋体" w:hAnsi="宋体"/>
          <w:sz w:val="24"/>
        </w:rPr>
        <w:t>。</w:t>
      </w:r>
    </w:p>
    <w:p w:rsidP="00B31EAD" w:rsidR="00B31EAD" w:rsidRDefault="00B31EAD" w:rsidRPr="00B31EAD">
      <w:pPr>
        <w:spacing w:line="440" w:lineRule="atLeast"/>
        <w:ind w:firstLine="480" w:firstLineChars="200"/>
        <w:rPr>
          <w:rFonts w:ascii="宋体" w:cs="Times New Roman" w:eastAsia="宋体" w:hAnsi="宋体"/>
          <w:sz w:val="24"/>
        </w:rPr>
      </w:pPr>
      <w:r w:rsidRPr="00B31EAD">
        <w:rPr>
          <w:rFonts w:ascii="宋体" w:cs="Times New Roman" w:eastAsia="宋体" w:hAnsi="宋体" w:hint="eastAsia"/>
          <w:sz w:val="24"/>
        </w:rPr>
        <w:t>《圣洁的心灵——孔繁森》创作于1995年，是京剧现代戏的优秀剧目。《望人间》是孔繁森的一个唱段，刻画了孔繁森热爱祖国、热爱人民和对革命事业无限忠诚的光辉形象。</w:t>
      </w:r>
    </w:p>
    <w:p w:rsidP="004D387B" w:rsidR="00103EBE" w:rsidRDefault="00A10CC4" w:rsidRPr="004D387B">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②</w:t>
      </w:r>
      <w:r>
        <w:rPr>
          <w:rFonts w:ascii="宋体" w:cs="Times New Roman" w:eastAsia="宋体" w:hAnsi="宋体"/>
          <w:sz w:val="24"/>
        </w:rPr>
        <w:t>师生共同聆听</w:t>
      </w:r>
      <w:r w:rsidR="004D387B">
        <w:rPr>
          <w:rFonts w:ascii="宋体" w:cs="Times New Roman" w:eastAsia="宋体" w:hAnsi="宋体" w:hint="eastAsia"/>
          <w:sz w:val="24"/>
        </w:rPr>
        <w:t>作品</w:t>
      </w:r>
      <w:r>
        <w:rPr>
          <w:rFonts w:ascii="宋体" w:cs="Times New Roman" w:eastAsia="宋体" w:hAnsi="宋体"/>
          <w:sz w:val="24"/>
        </w:rPr>
        <w:t>《</w:t>
      </w:r>
      <w:r w:rsidR="004D387B">
        <w:rPr>
          <w:rFonts w:ascii="宋体" w:cs="Times New Roman" w:eastAsia="宋体" w:hAnsi="宋体" w:hint="eastAsia"/>
          <w:sz w:val="24"/>
        </w:rPr>
        <w:t>望人间</w:t>
      </w:r>
      <w:r>
        <w:rPr>
          <w:rFonts w:ascii="宋体" w:cs="Times New Roman" w:eastAsia="宋体" w:hAnsi="宋体"/>
          <w:sz w:val="24"/>
        </w:rPr>
        <w:t>》</w:t>
      </w:r>
      <w:r>
        <w:rPr>
          <w:rFonts w:ascii="宋体" w:cs="Times New Roman" w:eastAsia="宋体" w:hAnsi="宋体" w:hint="eastAsia"/>
          <w:sz w:val="24"/>
        </w:rPr>
        <w:t>并</w:t>
      </w:r>
      <w:r w:rsidR="004D387B">
        <w:rPr>
          <w:rFonts w:ascii="宋体" w:cs="Times New Roman" w:eastAsia="宋体" w:hAnsi="宋体" w:hint="eastAsia"/>
          <w:sz w:val="24"/>
        </w:rPr>
        <w:t>感受其</w:t>
      </w:r>
      <w:r w:rsidR="004D387B">
        <w:rPr>
          <w:rFonts w:ascii="宋体" w:cs="Times New Roman" w:eastAsia="宋体" w:hAnsi="宋体"/>
          <w:sz w:val="24"/>
        </w:rPr>
        <w:t>音乐</w:t>
      </w:r>
      <w:r w:rsidR="004D387B">
        <w:rPr>
          <w:rFonts w:ascii="宋体" w:cs="Times New Roman" w:eastAsia="宋体" w:hAnsi="宋体" w:hint="eastAsia"/>
          <w:sz w:val="24"/>
        </w:rPr>
        <w:t>情感</w:t>
      </w:r>
      <w:r>
        <w:rPr>
          <w:rFonts w:ascii="宋体" w:cs="Times New Roman" w:eastAsia="宋体" w:hAnsi="宋体" w:hint="eastAsia"/>
          <w:sz w:val="24"/>
        </w:rPr>
        <w:t>。</w:t>
      </w:r>
    </w:p>
    <w:p w:rsidP="00AF3021" w:rsidR="00A10CC4" w:rsidRDefault="00103EBE">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2．</w:t>
      </w:r>
      <w:r w:rsidR="004D387B">
        <w:rPr>
          <w:rFonts w:ascii="宋体" w:cs="Times New Roman" w:eastAsia="宋体" w:hAnsi="宋体" w:hint="eastAsia"/>
          <w:sz w:val="24"/>
        </w:rPr>
        <w:t>家住安源</w:t>
      </w:r>
    </w:p>
    <w:p w:rsidP="00AF3021" w:rsidR="00103EBE" w:rsidRDefault="00103EBE" w:rsidRPr="00103EBE">
      <w:pPr>
        <w:spacing w:line="440" w:lineRule="atLeast"/>
        <w:ind w:firstLine="480" w:firstLineChars="200"/>
        <w:rPr>
          <w:rFonts w:ascii="宋体" w:cs="Times New Roman" w:eastAsia="宋体" w:hAnsi="宋体"/>
          <w:sz w:val="24"/>
        </w:rPr>
      </w:pPr>
      <w:r w:rsidRPr="00103EBE">
        <w:rPr>
          <w:rFonts w:ascii="宋体" w:cs="Times New Roman" w:eastAsia="宋体" w:hAnsi="宋体" w:hint="eastAsia"/>
          <w:sz w:val="24"/>
        </w:rPr>
        <w:t>①教师介绍</w:t>
      </w:r>
      <w:r w:rsidR="004D387B">
        <w:rPr>
          <w:rFonts w:ascii="宋体" w:cs="Times New Roman" w:eastAsia="宋体" w:hAnsi="宋体" w:hint="eastAsia"/>
          <w:sz w:val="24"/>
        </w:rPr>
        <w:t>作品</w:t>
      </w:r>
      <w:r w:rsidRPr="00103EBE">
        <w:rPr>
          <w:rFonts w:ascii="宋体" w:cs="Times New Roman" w:eastAsia="宋体" w:hAnsi="宋体" w:hint="eastAsia"/>
          <w:sz w:val="24"/>
        </w:rPr>
        <w:t>《</w:t>
      </w:r>
      <w:r w:rsidR="004D387B">
        <w:rPr>
          <w:rFonts w:ascii="宋体" w:cs="Times New Roman" w:eastAsia="宋体" w:hAnsi="宋体" w:hint="eastAsia"/>
          <w:sz w:val="24"/>
        </w:rPr>
        <w:t>家住安源</w:t>
      </w:r>
      <w:r w:rsidRPr="00103EBE">
        <w:rPr>
          <w:rFonts w:ascii="宋体" w:cs="Times New Roman" w:eastAsia="宋体" w:hAnsi="宋体" w:hint="eastAsia"/>
          <w:sz w:val="24"/>
        </w:rPr>
        <w:t>》</w:t>
      </w:r>
      <w:r w:rsidRPr="00103EBE">
        <w:rPr>
          <w:rFonts w:ascii="宋体" w:cs="Times New Roman" w:eastAsia="宋体" w:hAnsi="宋体"/>
          <w:sz w:val="24"/>
        </w:rPr>
        <w:t>。</w:t>
      </w:r>
    </w:p>
    <w:p w:rsidP="004D387B" w:rsidR="004D387B" w:rsidRDefault="004D387B" w:rsidRPr="004D387B">
      <w:pPr>
        <w:spacing w:line="440" w:lineRule="atLeast"/>
        <w:ind w:firstLine="480" w:firstLineChars="200"/>
        <w:rPr>
          <w:rFonts w:ascii="宋体" w:cs="Times New Roman" w:eastAsia="宋体" w:hAnsi="宋体"/>
          <w:bCs/>
          <w:color w:themeColor="text1" w:val="000000"/>
          <w:sz w:val="24"/>
        </w:rPr>
      </w:pPr>
      <w:r w:rsidRPr="004D387B">
        <w:rPr>
          <w:rFonts w:ascii="宋体" w:cs="Times New Roman" w:eastAsia="宋体" w:hAnsi="宋体" w:hint="eastAsia"/>
          <w:bCs/>
          <w:color w:themeColor="text1" w:val="000000"/>
          <w:sz w:val="24"/>
        </w:rPr>
        <w:t>《杜鹃山》讲述的是党从井冈山派柯湘到湘赣边界的杜鹃山领导</w:t>
      </w:r>
      <w:proofErr w:type="gramStart"/>
      <w:r w:rsidRPr="004D387B">
        <w:rPr>
          <w:rFonts w:ascii="宋体" w:cs="Times New Roman" w:eastAsia="宋体" w:hAnsi="宋体" w:hint="eastAsia"/>
          <w:bCs/>
          <w:color w:themeColor="text1" w:val="000000"/>
          <w:sz w:val="24"/>
        </w:rPr>
        <w:t>一</w:t>
      </w:r>
      <w:proofErr w:type="gramEnd"/>
      <w:r w:rsidRPr="004D387B">
        <w:rPr>
          <w:rFonts w:ascii="宋体" w:cs="Times New Roman" w:eastAsia="宋体" w:hAnsi="宋体" w:hint="eastAsia"/>
          <w:bCs/>
          <w:color w:themeColor="text1" w:val="000000"/>
          <w:sz w:val="24"/>
        </w:rPr>
        <w:t>支农民自卫军。《家住安源》这个唱段是第三场中柯湘的一个唱段，用一种痛苦哀婉的心情回忆自己的身世。</w:t>
      </w:r>
    </w:p>
    <w:p w:rsidP="00103EBE" w:rsidR="00103EBE" w:rsidRDefault="00103EBE">
      <w:pPr>
        <w:spacing w:line="440" w:lineRule="atLeast"/>
        <w:ind w:firstLine="480" w:firstLineChars="200"/>
        <w:rPr>
          <w:rFonts w:ascii="宋体" w:cs="Times New Roman" w:eastAsia="宋体" w:hAnsi="宋体"/>
          <w:sz w:val="24"/>
        </w:rPr>
      </w:pPr>
      <w:r w:rsidRPr="00103EBE">
        <w:rPr>
          <w:rFonts w:ascii="宋体" w:cs="Times New Roman" w:eastAsia="宋体" w:hAnsi="宋体" w:hint="eastAsia"/>
          <w:sz w:val="24"/>
        </w:rPr>
        <w:t>②</w:t>
      </w:r>
      <w:r w:rsidRPr="00103EBE">
        <w:rPr>
          <w:rFonts w:ascii="宋体" w:cs="Times New Roman" w:eastAsia="宋体" w:hAnsi="宋体"/>
          <w:sz w:val="24"/>
        </w:rPr>
        <w:t>师生共同</w:t>
      </w:r>
      <w:r w:rsidR="00D76C2D">
        <w:rPr>
          <w:rFonts w:ascii="宋体" w:cs="Times New Roman" w:eastAsia="宋体" w:hAnsi="宋体" w:hint="eastAsia"/>
          <w:sz w:val="24"/>
        </w:rPr>
        <w:t>欣赏</w:t>
      </w:r>
      <w:r w:rsidR="004D387B">
        <w:rPr>
          <w:rFonts w:ascii="宋体" w:cs="Times New Roman" w:eastAsia="宋体" w:hAnsi="宋体" w:hint="eastAsia"/>
          <w:sz w:val="24"/>
        </w:rPr>
        <w:t>作品</w:t>
      </w:r>
      <w:r w:rsidRPr="00103EBE">
        <w:rPr>
          <w:rFonts w:ascii="宋体" w:cs="Times New Roman" w:eastAsia="宋体" w:hAnsi="宋体"/>
          <w:sz w:val="24"/>
        </w:rPr>
        <w:t>《</w:t>
      </w:r>
      <w:r w:rsidR="004D387B">
        <w:rPr>
          <w:rFonts w:ascii="宋体" w:cs="Times New Roman" w:eastAsia="宋体" w:hAnsi="宋体" w:hint="eastAsia"/>
          <w:sz w:val="24"/>
        </w:rPr>
        <w:t>家住安源</w:t>
      </w:r>
      <w:r w:rsidRPr="00103EBE">
        <w:rPr>
          <w:rFonts w:ascii="宋体" w:cs="Times New Roman" w:eastAsia="宋体" w:hAnsi="宋体"/>
          <w:sz w:val="24"/>
        </w:rPr>
        <w:t>》</w:t>
      </w:r>
      <w:r w:rsidRPr="00103EBE">
        <w:rPr>
          <w:rFonts w:ascii="宋体" w:cs="Times New Roman" w:eastAsia="宋体" w:hAnsi="宋体" w:hint="eastAsia"/>
          <w:sz w:val="24"/>
        </w:rPr>
        <w:t>。</w:t>
      </w:r>
    </w:p>
    <w:p w:rsidP="00103EBE" w:rsidR="004D387B" w:rsidRDefault="004D387B" w:rsidRPr="004D387B">
      <w:pPr>
        <w:spacing w:line="440" w:lineRule="atLeast"/>
        <w:ind w:firstLine="480" w:firstLineChars="200"/>
        <w:rPr>
          <w:rFonts w:ascii="宋体" w:cs="Times New Roman" w:eastAsia="宋体" w:hAnsi="宋体"/>
          <w:sz w:val="24"/>
        </w:rPr>
      </w:pPr>
      <w:r w:rsidRPr="004D387B">
        <w:rPr>
          <w:rFonts w:ascii="宋体" w:cs="Times New Roman" w:eastAsia="宋体" w:hAnsi="宋体" w:hint="eastAsia"/>
          <w:sz w:val="24"/>
        </w:rPr>
        <w:t>③</w:t>
      </w:r>
      <w:r w:rsidRPr="004D387B">
        <w:rPr>
          <w:rFonts w:ascii="宋体" w:cs="Times New Roman" w:eastAsia="宋体" w:hAnsi="宋体"/>
          <w:sz w:val="24"/>
        </w:rPr>
        <w:t>讨论并回答以下问题。</w:t>
      </w:r>
    </w:p>
    <w:p w:rsidP="004D387B" w:rsidR="004D387B" w:rsidRDefault="004D387B" w:rsidRPr="004D387B">
      <w:pPr>
        <w:spacing w:line="440" w:lineRule="atLeast"/>
        <w:ind w:firstLine="480" w:firstLineChars="200"/>
        <w:rPr>
          <w:rFonts w:ascii="宋体" w:eastAsia="宋体" w:hAnsi="宋体"/>
          <w:sz w:val="24"/>
        </w:rPr>
      </w:pPr>
      <w:r w:rsidRPr="004D387B">
        <w:rPr>
          <w:rFonts w:ascii="宋体" w:cs="Times New Roman" w:eastAsia="宋体" w:hAnsi="宋体" w:hint="eastAsia"/>
          <w:sz w:val="24"/>
        </w:rPr>
        <w:t>（1）该</w:t>
      </w:r>
      <w:r w:rsidRPr="004D387B">
        <w:rPr>
          <w:rFonts w:ascii="宋体" w:cs="Times New Roman" w:eastAsia="宋体" w:hAnsi="宋体"/>
          <w:sz w:val="24"/>
        </w:rPr>
        <w:t>作品的</w:t>
      </w:r>
      <w:r w:rsidRPr="004D387B">
        <w:rPr>
          <w:rFonts w:ascii="宋体" w:eastAsia="宋体" w:hAnsi="宋体" w:hint="eastAsia"/>
          <w:bCs/>
          <w:sz w:val="24"/>
        </w:rPr>
        <w:t>声腔是？</w:t>
      </w:r>
    </w:p>
    <w:p w:rsidP="004D387B" w:rsidR="004D387B" w:rsidRDefault="004D387B" w:rsidRPr="004D387B">
      <w:pPr>
        <w:spacing w:line="440" w:lineRule="atLeast"/>
        <w:ind w:firstLine="480" w:firstLineChars="200"/>
        <w:rPr>
          <w:rFonts w:ascii="宋体" w:cs="Times New Roman" w:eastAsia="宋体" w:hAnsi="宋体"/>
          <w:sz w:val="24"/>
        </w:rPr>
      </w:pPr>
      <w:r w:rsidRPr="004D387B">
        <w:rPr>
          <w:rFonts w:ascii="宋体" w:cs="Times New Roman" w:eastAsia="宋体" w:hAnsi="宋体" w:hint="eastAsia"/>
          <w:sz w:val="24"/>
        </w:rPr>
        <w:t>反二黄中板</w:t>
      </w:r>
    </w:p>
    <w:p w:rsidP="004D387B" w:rsidR="004D387B" w:rsidRDefault="004D387B" w:rsidRPr="004D387B">
      <w:pPr>
        <w:spacing w:line="440" w:lineRule="atLeast"/>
        <w:ind w:firstLine="480" w:firstLineChars="200"/>
        <w:rPr>
          <w:rFonts w:ascii="宋体" w:eastAsia="宋体" w:hAnsi="宋体"/>
          <w:sz w:val="24"/>
        </w:rPr>
      </w:pPr>
      <w:r w:rsidRPr="004D387B">
        <w:rPr>
          <w:rFonts w:ascii="宋体" w:cs="Times New Roman" w:eastAsia="宋体" w:hAnsi="宋体" w:hint="eastAsia"/>
          <w:sz w:val="24"/>
        </w:rPr>
        <w:t>（2）</w:t>
      </w:r>
      <w:r w:rsidRPr="004D387B">
        <w:rPr>
          <w:rFonts w:ascii="宋体" w:eastAsia="宋体" w:hAnsi="宋体" w:hint="eastAsia"/>
          <w:bCs/>
          <w:sz w:val="24"/>
        </w:rPr>
        <w:t>音乐情绪变化是</w:t>
      </w:r>
      <w:r w:rsidRPr="004D387B">
        <w:rPr>
          <w:rFonts w:ascii="宋体" w:eastAsia="宋体" w:hAnsi="宋体"/>
          <w:bCs/>
          <w:sz w:val="24"/>
        </w:rPr>
        <w:t>怎样的？</w:t>
      </w:r>
    </w:p>
    <w:p w:rsidP="004D387B" w:rsidR="004D387B" w:rsidRDefault="004D387B" w:rsidRPr="004D387B">
      <w:pPr>
        <w:spacing w:line="440" w:lineRule="atLeast"/>
        <w:ind w:firstLine="480" w:firstLineChars="200"/>
        <w:rPr>
          <w:rFonts w:ascii="宋体" w:cs="Times New Roman" w:eastAsia="宋体" w:hAnsi="宋体"/>
          <w:sz w:val="24"/>
        </w:rPr>
      </w:pPr>
      <w:r w:rsidRPr="004D387B">
        <w:rPr>
          <w:rFonts w:ascii="宋体" w:cs="Times New Roman" w:eastAsia="宋体" w:hAnsi="宋体" w:hint="eastAsia"/>
          <w:sz w:val="24"/>
        </w:rPr>
        <w:t>回忆自己的身世——完全是对剥削者的强烈控诉——情绪激昂而坚定</w:t>
      </w:r>
    </w:p>
    <w:p w:rsidP="00794743" w:rsidR="000E3F3E"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四</w:t>
      </w:r>
      <w:r w:rsidR="00C955CD" w:rsidRPr="00794743">
        <w:rPr>
          <w:rFonts w:ascii="宋体" w:cs="Times New Roman" w:eastAsia="宋体" w:hAnsi="宋体" w:hint="eastAsia"/>
          <w:sz w:val="24"/>
        </w:rPr>
        <w:t>、</w:t>
      </w:r>
      <w:r w:rsidR="004D387B">
        <w:rPr>
          <w:rFonts w:ascii="宋体" w:cs="Times New Roman" w:eastAsia="宋体" w:hAnsi="宋体" w:hint="eastAsia"/>
          <w:sz w:val="24"/>
        </w:rPr>
        <w:t>课后作业</w:t>
      </w:r>
    </w:p>
    <w:p w:rsidP="004D387B" w:rsidR="004D387B" w:rsidRDefault="004D387B" w:rsidRPr="004D387B">
      <w:pPr>
        <w:spacing w:line="440" w:lineRule="atLeast"/>
        <w:ind w:firstLine="480" w:firstLineChars="200"/>
        <w:rPr>
          <w:rFonts w:ascii="宋体" w:cs="Times New Roman" w:eastAsia="宋体" w:hAnsi="宋体"/>
          <w:sz w:val="24"/>
        </w:rPr>
      </w:pPr>
      <w:r w:rsidRPr="004D387B">
        <w:rPr>
          <w:rFonts w:ascii="宋体" w:cs="Times New Roman" w:eastAsia="宋体" w:hAnsi="宋体" w:hint="eastAsia"/>
          <w:sz w:val="24"/>
        </w:rPr>
        <w:lastRenderedPageBreak/>
        <w:t>学唱现代京剧《智取威虎山》选段《甘洒热血写春秋》。</w:t>
      </w:r>
    </w:p>
    <w:p w:rsidP="004D387B" w:rsidR="0049013A" w:rsidRDefault="004D387B">
      <w:pPr>
        <w:spacing w:line="440" w:lineRule="atLeast"/>
        <w:rPr>
          <w:rFonts w:ascii="宋体" w:cs="Times New Roman" w:eastAsia="宋体" w:hAnsi="宋体"/>
          <w:sz w:val="24"/>
        </w:rPr>
      </w:pPr>
      <w:r>
        <w:rPr>
          <w:rFonts w:ascii="宋体" w:cs="Times New Roman" w:eastAsia="宋体" w:hAnsi="宋体" w:hint="eastAsia"/>
          <w:sz w:val="24"/>
        </w:rPr>
        <w:t>五</w:t>
      </w:r>
      <w:r>
        <w:rPr>
          <w:rFonts w:ascii="宋体" w:cs="Times New Roman" w:eastAsia="宋体" w:hAnsi="宋体"/>
          <w:sz w:val="24"/>
        </w:rPr>
        <w:t>、本课小结</w:t>
      </w:r>
    </w:p>
    <w:p w:rsidP="004D387B" w:rsidR="004D387B" w:rsidRDefault="004D387B" w:rsidRPr="004D387B">
      <w:pPr>
        <w:spacing w:line="440" w:lineRule="atLeast"/>
        <w:ind w:firstLine="480" w:firstLineChars="200"/>
        <w:rPr>
          <w:rFonts w:ascii="宋体" w:cs="Times New Roman" w:eastAsia="宋体" w:hAnsi="宋体"/>
          <w:sz w:val="24"/>
        </w:rPr>
      </w:pPr>
      <w:r w:rsidRPr="004D387B">
        <w:rPr>
          <w:rFonts w:ascii="宋体" w:cs="Times New Roman" w:eastAsia="宋体" w:hAnsi="宋体" w:hint="eastAsia"/>
          <w:sz w:val="24"/>
        </w:rPr>
        <w:t>外国友人把我们的京剧叫歌剧。因为京剧是综合的艺术，包括文学剧本，人物造型，舞台表演，服装道具，舞美，灯光等</w:t>
      </w:r>
      <w:r>
        <w:rPr>
          <w:rFonts w:ascii="宋体" w:cs="Times New Roman" w:eastAsia="宋体" w:hAnsi="宋体" w:hint="eastAsia"/>
          <w:sz w:val="24"/>
        </w:rPr>
        <w:t>；</w:t>
      </w:r>
      <w:r w:rsidRPr="004D387B">
        <w:rPr>
          <w:rFonts w:ascii="宋体" w:cs="Times New Roman" w:eastAsia="宋体" w:hAnsi="宋体" w:hint="eastAsia"/>
          <w:sz w:val="24"/>
        </w:rPr>
        <w:t>脸谱还是一门绘画艺术，包罗万象，所以是国粹，是我国独有的艺术形式，我们要热爱我们的京剧，也要让世界上更多的人知道我们的国粹！</w:t>
      </w:r>
    </w:p>
    <w:sectPr w:rsidR="004D387B" w:rsidRPr="004D387B"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7DB" w:rsidRDefault="003D57DB" w:rsidP="008C689D">
      <w:r>
        <w:separator/>
      </w:r>
    </w:p>
  </w:endnote>
  <w:endnote w:type="continuationSeparator" w:id="0">
    <w:p w:rsidR="003D57DB" w:rsidRDefault="003D57DB"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D635A8">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635A8">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3D57DB" w:rsidRDefault="003D57DB">
      <w:r>
        <w:separator/>
      </w:r>
    </w:p>
  </w:footnote>
  <w:footnote w:id="0" w:type="continuationSeparator">
    <w:p w:rsidP="008C689D" w:rsidR="003D57DB" w:rsidRDefault="003D57DB">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B6EE7"/>
    <w:rsid w:val="001E4D7D"/>
    <w:rsid w:val="001F6373"/>
    <w:rsid w:val="00284B78"/>
    <w:rsid w:val="002D44CF"/>
    <w:rsid w:val="002E603A"/>
    <w:rsid w:val="00396A30"/>
    <w:rsid w:val="003D57DB"/>
    <w:rsid w:val="004568B6"/>
    <w:rsid w:val="00482DEF"/>
    <w:rsid w:val="0049013A"/>
    <w:rsid w:val="004C32FA"/>
    <w:rsid w:val="004D387B"/>
    <w:rsid w:val="004E303B"/>
    <w:rsid w:val="00525E03"/>
    <w:rsid w:val="005716F5"/>
    <w:rsid w:val="005A2833"/>
    <w:rsid w:val="006026B1"/>
    <w:rsid w:val="00670C1C"/>
    <w:rsid w:val="0068191E"/>
    <w:rsid w:val="006D721A"/>
    <w:rsid w:val="00711C12"/>
    <w:rsid w:val="00766C44"/>
    <w:rsid w:val="00794743"/>
    <w:rsid w:val="007A35E9"/>
    <w:rsid w:val="00811020"/>
    <w:rsid w:val="008756D6"/>
    <w:rsid w:val="008C689D"/>
    <w:rsid w:val="008D4FC8"/>
    <w:rsid w:val="00907646"/>
    <w:rsid w:val="00920A64"/>
    <w:rsid w:val="009D0F80"/>
    <w:rsid w:val="009E7808"/>
    <w:rsid w:val="00A10CC4"/>
    <w:rsid w:val="00A268F3"/>
    <w:rsid w:val="00A52F12"/>
    <w:rsid w:val="00AB2280"/>
    <w:rsid w:val="00AF3021"/>
    <w:rsid w:val="00B31EAD"/>
    <w:rsid w:val="00B54779"/>
    <w:rsid w:val="00B75CD2"/>
    <w:rsid w:val="00B934DA"/>
    <w:rsid w:val="00C47469"/>
    <w:rsid w:val="00C75A3A"/>
    <w:rsid w:val="00C955CD"/>
    <w:rsid w:val="00CF48EB"/>
    <w:rsid w:val="00D25165"/>
    <w:rsid w:val="00D44DA2"/>
    <w:rsid w:val="00D635A8"/>
    <w:rsid w:val="00D76C2D"/>
    <w:rsid w:val="00DC0121"/>
    <w:rsid w:val="00DC55BF"/>
    <w:rsid w:val="00DD6FBA"/>
    <w:rsid w:val="00DE175F"/>
    <w:rsid w:val="00E345CB"/>
    <w:rsid w:val="00EF6B51"/>
    <w:rsid w:val="00F21130"/>
    <w:rsid w:val="00FD5A37"/>
    <w:rsid w:val="00FE555A"/>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3350">
      <w:bodyDiv w:val="1"/>
      <w:marLeft w:val="0"/>
      <w:marRight w:val="0"/>
      <w:marTop w:val="0"/>
      <w:marBottom w:val="0"/>
      <w:divBdr>
        <w:top w:val="none" w:sz="0" w:space="0" w:color="auto"/>
        <w:left w:val="none" w:sz="0" w:space="0" w:color="auto"/>
        <w:bottom w:val="none" w:sz="0" w:space="0" w:color="auto"/>
        <w:right w:val="none" w:sz="0" w:space="0" w:color="auto"/>
      </w:divBdr>
    </w:div>
    <w:div w:id="18825346">
      <w:bodyDiv w:val="1"/>
      <w:marLeft w:val="0"/>
      <w:marRight w:val="0"/>
      <w:marTop w:val="0"/>
      <w:marBottom w:val="0"/>
      <w:divBdr>
        <w:top w:val="none" w:sz="0" w:space="0" w:color="auto"/>
        <w:left w:val="none" w:sz="0" w:space="0" w:color="auto"/>
        <w:bottom w:val="none" w:sz="0" w:space="0" w:color="auto"/>
        <w:right w:val="none" w:sz="0" w:space="0" w:color="auto"/>
      </w:divBdr>
    </w:div>
    <w:div w:id="81076465">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74853897">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40556836">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723718924">
      <w:bodyDiv w:val="1"/>
      <w:marLeft w:val="0"/>
      <w:marRight w:val="0"/>
      <w:marTop w:val="0"/>
      <w:marBottom w:val="0"/>
      <w:divBdr>
        <w:top w:val="none" w:sz="0" w:space="0" w:color="auto"/>
        <w:left w:val="none" w:sz="0" w:space="0" w:color="auto"/>
        <w:bottom w:val="none" w:sz="0" w:space="0" w:color="auto"/>
        <w:right w:val="none" w:sz="0" w:space="0" w:color="auto"/>
      </w:divBdr>
    </w:div>
    <w:div w:id="726299490">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822430772">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5119804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20901691">
      <w:bodyDiv w:val="1"/>
      <w:marLeft w:val="0"/>
      <w:marRight w:val="0"/>
      <w:marTop w:val="0"/>
      <w:marBottom w:val="0"/>
      <w:divBdr>
        <w:top w:val="none" w:sz="0" w:space="0" w:color="auto"/>
        <w:left w:val="none" w:sz="0" w:space="0" w:color="auto"/>
        <w:bottom w:val="none" w:sz="0" w:space="0" w:color="auto"/>
        <w:right w:val="none" w:sz="0" w:space="0" w:color="auto"/>
      </w:divBdr>
    </w:div>
    <w:div w:id="1243292516">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38341430">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7696029">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7490325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4960849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941178153">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2020-05-07T16:14:00Z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