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8433C4" w:rsidRPr="00794743">
      <w:pPr>
        <w:jc w:val="center"/>
        <w:rPr>
          <w:rFonts w:ascii="宋体" w:cs="Times New Roman" w:eastAsia="宋体" w:hAnsi="宋体"/>
          <w:b/>
          <w:sz w:val="32"/>
        </w:rPr>
      </w:pPr>
      <w:r>
        <w:rPr>
          <w:rFonts w:ascii="宋体" w:cs="Times New Roman" w:eastAsia="宋体" w:hAnsi="宋体" w:hint="eastAsia"/>
          <w:b/>
          <w:sz w:val="32"/>
        </w:rPr>
        <w:t>外国</w:t>
      </w:r>
      <w:r w:rsidR="00D05738">
        <w:rPr>
          <w:rFonts w:ascii="宋体" w:cs="Times New Roman" w:eastAsia="宋体" w:hAnsi="宋体" w:hint="eastAsia"/>
          <w:b/>
          <w:sz w:val="32"/>
        </w:rPr>
        <w:t>影视</w:t>
      </w:r>
      <w:r w:rsidR="00D05738">
        <w:rPr>
          <w:rFonts w:ascii="宋体" w:cs="Times New Roman" w:eastAsia="宋体" w:hAnsi="宋体"/>
          <w:b/>
          <w:sz w:val="32"/>
        </w:rPr>
        <w:t>音乐</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D05738">
        <w:rPr>
          <w:rFonts w:ascii="宋体" w:cs="Times New Roman" w:eastAsia="宋体" w:hAnsi="宋体" w:hint="eastAsia"/>
          <w:sz w:val="24"/>
        </w:rPr>
        <w:t>能够对</w:t>
      </w:r>
      <w:r w:rsidR="00D05738">
        <w:rPr>
          <w:rFonts w:ascii="宋体" w:cs="Times New Roman" w:eastAsia="宋体" w:hAnsi="宋体"/>
          <w:sz w:val="24"/>
        </w:rPr>
        <w:t>影视音乐的意义和作用有初步的了解。</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D05738">
        <w:rPr>
          <w:rFonts w:ascii="宋体" w:cs="Times New Roman" w:eastAsia="宋体" w:hAnsi="宋体" w:hint="eastAsia"/>
          <w:sz w:val="24"/>
        </w:rPr>
        <w:t>加强对于</w:t>
      </w:r>
      <w:r w:rsidR="00D05738">
        <w:rPr>
          <w:rFonts w:ascii="宋体" w:cs="Times New Roman" w:eastAsia="宋体" w:hAnsi="宋体"/>
          <w:sz w:val="24"/>
        </w:rPr>
        <w:t>影视音乐的欣赏能力和鉴赏水平。</w:t>
      </w:r>
    </w:p>
    <w:p w:rsidP="00A425B0" w:rsidR="00164E56" w:rsidRDefault="00AF3021" w:rsidRPr="00A425B0">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3．</w:t>
      </w:r>
      <w:r w:rsidR="00D05738">
        <w:rPr>
          <w:rFonts w:ascii="宋体" w:cs="Times New Roman" w:eastAsia="宋体" w:hAnsi="宋体" w:hint="eastAsia"/>
          <w:sz w:val="24"/>
        </w:rPr>
        <w:t>通过欣赏</w:t>
      </w:r>
      <w:r w:rsidR="00D05738">
        <w:rPr>
          <w:rFonts w:ascii="宋体" w:cs="Times New Roman" w:eastAsia="宋体" w:hAnsi="宋体"/>
          <w:sz w:val="24"/>
        </w:rPr>
        <w:t>本课的影视音乐从中</w:t>
      </w:r>
      <w:r w:rsidR="00D05738">
        <w:rPr>
          <w:rFonts w:ascii="宋体" w:cs="Times New Roman" w:eastAsia="宋体" w:hAnsi="宋体" w:hint="eastAsia"/>
          <w:sz w:val="24"/>
        </w:rPr>
        <w:t>获得</w:t>
      </w:r>
      <w:r w:rsidR="00D05738">
        <w:rPr>
          <w:rFonts w:ascii="宋体" w:cs="Times New Roman" w:eastAsia="宋体" w:hAnsi="宋体"/>
          <w:sz w:val="24"/>
        </w:rPr>
        <w:t>丰富的体验与审美的享受</w:t>
      </w:r>
      <w:r w:rsidR="00A425B0" w:rsidRPr="00A425B0">
        <w:rPr>
          <w:rFonts w:ascii="宋体" w:cs="Times New Roman" w:eastAsia="宋体" w:hAnsi="宋体"/>
          <w:sz w:val="24"/>
        </w:rPr>
        <w:t>。</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8433C4" w:rsidR="008433C4" w:rsidRDefault="008433C4">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播放</w:t>
      </w:r>
      <w:r>
        <w:rPr>
          <w:rFonts w:ascii="宋体" w:cs="Times New Roman" w:eastAsia="宋体" w:hAnsi="宋体"/>
          <w:sz w:val="24"/>
        </w:rPr>
        <w:t>歌曲：</w:t>
      </w:r>
      <w:r w:rsidRPr="008433C4">
        <w:rPr>
          <w:rFonts w:ascii="宋体" w:cs="Times New Roman" w:eastAsia="宋体" w:hAnsi="宋体" w:hint="eastAsia"/>
          <w:sz w:val="24"/>
        </w:rPr>
        <w:t>《My Heart Will Go On》（我心依旧）</w:t>
      </w:r>
    </w:p>
    <w:p w:rsidP="008433C4" w:rsidR="008433C4" w:rsidRDefault="008433C4" w:rsidRPr="008433C4">
      <w:pPr>
        <w:spacing w:line="440" w:lineRule="atLeast"/>
        <w:ind w:firstLine="480" w:firstLineChars="200"/>
        <w:rPr>
          <w:rFonts w:ascii="宋体" w:cs="Times New Roman" w:eastAsia="宋体" w:hAnsi="宋体"/>
          <w:sz w:val="24"/>
        </w:rPr>
      </w:pPr>
      <w:r w:rsidRPr="008433C4">
        <w:rPr>
          <w:rFonts w:ascii="宋体" w:cs="Times New Roman" w:eastAsia="宋体" w:hAnsi="宋体" w:hint="eastAsia"/>
          <w:sz w:val="24"/>
        </w:rPr>
        <w:t>1997年推出的经典电影《泰坦尼克号》的主题曲是《My Heart Will Go On》（我心依旧），由加拿大女歌手席琳·迪翁演唱，而这首歌一经推出就成了永恒的经典，也获奖无数。</w:t>
      </w:r>
    </w:p>
    <w:p w:rsidP="008433C4" w:rsidR="008433C4" w:rsidRDefault="008433C4" w:rsidRPr="008433C4">
      <w:pPr>
        <w:spacing w:line="440" w:lineRule="atLeast"/>
        <w:ind w:firstLine="480" w:firstLineChars="200"/>
        <w:rPr>
          <w:rFonts w:ascii="宋体" w:cs="Times New Roman" w:eastAsia="宋体" w:hAnsi="宋体"/>
          <w:sz w:val="24"/>
        </w:rPr>
      </w:pPr>
      <w:r w:rsidRPr="008433C4">
        <w:rPr>
          <w:rFonts w:ascii="宋体" w:cs="Times New Roman" w:eastAsia="宋体" w:hAnsi="宋体" w:hint="eastAsia"/>
          <w:sz w:val="24"/>
        </w:rPr>
        <w:t>许多外国的优秀影视音乐作品往往随着影视的热播走进中国、走近我们。今天就让我们来学习外国影视音乐。</w:t>
      </w:r>
    </w:p>
    <w:p w:rsidP="00CF7141" w:rsidR="007F2603" w:rsidRDefault="00794743">
      <w:pPr>
        <w:spacing w:line="440" w:lineRule="atLeast"/>
        <w:rPr>
          <w:rFonts w:ascii="宋体" w:cs="Times New Roman" w:eastAsia="宋体" w:hAnsi="宋体"/>
          <w:sz w:val="24"/>
        </w:rPr>
      </w:pPr>
      <w:r w:rsidRPr="00794743">
        <w:rPr>
          <w:rFonts w:ascii="宋体" w:cs="Times New Roman" w:eastAsia="宋体" w:hAnsi="宋体" w:hint="eastAsia"/>
          <w:sz w:val="24"/>
        </w:rPr>
        <w:t>二</w:t>
      </w:r>
      <w:r w:rsidR="00EF6B51" w:rsidRPr="00794743">
        <w:rPr>
          <w:rFonts w:ascii="宋体" w:cs="Times New Roman" w:eastAsia="宋体" w:hAnsi="宋体" w:hint="eastAsia"/>
          <w:sz w:val="24"/>
        </w:rPr>
        <w:t>、</w:t>
      </w:r>
      <w:r w:rsidR="007F2603">
        <w:rPr>
          <w:rFonts w:ascii="宋体" w:cs="Times New Roman" w:eastAsia="宋体" w:hAnsi="宋体" w:hint="eastAsia"/>
          <w:sz w:val="24"/>
        </w:rPr>
        <w:t>新课讲授</w:t>
      </w:r>
    </w:p>
    <w:p w:rsidP="000B7294" w:rsidR="000B7294" w:rsidRDefault="000B7294">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（一）影视</w:t>
      </w:r>
      <w:r>
        <w:rPr>
          <w:rFonts w:ascii="宋体" w:cs="Times New Roman" w:eastAsia="宋体" w:hAnsi="宋体"/>
          <w:sz w:val="24"/>
        </w:rPr>
        <w:t>音乐</w:t>
      </w:r>
    </w:p>
    <w:p w:rsidP="008433C4" w:rsidR="000B7294" w:rsidRDefault="000B7294" w:rsidRPr="008433C4">
      <w:pPr>
        <w:spacing w:line="440" w:lineRule="atLeast"/>
        <w:ind w:firstLine="480" w:firstLineChars="200"/>
        <w:rPr>
          <w:rFonts w:ascii="宋体" w:eastAsia="宋体" w:hAnsi="宋体"/>
          <w:sz w:val="24"/>
        </w:rPr>
      </w:pPr>
      <w:r w:rsidRPr="008433C4">
        <w:rPr>
          <w:rFonts w:ascii="宋体" w:cs="Times New Roman" w:eastAsia="宋体" w:hAnsi="宋体" w:hint="eastAsia"/>
          <w:sz w:val="24"/>
        </w:rPr>
        <w:t>1．</w:t>
      </w:r>
      <w:r w:rsidR="008433C4" w:rsidRPr="008433C4">
        <w:rPr>
          <w:rFonts w:ascii="宋体" w:cs="Times New Roman" w:eastAsia="宋体" w:hAnsi="宋体" w:hint="eastAsia"/>
          <w:bCs/>
          <w:sz w:val="24"/>
        </w:rPr>
        <w:t>功能</w:t>
      </w:r>
      <w:r w:rsidRPr="008433C4">
        <w:rPr>
          <w:rFonts w:ascii="宋体" w:cs="Times New Roman" w:eastAsia="宋体" w:hAnsi="宋体" w:hint="eastAsia"/>
          <w:bCs/>
          <w:sz w:val="24"/>
        </w:rPr>
        <w:t>：</w:t>
      </w:r>
      <w:r w:rsidR="008433C4" w:rsidRPr="008433C4">
        <w:rPr>
          <w:rFonts w:ascii="宋体" w:eastAsia="宋体" w:hAnsi="宋体" w:hint="eastAsia"/>
          <w:sz w:val="24"/>
        </w:rPr>
        <w:t>在影视作品中，有很多优秀的音乐作品，这些作品往往与影视作品的情节、场景紧密相连，以表现主人公的心情或烘托气氛为主要目的。影视音乐与屏幕上的影像同步呈现，使得影片具有动力和连续感，并且暗示了情绪、气氛、角色和戏剧情节。它可以使一个场景的意义变得明晰，也能强化场景对观众视觉与听觉的刺激感。</w:t>
      </w:r>
    </w:p>
    <w:p w:rsidP="008433C4" w:rsidR="008433C4" w:rsidRDefault="000B7294" w:rsidRPr="008433C4">
      <w:pPr>
        <w:spacing w:line="440" w:lineRule="atLeast"/>
        <w:ind w:firstLine="480" w:firstLineChars="200"/>
        <w:rPr>
          <w:rFonts w:ascii="宋体" w:eastAsia="宋体" w:hAnsi="宋体"/>
          <w:sz w:val="24"/>
        </w:rPr>
      </w:pPr>
      <w:r w:rsidRPr="008433C4">
        <w:rPr>
          <w:rFonts w:ascii="宋体" w:cs="Times New Roman" w:eastAsia="宋体" w:hAnsi="宋体"/>
          <w:sz w:val="24"/>
        </w:rPr>
        <w:t>2</w:t>
      </w:r>
      <w:r w:rsidRPr="008433C4">
        <w:rPr>
          <w:rFonts w:ascii="宋体" w:cs="Times New Roman" w:eastAsia="宋体" w:hAnsi="宋体" w:hint="eastAsia"/>
          <w:sz w:val="24"/>
        </w:rPr>
        <w:t>．</w:t>
      </w:r>
      <w:r w:rsidR="008433C4" w:rsidRPr="008433C4">
        <w:rPr>
          <w:rFonts w:ascii="宋体" w:cs="Times New Roman" w:eastAsia="宋体" w:hAnsi="宋体" w:hint="eastAsia"/>
          <w:sz w:val="24"/>
        </w:rPr>
        <w:t>分类</w:t>
      </w:r>
      <w:r w:rsidRPr="008433C4">
        <w:rPr>
          <w:rFonts w:ascii="宋体" w:cs="Times New Roman" w:eastAsia="宋体" w:hAnsi="宋体"/>
          <w:sz w:val="24"/>
        </w:rPr>
        <w:t>：</w:t>
      </w:r>
      <w:r w:rsidR="008433C4" w:rsidRPr="008433C4">
        <w:rPr>
          <w:rFonts w:ascii="宋体" w:eastAsia="宋体" w:hAnsi="宋体" w:hint="eastAsia"/>
          <w:sz w:val="24"/>
        </w:rPr>
        <w:t>按照音乐在影视中的作用，影视音乐可以分为主题曲、插曲、主题音乐、场景音乐、背景音乐等。</w:t>
      </w:r>
    </w:p>
    <w:p w:rsidP="00AF3021" w:rsidR="007F2603" w:rsidRDefault="007F2603">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w:t>
      </w:r>
      <w:r w:rsidR="000B7294">
        <w:rPr>
          <w:rFonts w:ascii="宋体" w:cs="Times New Roman" w:eastAsia="宋体" w:hAnsi="宋体" w:hint="eastAsia"/>
          <w:sz w:val="24"/>
        </w:rPr>
        <w:t>二</w:t>
      </w:r>
      <w:r>
        <w:rPr>
          <w:rFonts w:ascii="宋体" w:cs="Times New Roman" w:eastAsia="宋体" w:hAnsi="宋体" w:hint="eastAsia"/>
          <w:sz w:val="24"/>
        </w:rPr>
        <w:t>）</w:t>
      </w:r>
      <w:r w:rsidR="000B7294">
        <w:rPr>
          <w:rFonts w:ascii="宋体" w:cs="Times New Roman" w:eastAsia="宋体" w:hAnsi="宋体" w:hint="eastAsia"/>
          <w:sz w:val="24"/>
        </w:rPr>
        <w:t>作品鉴赏</w:t>
      </w:r>
    </w:p>
    <w:p w:rsidP="00CF7141" w:rsidR="00CF7141" w:rsidRDefault="00AA31D2">
      <w:pPr>
        <w:spacing w:line="440" w:lineRule="atLeast"/>
        <w:ind w:firstLine="480" w:firstLineChars="200"/>
        <w:rPr>
          <w:rFonts w:ascii="宋体" w:eastAsia="宋体" w:hAnsi="宋体"/>
          <w:bCs/>
          <w:sz w:val="24"/>
        </w:rPr>
      </w:pPr>
      <w:r w:rsidRPr="00794743">
        <w:rPr>
          <w:rFonts w:ascii="宋体" w:cs="Times New Roman" w:eastAsia="宋体" w:hAnsi="宋体" w:hint="eastAsia"/>
          <w:sz w:val="24"/>
        </w:rPr>
        <w:t>1．</w:t>
      </w:r>
      <w:r w:rsidR="008433C4">
        <w:rPr>
          <w:rFonts w:ascii="宋体" w:eastAsia="宋体" w:hAnsi="宋体" w:hint="eastAsia"/>
          <w:bCs/>
          <w:sz w:val="24"/>
        </w:rPr>
        <w:t>星球大战</w:t>
      </w:r>
    </w:p>
    <w:p w:rsidP="00CF7141" w:rsidR="000B7294" w:rsidRDefault="000B7294">
      <w:pPr>
        <w:spacing w:line="440" w:lineRule="atLeast"/>
        <w:ind w:firstLine="480" w:firstLineChars="200"/>
        <w:rPr>
          <w:rFonts w:ascii="宋体" w:eastAsia="宋体" w:hAnsi="宋体"/>
          <w:bCs/>
          <w:sz w:val="24"/>
        </w:rPr>
      </w:pPr>
      <w:r>
        <w:rPr>
          <w:rFonts w:ascii="宋体" w:eastAsia="宋体" w:hAnsi="宋体" w:hint="eastAsia"/>
          <w:bCs/>
          <w:sz w:val="24"/>
        </w:rPr>
        <w:t>①</w:t>
      </w:r>
      <w:r w:rsidR="00744714">
        <w:rPr>
          <w:rFonts w:ascii="宋体" w:eastAsia="宋体" w:hAnsi="宋体" w:hint="eastAsia"/>
          <w:bCs/>
          <w:sz w:val="24"/>
        </w:rPr>
        <w:t>教师进行</w:t>
      </w:r>
      <w:r w:rsidR="00744714">
        <w:rPr>
          <w:rFonts w:ascii="宋体" w:eastAsia="宋体" w:hAnsi="宋体"/>
          <w:bCs/>
          <w:sz w:val="24"/>
        </w:rPr>
        <w:t>作品</w:t>
      </w:r>
      <w:r w:rsidR="00744714">
        <w:rPr>
          <w:rFonts w:ascii="宋体" w:eastAsia="宋体" w:hAnsi="宋体" w:hint="eastAsia"/>
          <w:bCs/>
          <w:sz w:val="24"/>
        </w:rPr>
        <w:t>介绍</w:t>
      </w:r>
      <w:r w:rsidR="00744714">
        <w:rPr>
          <w:rFonts w:ascii="宋体" w:eastAsia="宋体" w:hAnsi="宋体"/>
          <w:bCs/>
          <w:sz w:val="24"/>
        </w:rPr>
        <w:t>。</w:t>
      </w:r>
    </w:p>
    <w:p w:rsidP="00744714" w:rsidR="008433C4" w:rsidRDefault="00744714">
      <w:pPr>
        <w:spacing w:line="440" w:lineRule="atLeast"/>
        <w:ind w:firstLine="480" w:firstLineChars="200"/>
        <w:rPr>
          <w:rFonts w:ascii="宋体" w:eastAsia="宋体" w:hAnsi="宋体"/>
          <w:bCs/>
          <w:sz w:val="24"/>
        </w:rPr>
      </w:pPr>
      <w:r w:rsidRPr="00744714">
        <w:rPr>
          <w:rFonts w:ascii="宋体" w:eastAsia="宋体" w:hAnsi="宋体" w:hint="eastAsia"/>
          <w:bCs/>
          <w:sz w:val="24"/>
        </w:rPr>
        <w:t>（1）乐曲</w:t>
      </w:r>
      <w:r w:rsidRPr="00744714">
        <w:rPr>
          <w:rFonts w:ascii="宋体" w:eastAsia="宋体" w:hAnsi="宋体"/>
          <w:bCs/>
          <w:sz w:val="24"/>
        </w:rPr>
        <w:t>作品介绍：</w:t>
      </w:r>
      <w:r w:rsidR="008433C4" w:rsidRPr="008433C4">
        <w:rPr>
          <w:rFonts w:ascii="宋体" w:eastAsia="宋体" w:hAnsi="宋体" w:hint="eastAsia"/>
          <w:bCs/>
          <w:sz w:val="24"/>
        </w:rPr>
        <w:t>《星球大战》主题曲是约翰·威廉姆斯于1977年创作的，作为一个时代的标志，《星球大战》让观众看到了一个将视觉和听觉结合的典范。这部作品是目前被各种音乐会演奏次数最多的电影音乐，也是被反复录音次数最多的电影音乐。至于它的各种改编版本、精选版本，更是多得无法统计。</w:t>
      </w:r>
    </w:p>
    <w:p w:rsidP="008433C4" w:rsidR="00744714" w:rsidRDefault="00744714" w:rsidRPr="00744714">
      <w:pPr>
        <w:spacing w:line="440" w:lineRule="atLeast"/>
        <w:ind w:firstLine="480" w:firstLineChars="200"/>
        <w:rPr>
          <w:rFonts w:ascii="宋体" w:eastAsia="宋体" w:hAnsi="宋体"/>
          <w:bCs/>
          <w:sz w:val="24"/>
        </w:rPr>
      </w:pPr>
      <w:r w:rsidRPr="00744714">
        <w:rPr>
          <w:rFonts w:ascii="宋体" w:eastAsia="宋体" w:hAnsi="宋体" w:hint="eastAsia"/>
          <w:bCs/>
          <w:sz w:val="24"/>
        </w:rPr>
        <w:t>（</w:t>
      </w:r>
      <w:r w:rsidR="008433C4">
        <w:rPr>
          <w:rFonts w:ascii="宋体" w:eastAsia="宋体" w:hAnsi="宋体"/>
          <w:bCs/>
          <w:sz w:val="24"/>
        </w:rPr>
        <w:t>2</w:t>
      </w:r>
      <w:r w:rsidRPr="00744714">
        <w:rPr>
          <w:rFonts w:ascii="宋体" w:eastAsia="宋体" w:hAnsi="宋体" w:hint="eastAsia"/>
          <w:bCs/>
          <w:sz w:val="24"/>
        </w:rPr>
        <w:t>）乐曲</w:t>
      </w:r>
      <w:r w:rsidRPr="00744714">
        <w:rPr>
          <w:rFonts w:ascii="宋体" w:eastAsia="宋体" w:hAnsi="宋体"/>
          <w:bCs/>
          <w:sz w:val="24"/>
        </w:rPr>
        <w:t>作者介绍：</w:t>
      </w:r>
      <w:r w:rsidR="008433C4" w:rsidRPr="008433C4">
        <w:rPr>
          <w:rFonts w:ascii="宋体" w:eastAsia="宋体" w:hAnsi="宋体" w:hint="eastAsia"/>
          <w:bCs/>
          <w:sz w:val="24"/>
        </w:rPr>
        <w:t>约翰·威廉姆斯（1932—  ），钢琴家、指挥家、作曲家。从20世</w:t>
      </w:r>
      <w:r w:rsidR="008433C4" w:rsidRPr="008433C4">
        <w:rPr>
          <w:rFonts w:ascii="宋体" w:eastAsia="宋体" w:hAnsi="宋体" w:hint="eastAsia"/>
          <w:bCs/>
          <w:sz w:val="24"/>
        </w:rPr>
        <w:lastRenderedPageBreak/>
        <w:t>纪50年代开始参与电影音乐工作，1971年以《屋顶上的提琴手》首获奥斯卡奖。威廉姆斯创作了大量优秀的作品，其中大家耳熟能详的音乐有《辛德勒的名单》《大白鲨》《哈利·波特》等。</w:t>
      </w:r>
    </w:p>
    <w:p w:rsidP="00CF7141" w:rsidR="00744714" w:rsidRDefault="005D1DB3">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②欣赏乐曲</w:t>
      </w:r>
      <w:r>
        <w:rPr>
          <w:rFonts w:ascii="宋体" w:cs="Times New Roman" w:eastAsia="宋体" w:hAnsi="宋体"/>
          <w:sz w:val="24"/>
        </w:rPr>
        <w:t>并</w:t>
      </w:r>
      <w:r>
        <w:rPr>
          <w:rFonts w:ascii="宋体" w:cs="Times New Roman" w:eastAsia="宋体" w:hAnsi="宋体" w:hint="eastAsia"/>
          <w:sz w:val="24"/>
        </w:rPr>
        <w:t>赏析</w:t>
      </w:r>
      <w:r>
        <w:rPr>
          <w:rFonts w:ascii="宋体" w:cs="Times New Roman" w:eastAsia="宋体" w:hAnsi="宋体"/>
          <w:sz w:val="24"/>
        </w:rPr>
        <w:t>。</w:t>
      </w:r>
    </w:p>
    <w:p w:rsidP="008433C4" w:rsidR="008433C4" w:rsidRDefault="008433C4" w:rsidRPr="008433C4">
      <w:pPr>
        <w:spacing w:line="440" w:lineRule="atLeast"/>
        <w:ind w:firstLine="480" w:firstLineChars="200"/>
        <w:rPr>
          <w:rFonts w:ascii="宋体" w:eastAsia="宋体" w:hAnsi="宋体"/>
          <w:bCs/>
          <w:sz w:val="24"/>
        </w:rPr>
      </w:pPr>
      <w:r w:rsidRPr="008433C4">
        <w:rPr>
          <w:rFonts w:ascii="宋体" w:eastAsia="宋体" w:hAnsi="宋体" w:hint="eastAsia"/>
          <w:bCs/>
          <w:sz w:val="24"/>
        </w:rPr>
        <w:t>这首作品采用交响乐队配乐，乐曲开始由铜管乐器和三角铁等打击乐器奏出节奏音型，此后小号号角般地吹出了主题，在向观众展示</w:t>
      </w:r>
      <w:r w:rsidR="00EB03EB">
        <w:rPr>
          <w:rFonts w:ascii="宋体" w:eastAsia="宋体" w:hAnsi="宋体" w:hint="eastAsia"/>
          <w:bCs/>
          <w:sz w:val="24"/>
        </w:rPr>
        <w:t>星际的绚烂和浩瀚的同时，也成功地烘托出人物的性格特征，赋予了影</w:t>
      </w:r>
      <w:r w:rsidRPr="008433C4">
        <w:rPr>
          <w:rFonts w:ascii="宋体" w:eastAsia="宋体" w:hAnsi="宋体" w:hint="eastAsia"/>
          <w:bCs/>
          <w:sz w:val="24"/>
        </w:rPr>
        <w:t>片所未有的宏伟、壮观之感。</w:t>
      </w:r>
    </w:p>
    <w:p w:rsidP="00CF7141" w:rsidR="00CF7141" w:rsidRDefault="00AA31D2">
      <w:pPr>
        <w:spacing w:line="440" w:lineRule="atLeast"/>
        <w:ind w:firstLine="480" w:firstLineChars="200"/>
        <w:rPr>
          <w:rFonts w:ascii="宋体" w:cs="Times New Roman" w:eastAsia="宋体" w:hAnsi="宋体"/>
          <w:bCs/>
          <w:sz w:val="24"/>
        </w:rPr>
      </w:pPr>
      <w:r>
        <w:rPr>
          <w:rFonts w:ascii="宋体" w:cs="Times New Roman" w:eastAsia="宋体" w:hAnsi="宋体"/>
          <w:sz w:val="24"/>
        </w:rPr>
        <w:t>2</w:t>
      </w:r>
      <w:r w:rsidRPr="00794743">
        <w:rPr>
          <w:rFonts w:ascii="宋体" w:cs="Times New Roman" w:eastAsia="宋体" w:hAnsi="宋体" w:hint="eastAsia"/>
          <w:sz w:val="24"/>
        </w:rPr>
        <w:t>．</w:t>
      </w:r>
      <w:r w:rsidR="008433C4">
        <w:rPr>
          <w:rFonts w:ascii="宋体" w:cs="Times New Roman" w:eastAsia="宋体" w:hAnsi="宋体" w:hint="eastAsia"/>
          <w:bCs/>
          <w:sz w:val="24"/>
        </w:rPr>
        <w:t>艾米莉的华尔兹</w:t>
      </w:r>
    </w:p>
    <w:p w:rsidP="005D1DB3" w:rsidR="005D1DB3" w:rsidRDefault="005D1DB3" w:rsidRPr="005D1DB3">
      <w:pPr>
        <w:spacing w:line="440" w:lineRule="atLeast"/>
        <w:ind w:firstLine="480" w:firstLineChars="200"/>
        <w:rPr>
          <w:rFonts w:ascii="宋体" w:cs="Times New Roman" w:eastAsia="宋体" w:hAnsi="宋体"/>
          <w:bCs/>
          <w:sz w:val="24"/>
        </w:rPr>
      </w:pPr>
      <w:r>
        <w:rPr>
          <w:rFonts w:ascii="宋体" w:cs="Times New Roman" w:eastAsia="宋体" w:hAnsi="宋体" w:hint="eastAsia"/>
          <w:bCs/>
          <w:sz w:val="24"/>
        </w:rPr>
        <w:t>①</w:t>
      </w:r>
      <w:r w:rsidRPr="005D1DB3">
        <w:rPr>
          <w:rFonts w:ascii="宋体" w:cs="Times New Roman" w:eastAsia="宋体" w:hAnsi="宋体" w:hint="eastAsia"/>
          <w:bCs/>
          <w:sz w:val="24"/>
        </w:rPr>
        <w:t>教师进行</w:t>
      </w:r>
      <w:r w:rsidRPr="005D1DB3">
        <w:rPr>
          <w:rFonts w:ascii="宋体" w:cs="Times New Roman" w:eastAsia="宋体" w:hAnsi="宋体"/>
          <w:bCs/>
          <w:sz w:val="24"/>
        </w:rPr>
        <w:t>作品</w:t>
      </w:r>
      <w:r w:rsidRPr="005D1DB3">
        <w:rPr>
          <w:rFonts w:ascii="宋体" w:cs="Times New Roman" w:eastAsia="宋体" w:hAnsi="宋体" w:hint="eastAsia"/>
          <w:bCs/>
          <w:sz w:val="24"/>
        </w:rPr>
        <w:t>介绍</w:t>
      </w:r>
      <w:r w:rsidRPr="005D1DB3">
        <w:rPr>
          <w:rFonts w:ascii="宋体" w:cs="Times New Roman" w:eastAsia="宋体" w:hAnsi="宋体"/>
          <w:bCs/>
          <w:sz w:val="24"/>
        </w:rPr>
        <w:t>。</w:t>
      </w:r>
    </w:p>
    <w:p w:rsidP="005D1DB3" w:rsidR="008433C4" w:rsidRDefault="008433C4">
      <w:pPr>
        <w:spacing w:line="440" w:lineRule="atLeast"/>
        <w:ind w:firstLine="480" w:firstLineChars="200"/>
        <w:rPr>
          <w:rFonts w:ascii="宋体" w:cs="Times New Roman" w:eastAsia="宋体" w:hAnsi="宋体"/>
          <w:bCs/>
          <w:sz w:val="24"/>
        </w:rPr>
      </w:pPr>
      <w:r>
        <w:rPr>
          <w:rFonts w:ascii="宋体" w:cs="Times New Roman" w:eastAsia="宋体" w:hAnsi="宋体" w:hint="eastAsia"/>
          <w:bCs/>
          <w:sz w:val="24"/>
        </w:rPr>
        <w:t>（1）电影</w:t>
      </w:r>
      <w:r>
        <w:rPr>
          <w:rFonts w:ascii="宋体" w:cs="Times New Roman" w:eastAsia="宋体" w:hAnsi="宋体"/>
          <w:bCs/>
          <w:sz w:val="24"/>
        </w:rPr>
        <w:t>作品介绍：</w:t>
      </w:r>
    </w:p>
    <w:p w:rsidP="008433C4" w:rsidR="005D1DB3" w:rsidRDefault="008433C4" w:rsidRPr="008433C4">
      <w:pPr>
        <w:spacing w:line="440" w:lineRule="atLeast"/>
        <w:ind w:firstLine="480" w:firstLineChars="200"/>
        <w:rPr>
          <w:rFonts w:ascii="宋体" w:cs="Times New Roman" w:eastAsia="宋体" w:hAnsi="宋体"/>
          <w:bCs/>
          <w:sz w:val="24"/>
        </w:rPr>
      </w:pPr>
      <w:r w:rsidRPr="008433C4">
        <w:rPr>
          <w:rFonts w:ascii="宋体" w:cs="Times New Roman" w:eastAsia="宋体" w:hAnsi="宋体" w:hint="eastAsia"/>
          <w:bCs/>
          <w:sz w:val="24"/>
        </w:rPr>
        <w:t>《天使</w:t>
      </w:r>
      <w:r w:rsidR="001A2443">
        <w:rPr>
          <w:rFonts w:ascii="宋体" w:cs="Times New Roman" w:eastAsia="宋体" w:hAnsi="宋体" w:hint="eastAsia"/>
          <w:bCs/>
          <w:sz w:val="24"/>
        </w:rPr>
        <w:t>艾米莉</w:t>
      </w:r>
      <w:bookmarkStart w:id="0" w:name="_GoBack"/>
      <w:bookmarkEnd w:id="0"/>
      <w:r w:rsidRPr="008433C4">
        <w:rPr>
          <w:rFonts w:ascii="宋体" w:cs="Times New Roman" w:eastAsia="宋体" w:hAnsi="宋体" w:hint="eastAsia"/>
          <w:bCs/>
          <w:sz w:val="24"/>
        </w:rPr>
        <w:t>》是由让-皮埃尔·热内执导，奥黛丽·塔图、马修·卡索维茨、贾梅尔·杜布兹、多米尼克·皮诺等主演的爱情片。该片于2001年4月25日在法国上映。该片讲述了本是咖啡馆里做女侍应的艾米丽在找到一位丢失铁盒的失主之后开始了惩恶助善的天使生涯。</w:t>
      </w:r>
    </w:p>
    <w:p w:rsidP="005D1DB3" w:rsidR="008433C4" w:rsidRDefault="008433C4">
      <w:pPr>
        <w:spacing w:line="440" w:lineRule="atLeast"/>
        <w:ind w:firstLine="480" w:firstLineChars="200"/>
        <w:rPr>
          <w:rFonts w:ascii="宋体" w:cs="Times New Roman" w:eastAsia="宋体" w:hAnsi="宋体"/>
          <w:bCs/>
          <w:sz w:val="24"/>
        </w:rPr>
      </w:pPr>
      <w:r>
        <w:rPr>
          <w:rFonts w:ascii="宋体" w:cs="Times New Roman" w:eastAsia="宋体" w:hAnsi="宋体" w:hint="eastAsia"/>
          <w:bCs/>
          <w:sz w:val="24"/>
        </w:rPr>
        <w:t>（2）乐曲</w:t>
      </w:r>
      <w:r>
        <w:rPr>
          <w:rFonts w:ascii="宋体" w:cs="Times New Roman" w:eastAsia="宋体" w:hAnsi="宋体"/>
          <w:bCs/>
          <w:sz w:val="24"/>
        </w:rPr>
        <w:t>作品介绍</w:t>
      </w:r>
    </w:p>
    <w:p w:rsidP="008433C4" w:rsidR="008433C4" w:rsidRDefault="008433C4" w:rsidRPr="008433C4">
      <w:pPr>
        <w:spacing w:line="440" w:lineRule="atLeast"/>
        <w:ind w:firstLine="480" w:firstLineChars="200"/>
        <w:rPr>
          <w:rFonts w:ascii="宋体" w:cs="Times New Roman" w:eastAsia="宋体" w:hAnsi="宋体"/>
          <w:bCs/>
          <w:sz w:val="24"/>
        </w:rPr>
      </w:pPr>
      <w:r w:rsidRPr="008433C4">
        <w:rPr>
          <w:rFonts w:ascii="宋体" w:cs="Times New Roman" w:eastAsia="宋体" w:hAnsi="宋体" w:hint="eastAsia"/>
          <w:bCs/>
          <w:sz w:val="24"/>
        </w:rPr>
        <w:t>法国电影《天使艾米莉》的片尾曲，乐曲充满了浓郁的法兰西风情。手风琴在开始奏出几个单音，随后主题伴随着固定节奏型出现。华尔兹的舞蹈节奏配合着手风琴充满律动的演奏，使得音乐具有强烈的动感。</w:t>
      </w:r>
    </w:p>
    <w:p w:rsidP="008433C4" w:rsidR="005D1DB3" w:rsidRDefault="005D1DB3" w:rsidRPr="008433C4">
      <w:pPr>
        <w:spacing w:line="440" w:lineRule="atLeast"/>
        <w:ind w:firstLine="480" w:firstLineChars="200"/>
        <w:rPr>
          <w:rFonts w:ascii="宋体" w:eastAsia="宋体" w:hAnsi="宋体"/>
          <w:bCs/>
          <w:sz w:val="24"/>
        </w:rPr>
      </w:pPr>
      <w:r w:rsidRPr="008433C4">
        <w:rPr>
          <w:rFonts w:ascii="宋体" w:cs="Times New Roman" w:eastAsia="宋体" w:hAnsi="宋体" w:hint="eastAsia"/>
          <w:bCs/>
          <w:sz w:val="24"/>
        </w:rPr>
        <w:t>②欣赏乐曲</w:t>
      </w:r>
      <w:r w:rsidRPr="008433C4">
        <w:rPr>
          <w:rFonts w:ascii="宋体" w:cs="Times New Roman" w:eastAsia="宋体" w:hAnsi="宋体"/>
          <w:bCs/>
          <w:sz w:val="24"/>
        </w:rPr>
        <w:t>并</w:t>
      </w:r>
      <w:r w:rsidR="008433C4" w:rsidRPr="008433C4">
        <w:rPr>
          <w:rFonts w:ascii="宋体" w:cs="Times New Roman" w:eastAsia="宋体" w:hAnsi="宋体" w:hint="eastAsia"/>
          <w:bCs/>
          <w:sz w:val="24"/>
        </w:rPr>
        <w:t>思考</w:t>
      </w:r>
      <w:r w:rsidR="008433C4" w:rsidRPr="008433C4">
        <w:rPr>
          <w:rFonts w:ascii="宋体" w:cs="Times New Roman" w:eastAsia="宋体" w:hAnsi="宋体"/>
          <w:bCs/>
          <w:sz w:val="24"/>
        </w:rPr>
        <w:t>：</w:t>
      </w:r>
      <w:r w:rsidR="008433C4" w:rsidRPr="008433C4">
        <w:rPr>
          <w:rFonts w:ascii="宋体" w:eastAsia="宋体" w:hAnsi="宋体" w:hint="eastAsia"/>
          <w:bCs/>
          <w:sz w:val="24"/>
        </w:rPr>
        <w:t>《艾米莉的华尔兹》主要采用了变奏的创作手法，你能听出每次变奏的异同吗？</w:t>
      </w:r>
    </w:p>
    <w:p w:rsidP="005D1DB3" w:rsidR="005D1DB3" w:rsidRDefault="008433C4">
      <w:pPr>
        <w:spacing w:line="440" w:lineRule="atLeast"/>
        <w:ind w:firstLine="480" w:firstLineChars="200"/>
        <w:rPr>
          <w:rFonts w:ascii="宋体" w:cs="Times New Roman" w:eastAsia="宋体" w:hAnsi="宋体"/>
          <w:bCs/>
          <w:sz w:val="24"/>
        </w:rPr>
      </w:pPr>
      <w:r>
        <w:rPr>
          <w:rFonts w:ascii="宋体" w:cs="Times New Roman" w:eastAsia="宋体" w:hAnsi="宋体" w:hint="eastAsia"/>
          <w:bCs/>
          <w:sz w:val="24"/>
        </w:rPr>
        <w:t>（三）相关</w:t>
      </w:r>
      <w:r>
        <w:rPr>
          <w:rFonts w:ascii="宋体" w:cs="Times New Roman" w:eastAsia="宋体" w:hAnsi="宋体"/>
          <w:bCs/>
          <w:sz w:val="24"/>
        </w:rPr>
        <w:t>链接</w:t>
      </w:r>
    </w:p>
    <w:p w:rsidP="008433C4" w:rsidR="008433C4" w:rsidRDefault="008433C4" w:rsidRPr="008433C4">
      <w:pPr>
        <w:spacing w:line="440" w:lineRule="atLeast"/>
        <w:ind w:firstLine="480" w:firstLineChars="200"/>
        <w:rPr>
          <w:rFonts w:ascii="宋体" w:cs="Times New Roman" w:eastAsia="宋体" w:hAnsi="宋体"/>
          <w:bCs/>
          <w:sz w:val="24"/>
        </w:rPr>
      </w:pPr>
      <w:r>
        <w:rPr>
          <w:rFonts w:ascii="宋体" w:cs="Times New Roman" w:eastAsia="宋体" w:hAnsi="宋体"/>
          <w:bCs/>
          <w:sz w:val="24"/>
        </w:rPr>
        <w:t>1</w:t>
      </w:r>
      <w:r w:rsidRPr="008433C4">
        <w:rPr>
          <w:rFonts w:ascii="宋体" w:cs="Times New Roman" w:eastAsia="宋体" w:hAnsi="宋体" w:hint="eastAsia"/>
          <w:bCs/>
          <w:sz w:val="24"/>
        </w:rPr>
        <w:t>．</w:t>
      </w:r>
      <w:r>
        <w:rPr>
          <w:rFonts w:ascii="宋体" w:cs="Times New Roman" w:eastAsia="宋体" w:hAnsi="宋体" w:hint="eastAsia"/>
          <w:bCs/>
          <w:sz w:val="24"/>
        </w:rPr>
        <w:t>介绍：</w:t>
      </w:r>
      <w:r w:rsidRPr="008433C4">
        <w:rPr>
          <w:rFonts w:ascii="宋体" w:cs="Times New Roman" w:eastAsia="宋体" w:hAnsi="宋体" w:hint="eastAsia"/>
          <w:bCs/>
          <w:sz w:val="24"/>
        </w:rPr>
        <w:t>奥斯卡金像奖是由美国电影艺术与科学学院颁发的学院奖。该奖项于1928年设立，旨在促进电影艺术和技术的进步与发展，每年在美国好莱坞举行。它不仅反映美国电影艺术的发展进程，而且对世界许多国家的电影艺术都有影响。</w:t>
      </w:r>
    </w:p>
    <w:p w:rsidP="008433C4" w:rsidR="008433C4" w:rsidRDefault="008433C4">
      <w:pPr>
        <w:spacing w:line="440" w:lineRule="atLeast"/>
        <w:ind w:firstLine="480" w:firstLineChars="200"/>
        <w:rPr>
          <w:rFonts w:ascii="宋体" w:cs="Times New Roman" w:eastAsia="宋体" w:hAnsi="宋体"/>
          <w:bCs/>
          <w:sz w:val="24"/>
        </w:rPr>
      </w:pPr>
      <w:r w:rsidRPr="008433C4">
        <w:rPr>
          <w:rFonts w:ascii="宋体" w:cs="Times New Roman" w:eastAsia="宋体" w:hAnsi="宋体" w:hint="eastAsia"/>
          <w:bCs/>
          <w:sz w:val="24"/>
        </w:rPr>
        <w:t>奥斯卡金像奖专门设有“最佳原创音乐”奖项，我国作曲家苏聪、</w:t>
      </w:r>
      <w:proofErr w:type="gramStart"/>
      <w:r w:rsidRPr="008433C4">
        <w:rPr>
          <w:rFonts w:ascii="宋体" w:cs="Times New Roman" w:eastAsia="宋体" w:hAnsi="宋体" w:hint="eastAsia"/>
          <w:bCs/>
          <w:sz w:val="24"/>
        </w:rPr>
        <w:t>谭</w:t>
      </w:r>
      <w:proofErr w:type="gramEnd"/>
      <w:r w:rsidRPr="008433C4">
        <w:rPr>
          <w:rFonts w:ascii="宋体" w:cs="Times New Roman" w:eastAsia="宋体" w:hAnsi="宋体" w:hint="eastAsia"/>
          <w:bCs/>
          <w:sz w:val="24"/>
        </w:rPr>
        <w:t>盾曾获得过该奖项。</w:t>
      </w:r>
    </w:p>
    <w:p w:rsidP="008433C4" w:rsidR="008433C4" w:rsidRDefault="008433C4" w:rsidRPr="008433C4">
      <w:pPr>
        <w:spacing w:line="440" w:lineRule="atLeast"/>
        <w:ind w:firstLine="480" w:firstLineChars="200"/>
        <w:rPr>
          <w:rFonts w:ascii="宋体" w:cs="Times New Roman" w:eastAsia="宋体" w:hAnsi="宋体"/>
          <w:bCs/>
          <w:sz w:val="24"/>
        </w:rPr>
      </w:pPr>
      <w:r w:rsidRPr="008433C4">
        <w:rPr>
          <w:rFonts w:ascii="宋体" w:cs="Times New Roman" w:eastAsia="宋体" w:hAnsi="宋体"/>
          <w:bCs/>
          <w:sz w:val="24"/>
        </w:rPr>
        <w:t>2</w:t>
      </w:r>
      <w:r w:rsidRPr="008433C4">
        <w:rPr>
          <w:rFonts w:ascii="宋体" w:cs="Times New Roman" w:eastAsia="宋体" w:hAnsi="宋体" w:hint="eastAsia"/>
          <w:bCs/>
          <w:sz w:val="24"/>
        </w:rPr>
        <w:t>．</w:t>
      </w:r>
      <w:r>
        <w:rPr>
          <w:rFonts w:ascii="宋体" w:cs="Times New Roman" w:eastAsia="宋体" w:hAnsi="宋体" w:hint="eastAsia"/>
          <w:bCs/>
          <w:sz w:val="24"/>
        </w:rPr>
        <w:t>欣赏</w:t>
      </w:r>
      <w:r w:rsidRPr="008433C4">
        <w:rPr>
          <w:rFonts w:ascii="宋体" w:cs="Times New Roman" w:eastAsia="宋体" w:hAnsi="宋体" w:hint="eastAsia"/>
          <w:bCs/>
          <w:sz w:val="24"/>
        </w:rPr>
        <w:t>第91届奥斯卡</w:t>
      </w:r>
      <w:r>
        <w:rPr>
          <w:rFonts w:ascii="宋体" w:cs="Times New Roman" w:eastAsia="宋体" w:hAnsi="宋体" w:hint="eastAsia"/>
          <w:bCs/>
          <w:sz w:val="24"/>
        </w:rPr>
        <w:t>最佳</w:t>
      </w:r>
      <w:r>
        <w:rPr>
          <w:rFonts w:ascii="宋体" w:cs="Times New Roman" w:eastAsia="宋体" w:hAnsi="宋体"/>
          <w:bCs/>
          <w:sz w:val="24"/>
        </w:rPr>
        <w:t>原创歌曲《</w:t>
      </w:r>
      <w:r>
        <w:rPr>
          <w:rFonts w:ascii="宋体" w:cs="Times New Roman" w:eastAsia="宋体" w:hAnsi="宋体" w:hint="eastAsia"/>
          <w:bCs/>
          <w:sz w:val="24"/>
        </w:rPr>
        <w:t>一个</w:t>
      </w:r>
      <w:r>
        <w:rPr>
          <w:rFonts w:ascii="宋体" w:cs="Times New Roman" w:eastAsia="宋体" w:hAnsi="宋体"/>
          <w:bCs/>
          <w:sz w:val="24"/>
        </w:rPr>
        <w:t>明星的诞生》</w:t>
      </w:r>
      <w:r>
        <w:rPr>
          <w:rFonts w:ascii="宋体" w:cs="Times New Roman" w:eastAsia="宋体" w:hAnsi="宋体" w:hint="eastAsia"/>
          <w:bCs/>
          <w:sz w:val="24"/>
        </w:rPr>
        <w:t>。</w:t>
      </w:r>
    </w:p>
    <w:p w:rsidP="00794743" w:rsidR="005D1DB3" w:rsidRDefault="003C19EE" w:rsidRPr="00794743">
      <w:pPr>
        <w:spacing w:line="440" w:lineRule="atLeast"/>
        <w:rPr>
          <w:rFonts w:ascii="宋体" w:cs="Times New Roman" w:eastAsia="宋体" w:hAnsi="宋体"/>
          <w:sz w:val="24"/>
        </w:rPr>
      </w:pPr>
      <w:r>
        <w:rPr>
          <w:rFonts w:ascii="宋体" w:cs="Times New Roman" w:eastAsia="宋体" w:hAnsi="宋体" w:hint="eastAsia"/>
          <w:sz w:val="24"/>
        </w:rPr>
        <w:t>三</w:t>
      </w:r>
      <w:r w:rsidR="00C955CD" w:rsidRPr="00794743">
        <w:rPr>
          <w:rFonts w:ascii="宋体" w:cs="Times New Roman" w:eastAsia="宋体" w:hAnsi="宋体" w:hint="eastAsia"/>
          <w:sz w:val="24"/>
        </w:rPr>
        <w:t>、</w:t>
      </w:r>
      <w:r w:rsidR="005D1DB3">
        <w:rPr>
          <w:rFonts w:ascii="宋体" w:cs="Times New Roman" w:eastAsia="宋体" w:hAnsi="宋体" w:hint="eastAsia"/>
          <w:sz w:val="24"/>
        </w:rPr>
        <w:t>本课小结</w:t>
      </w:r>
    </w:p>
    <w:p w:rsidP="008433C4" w:rsidR="005D1DB3" w:rsidRDefault="008433C4" w:rsidRPr="008433C4">
      <w:pPr>
        <w:spacing w:line="440" w:lineRule="atLeast"/>
        <w:ind w:firstLine="480" w:firstLineChars="200"/>
        <w:rPr>
          <w:rFonts w:ascii="宋体" w:eastAsia="宋体" w:hAnsi="宋体"/>
          <w:sz w:val="24"/>
        </w:rPr>
      </w:pPr>
      <w:r w:rsidRPr="008433C4">
        <w:rPr>
          <w:rFonts w:ascii="宋体" w:cs="Times New Roman" w:eastAsia="宋体" w:hAnsi="宋体" w:hint="eastAsia"/>
          <w:sz w:val="24"/>
        </w:rPr>
        <w:t>在影视艺术的发展过程中，影视音乐也经过了从萌芽到成熟，再到繁荣的过程，在影视领域得到了大力的推广和发挥。站在历史的高峰，影视音乐的艺术感染力远远超出了人们的想象，它使得影视艺术不再是单一的视觉表达形式。影视音乐艺术让我们的生活更加丰富多彩，它以情感为切入点，牢牢把握着时代的脉搏，不仅仅弥补了影视所存在的不足，更为欣赏者提供了至高的艺术享受，其未来的发展潜力无穷，朝着大众化、多元化、现代化的方向形成全新的艺</w:t>
      </w:r>
      <w:r w:rsidRPr="008433C4">
        <w:rPr>
          <w:rFonts w:ascii="宋体" w:cs="Times New Roman" w:eastAsia="宋体" w:hAnsi="宋体" w:hint="eastAsia"/>
          <w:sz w:val="24"/>
        </w:rPr>
        <w:lastRenderedPageBreak/>
        <w:t>术格局。</w:t>
      </w:r>
      <w:r w:rsidRPr="008433C4">
        <w:rPr>
          <w:rFonts w:ascii="宋体" w:eastAsia="宋体" w:hAnsi="宋体" w:hint="eastAsia"/>
          <w:sz w:val="24"/>
        </w:rPr>
        <w:t>它不断向世界各国人民传播着不同国家的民族特色，为弘扬各民族文化创造了条件。在今后的前进道路上，影视音乐不单单会推动影视艺术的革新，更会拥有独特、广阔的完善空间。</w:t>
      </w:r>
    </w:p>
    <w:p w:rsidP="005D1DB3" w:rsidR="0049013A" w:rsidRDefault="005D1DB3">
      <w:pPr>
        <w:spacing w:line="440" w:lineRule="atLeast"/>
        <w:rPr>
          <w:rFonts w:ascii="宋体" w:cs="Times New Roman" w:eastAsia="宋体" w:hAnsi="宋体"/>
          <w:sz w:val="24"/>
        </w:rPr>
      </w:pPr>
      <w:r>
        <w:rPr>
          <w:rFonts w:ascii="宋体" w:cs="Times New Roman" w:eastAsia="宋体" w:hAnsi="宋体" w:hint="eastAsia"/>
          <w:sz w:val="24"/>
        </w:rPr>
        <w:t>四</w:t>
      </w:r>
      <w:r>
        <w:rPr>
          <w:rFonts w:ascii="宋体" w:cs="Times New Roman" w:eastAsia="宋体" w:hAnsi="宋体"/>
          <w:sz w:val="24"/>
        </w:rPr>
        <w:t>、课后作业</w:t>
      </w:r>
    </w:p>
    <w:p w:rsidP="008433C4" w:rsidR="005D1DB3" w:rsidRDefault="008433C4" w:rsidRPr="008433C4">
      <w:pPr>
        <w:spacing w:line="440" w:lineRule="atLeast"/>
        <w:ind w:firstLine="480" w:firstLineChars="200"/>
        <w:rPr>
          <w:rFonts w:ascii="宋体" w:cs="Times New Roman" w:eastAsia="宋体" w:hAnsi="宋体"/>
          <w:sz w:val="24"/>
        </w:rPr>
      </w:pPr>
      <w:r w:rsidRPr="008433C4">
        <w:rPr>
          <w:rFonts w:ascii="宋体" w:cs="Times New Roman" w:eastAsia="宋体" w:hAnsi="宋体" w:hint="eastAsia"/>
          <w:sz w:val="24"/>
        </w:rPr>
        <w:t>请收集有关外国影视音乐方面的资料与同学们交流。</w:t>
      </w:r>
    </w:p>
    <w:tbl>
      <w:tblPr>
        <w:tblStyle w:val="a9"/>
        <w:tblW w:type="auto" w:w="0"/>
        <w:tblInd w:type="dxa" w:w="421"/>
        <w:tblLook w:firstColumn="1" w:firstRow="1" w:lastColumn="0" w:lastRow="0" w:noHBand="0" w:noVBand="1" w:val="04A0"/>
      </w:tblPr>
      <w:tblGrid>
        <w:gridCol w:w="2013"/>
        <w:gridCol w:w="2097"/>
        <w:gridCol w:w="2552"/>
        <w:gridCol w:w="2653"/>
      </w:tblGrid>
      <w:tr w:rsidR="005D1DB3" w:rsidTr="005D1DB3">
        <w:tc>
          <w:tcPr>
            <w:tcW w:type="dxa" w:w="2013"/>
          </w:tcPr>
          <w:p w:rsidP="005D1DB3" w:rsidR="005D1DB3" w:rsidRDefault="005D1DB3">
            <w:pPr>
              <w:spacing w:line="440" w:lineRule="atLeast"/>
              <w:rPr>
                <w:rFonts w:ascii="宋体" w:cs="Times New Roman" w:eastAsia="宋体" w:hAnsi="宋体"/>
                <w:sz w:val="24"/>
              </w:rPr>
            </w:pPr>
            <w:r>
              <w:rPr>
                <w:rFonts w:ascii="宋体" w:cs="Times New Roman" w:eastAsia="宋体" w:hAnsi="宋体" w:hint="eastAsia"/>
                <w:sz w:val="24"/>
              </w:rPr>
              <w:t>影视</w:t>
            </w:r>
            <w:r>
              <w:rPr>
                <w:rFonts w:ascii="宋体" w:cs="Times New Roman" w:eastAsia="宋体" w:hAnsi="宋体"/>
                <w:sz w:val="24"/>
              </w:rPr>
              <w:t>作品名称</w:t>
            </w:r>
          </w:p>
        </w:tc>
        <w:tc>
          <w:tcPr>
            <w:tcW w:type="dxa" w:w="2097"/>
          </w:tcPr>
          <w:p w:rsidP="005D1DB3" w:rsidR="005D1DB3" w:rsidRDefault="005D1DB3">
            <w:pPr>
              <w:spacing w:line="440" w:lineRule="atLeast"/>
              <w:rPr>
                <w:rFonts w:ascii="宋体" w:cs="Times New Roman" w:eastAsia="宋体" w:hAnsi="宋体"/>
                <w:sz w:val="24"/>
              </w:rPr>
            </w:pPr>
            <w:r>
              <w:rPr>
                <w:rFonts w:ascii="宋体" w:cs="Times New Roman" w:eastAsia="宋体" w:hAnsi="宋体" w:hint="eastAsia"/>
                <w:sz w:val="24"/>
              </w:rPr>
              <w:t>音乐</w:t>
            </w:r>
            <w:r>
              <w:rPr>
                <w:rFonts w:ascii="宋体" w:cs="Times New Roman" w:eastAsia="宋体" w:hAnsi="宋体"/>
                <w:sz w:val="24"/>
              </w:rPr>
              <w:t>作品名称</w:t>
            </w:r>
          </w:p>
        </w:tc>
        <w:tc>
          <w:tcPr>
            <w:tcW w:type="dxa" w:w="2552"/>
          </w:tcPr>
          <w:p w:rsidP="005D1DB3" w:rsidR="005D1DB3" w:rsidRDefault="005D1DB3">
            <w:pPr>
              <w:spacing w:line="440" w:lineRule="atLeast"/>
              <w:rPr>
                <w:rFonts w:ascii="宋体" w:cs="Times New Roman" w:eastAsia="宋体" w:hAnsi="宋体"/>
                <w:sz w:val="24"/>
              </w:rPr>
            </w:pPr>
            <w:r>
              <w:rPr>
                <w:rFonts w:ascii="宋体" w:cs="Times New Roman" w:eastAsia="宋体" w:hAnsi="宋体" w:hint="eastAsia"/>
                <w:sz w:val="24"/>
              </w:rPr>
              <w:t>词曲</w:t>
            </w:r>
            <w:r>
              <w:rPr>
                <w:rFonts w:ascii="宋体" w:cs="Times New Roman" w:eastAsia="宋体" w:hAnsi="宋体"/>
                <w:sz w:val="24"/>
              </w:rPr>
              <w:t>作者</w:t>
            </w:r>
          </w:p>
        </w:tc>
        <w:tc>
          <w:tcPr>
            <w:tcW w:type="dxa" w:w="2653"/>
          </w:tcPr>
          <w:p w:rsidP="005D1DB3" w:rsidR="005D1DB3" w:rsidRDefault="005D1DB3">
            <w:pPr>
              <w:spacing w:line="440" w:lineRule="atLeast"/>
              <w:rPr>
                <w:rFonts w:ascii="宋体" w:cs="Times New Roman" w:eastAsia="宋体" w:hAnsi="宋体"/>
                <w:sz w:val="24"/>
              </w:rPr>
            </w:pPr>
            <w:r>
              <w:rPr>
                <w:rFonts w:ascii="宋体" w:cs="Times New Roman" w:eastAsia="宋体" w:hAnsi="宋体" w:hint="eastAsia"/>
                <w:sz w:val="24"/>
              </w:rPr>
              <w:t>乐曲</w:t>
            </w:r>
            <w:r>
              <w:rPr>
                <w:rFonts w:ascii="宋体" w:cs="Times New Roman" w:eastAsia="宋体" w:hAnsi="宋体"/>
                <w:sz w:val="24"/>
              </w:rPr>
              <w:t>特点</w:t>
            </w:r>
          </w:p>
        </w:tc>
      </w:tr>
      <w:tr w:rsidR="005D1DB3" w:rsidTr="005D1DB3">
        <w:tc>
          <w:tcPr>
            <w:tcW w:type="dxa" w:w="2013"/>
          </w:tcPr>
          <w:p w:rsidP="005D1DB3" w:rsidR="005D1DB3" w:rsidRDefault="005D1DB3">
            <w:pPr>
              <w:spacing w:line="440" w:lineRule="atLeast"/>
              <w:rPr>
                <w:rFonts w:ascii="宋体" w:cs="Times New Roman" w:eastAsia="宋体" w:hAnsi="宋体"/>
                <w:sz w:val="24"/>
              </w:rPr>
            </w:pPr>
          </w:p>
        </w:tc>
        <w:tc>
          <w:tcPr>
            <w:tcW w:type="dxa" w:w="2097"/>
          </w:tcPr>
          <w:p w:rsidP="005D1DB3" w:rsidR="005D1DB3" w:rsidRDefault="005D1DB3">
            <w:pPr>
              <w:spacing w:line="440" w:lineRule="atLeast"/>
              <w:rPr>
                <w:rFonts w:ascii="宋体" w:cs="Times New Roman" w:eastAsia="宋体" w:hAnsi="宋体"/>
                <w:sz w:val="24"/>
              </w:rPr>
            </w:pPr>
          </w:p>
        </w:tc>
        <w:tc>
          <w:tcPr>
            <w:tcW w:type="dxa" w:w="2552"/>
          </w:tcPr>
          <w:p w:rsidP="005D1DB3" w:rsidR="005D1DB3" w:rsidRDefault="005D1DB3">
            <w:pPr>
              <w:spacing w:line="440" w:lineRule="atLeast"/>
              <w:rPr>
                <w:rFonts w:ascii="宋体" w:cs="Times New Roman" w:eastAsia="宋体" w:hAnsi="宋体"/>
                <w:sz w:val="24"/>
              </w:rPr>
            </w:pPr>
          </w:p>
        </w:tc>
        <w:tc>
          <w:tcPr>
            <w:tcW w:type="dxa" w:w="2653"/>
          </w:tcPr>
          <w:p w:rsidP="005D1DB3" w:rsidR="005D1DB3" w:rsidRDefault="005D1DB3">
            <w:pPr>
              <w:spacing w:line="440" w:lineRule="atLeast"/>
              <w:rPr>
                <w:rFonts w:ascii="宋体" w:cs="Times New Roman" w:eastAsia="宋体" w:hAnsi="宋体"/>
                <w:sz w:val="24"/>
              </w:rPr>
            </w:pPr>
          </w:p>
        </w:tc>
      </w:tr>
      <w:tr w:rsidR="005D1DB3" w:rsidTr="005D1DB3">
        <w:tc>
          <w:tcPr>
            <w:tcW w:type="dxa" w:w="2013"/>
          </w:tcPr>
          <w:p w:rsidP="005D1DB3" w:rsidR="005D1DB3" w:rsidRDefault="005D1DB3">
            <w:pPr>
              <w:spacing w:line="440" w:lineRule="atLeast"/>
              <w:rPr>
                <w:rFonts w:ascii="宋体" w:cs="Times New Roman" w:eastAsia="宋体" w:hAnsi="宋体"/>
                <w:sz w:val="24"/>
              </w:rPr>
            </w:pPr>
          </w:p>
        </w:tc>
        <w:tc>
          <w:tcPr>
            <w:tcW w:type="dxa" w:w="2097"/>
          </w:tcPr>
          <w:p w:rsidP="005D1DB3" w:rsidR="005D1DB3" w:rsidRDefault="005D1DB3">
            <w:pPr>
              <w:spacing w:line="440" w:lineRule="atLeast"/>
              <w:rPr>
                <w:rFonts w:ascii="宋体" w:cs="Times New Roman" w:eastAsia="宋体" w:hAnsi="宋体"/>
                <w:sz w:val="24"/>
              </w:rPr>
            </w:pPr>
          </w:p>
        </w:tc>
        <w:tc>
          <w:tcPr>
            <w:tcW w:type="dxa" w:w="2552"/>
          </w:tcPr>
          <w:p w:rsidP="005D1DB3" w:rsidR="005D1DB3" w:rsidRDefault="005D1DB3">
            <w:pPr>
              <w:spacing w:line="440" w:lineRule="atLeast"/>
              <w:rPr>
                <w:rFonts w:ascii="宋体" w:cs="Times New Roman" w:eastAsia="宋体" w:hAnsi="宋体"/>
                <w:sz w:val="24"/>
              </w:rPr>
            </w:pPr>
          </w:p>
        </w:tc>
        <w:tc>
          <w:tcPr>
            <w:tcW w:type="dxa" w:w="2653"/>
          </w:tcPr>
          <w:p w:rsidP="005D1DB3" w:rsidR="005D1DB3" w:rsidRDefault="005D1DB3">
            <w:pPr>
              <w:spacing w:line="440" w:lineRule="atLeast"/>
              <w:rPr>
                <w:rFonts w:ascii="宋体" w:cs="Times New Roman" w:eastAsia="宋体" w:hAnsi="宋体"/>
                <w:sz w:val="24"/>
              </w:rPr>
            </w:pPr>
          </w:p>
        </w:tc>
      </w:tr>
    </w:tbl>
    <w:p w:rsidP="005D1DB3" w:rsidR="005D1DB3" w:rsidRDefault="005D1DB3" w:rsidRPr="005D1DB3">
      <w:pPr>
        <w:spacing w:line="440" w:lineRule="atLeast"/>
        <w:rPr>
          <w:rFonts w:ascii="宋体" w:cs="Times New Roman" w:eastAsia="宋体" w:hAnsi="宋体"/>
          <w:sz w:val="24"/>
        </w:rPr>
      </w:pPr>
    </w:p>
    <w:sectPr w:rsidR="005D1DB3" w:rsidRPr="005D1DB3" w:rsidSect="001F6373">
      <w:footerReference r:id="rId6" w:type="even"/>
      <w:footerReference r:id="rId7"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1EBA" w:rsidRDefault="00C51EBA" w:rsidP="008C689D">
      <w:r>
        <w:separator/>
      </w:r>
    </w:p>
  </w:endnote>
  <w:endnote w:type="continuationSeparator" w:id="0">
    <w:p w:rsidR="00C51EBA" w:rsidRDefault="00C51EBA"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1A2443">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1A2443">
              <w:rPr>
                <w:b/>
                <w:bCs/>
                <w:noProof/>
              </w:rPr>
              <w:t>3</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C51EBA" w:rsidRDefault="00C51EBA">
      <w:r>
        <w:separator/>
      </w:r>
    </w:p>
  </w:footnote>
  <w:footnote w:id="0" w:type="continuationSeparator">
    <w:p w:rsidP="008C689D" w:rsidR="00C51EBA" w:rsidRDefault="00C51EBA">
      <w:r>
        <w:continuationSeparator/>
      </w:r>
    </w:p>
  </w:footnote>
</w:footnote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48"/>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34E9C"/>
    <w:rsid w:val="000576D9"/>
    <w:rsid w:val="000B7294"/>
    <w:rsid w:val="000E3F3E"/>
    <w:rsid w:val="000F659A"/>
    <w:rsid w:val="000F7E73"/>
    <w:rsid w:val="00103EBE"/>
    <w:rsid w:val="00164E56"/>
    <w:rsid w:val="00175602"/>
    <w:rsid w:val="0018681A"/>
    <w:rsid w:val="001A2443"/>
    <w:rsid w:val="001B6EE7"/>
    <w:rsid w:val="001E4D7D"/>
    <w:rsid w:val="001F6373"/>
    <w:rsid w:val="00284B78"/>
    <w:rsid w:val="002D44CF"/>
    <w:rsid w:val="002E603A"/>
    <w:rsid w:val="00396A30"/>
    <w:rsid w:val="003C19EE"/>
    <w:rsid w:val="004568B6"/>
    <w:rsid w:val="00482DEF"/>
    <w:rsid w:val="0049013A"/>
    <w:rsid w:val="004C32FA"/>
    <w:rsid w:val="004E303B"/>
    <w:rsid w:val="00525E03"/>
    <w:rsid w:val="005716F5"/>
    <w:rsid w:val="005A2833"/>
    <w:rsid w:val="005D1DB3"/>
    <w:rsid w:val="006026B1"/>
    <w:rsid w:val="00670C1C"/>
    <w:rsid w:val="0068191E"/>
    <w:rsid w:val="006D721A"/>
    <w:rsid w:val="00711C12"/>
    <w:rsid w:val="00744714"/>
    <w:rsid w:val="00766C44"/>
    <w:rsid w:val="00794743"/>
    <w:rsid w:val="007A35E9"/>
    <w:rsid w:val="007F2603"/>
    <w:rsid w:val="00811020"/>
    <w:rsid w:val="008433C4"/>
    <w:rsid w:val="008756D6"/>
    <w:rsid w:val="008C689D"/>
    <w:rsid w:val="008D4FC8"/>
    <w:rsid w:val="008E7BD6"/>
    <w:rsid w:val="00907646"/>
    <w:rsid w:val="00920A64"/>
    <w:rsid w:val="009D0F80"/>
    <w:rsid w:val="009E7808"/>
    <w:rsid w:val="00A10CC4"/>
    <w:rsid w:val="00A10D84"/>
    <w:rsid w:val="00A268F3"/>
    <w:rsid w:val="00A271A4"/>
    <w:rsid w:val="00A346B9"/>
    <w:rsid w:val="00A425B0"/>
    <w:rsid w:val="00A52F12"/>
    <w:rsid w:val="00A6463A"/>
    <w:rsid w:val="00AA31D2"/>
    <w:rsid w:val="00AB2280"/>
    <w:rsid w:val="00AF3021"/>
    <w:rsid w:val="00B54779"/>
    <w:rsid w:val="00B75CD2"/>
    <w:rsid w:val="00B934DA"/>
    <w:rsid w:val="00C17FC9"/>
    <w:rsid w:val="00C47469"/>
    <w:rsid w:val="00C51EBA"/>
    <w:rsid w:val="00C75A3A"/>
    <w:rsid w:val="00C955CD"/>
    <w:rsid w:val="00CF48EB"/>
    <w:rsid w:val="00CF7141"/>
    <w:rsid w:val="00D05738"/>
    <w:rsid w:val="00D25165"/>
    <w:rsid w:val="00D44DA2"/>
    <w:rsid w:val="00D76C2D"/>
    <w:rsid w:val="00DC0121"/>
    <w:rsid w:val="00DC55BF"/>
    <w:rsid w:val="00DD6FBA"/>
    <w:rsid w:val="00DE175F"/>
    <w:rsid w:val="00E345CB"/>
    <w:rsid w:val="00E46F77"/>
    <w:rsid w:val="00EA3494"/>
    <w:rsid w:val="00EB03EB"/>
    <w:rsid w:val="00EF6B51"/>
    <w:rsid w:val="00F21130"/>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 w:styleId="a8" w:type="character">
    <w:name w:val="Hyperlink"/>
    <w:basedOn w:val="a0"/>
    <w:uiPriority w:val="99"/>
    <w:unhideWhenUsed/>
    <w:rsid w:val="00A425B0"/>
    <w:rPr>
      <w:color w:themeColor="hyperlink" w:val="0563C1"/>
      <w:u w:val="single"/>
    </w:rPr>
  </w:style>
  <w:style w:styleId="a9" w:type="table">
    <w:name w:val="Table Grid"/>
    <w:basedOn w:val="a1"/>
    <w:uiPriority w:val="39"/>
    <w:rsid w:val="005D1DB3"/>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59146">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190533934">
      <w:bodyDiv w:val="1"/>
      <w:marLeft w:val="0"/>
      <w:marRight w:val="0"/>
      <w:marTop w:val="0"/>
      <w:marBottom w:val="0"/>
      <w:divBdr>
        <w:top w:val="none" w:sz="0" w:space="0" w:color="auto"/>
        <w:left w:val="none" w:sz="0" w:space="0" w:color="auto"/>
        <w:bottom w:val="none" w:sz="0" w:space="0" w:color="auto"/>
        <w:right w:val="none" w:sz="0" w:space="0" w:color="auto"/>
      </w:divBdr>
    </w:div>
    <w:div w:id="194541642">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212617654">
      <w:bodyDiv w:val="1"/>
      <w:marLeft w:val="0"/>
      <w:marRight w:val="0"/>
      <w:marTop w:val="0"/>
      <w:marBottom w:val="0"/>
      <w:divBdr>
        <w:top w:val="none" w:sz="0" w:space="0" w:color="auto"/>
        <w:left w:val="none" w:sz="0" w:space="0" w:color="auto"/>
        <w:bottom w:val="none" w:sz="0" w:space="0" w:color="auto"/>
        <w:right w:val="none" w:sz="0" w:space="0" w:color="auto"/>
      </w:divBdr>
    </w:div>
    <w:div w:id="237133637">
      <w:bodyDiv w:val="1"/>
      <w:marLeft w:val="0"/>
      <w:marRight w:val="0"/>
      <w:marTop w:val="0"/>
      <w:marBottom w:val="0"/>
      <w:divBdr>
        <w:top w:val="none" w:sz="0" w:space="0" w:color="auto"/>
        <w:left w:val="none" w:sz="0" w:space="0" w:color="auto"/>
        <w:bottom w:val="none" w:sz="0" w:space="0" w:color="auto"/>
        <w:right w:val="none" w:sz="0" w:space="0" w:color="auto"/>
      </w:divBdr>
    </w:div>
    <w:div w:id="278874189">
      <w:bodyDiv w:val="1"/>
      <w:marLeft w:val="0"/>
      <w:marRight w:val="0"/>
      <w:marTop w:val="0"/>
      <w:marBottom w:val="0"/>
      <w:divBdr>
        <w:top w:val="none" w:sz="0" w:space="0" w:color="auto"/>
        <w:left w:val="none" w:sz="0" w:space="0" w:color="auto"/>
        <w:bottom w:val="none" w:sz="0" w:space="0" w:color="auto"/>
        <w:right w:val="none" w:sz="0" w:space="0" w:color="auto"/>
      </w:divBdr>
    </w:div>
    <w:div w:id="300119539">
      <w:bodyDiv w:val="1"/>
      <w:marLeft w:val="0"/>
      <w:marRight w:val="0"/>
      <w:marTop w:val="0"/>
      <w:marBottom w:val="0"/>
      <w:divBdr>
        <w:top w:val="none" w:sz="0" w:space="0" w:color="auto"/>
        <w:left w:val="none" w:sz="0" w:space="0" w:color="auto"/>
        <w:bottom w:val="none" w:sz="0" w:space="0" w:color="auto"/>
        <w:right w:val="none" w:sz="0" w:space="0" w:color="auto"/>
      </w:divBdr>
    </w:div>
    <w:div w:id="318925267">
      <w:bodyDiv w:val="1"/>
      <w:marLeft w:val="0"/>
      <w:marRight w:val="0"/>
      <w:marTop w:val="0"/>
      <w:marBottom w:val="0"/>
      <w:divBdr>
        <w:top w:val="none" w:sz="0" w:space="0" w:color="auto"/>
        <w:left w:val="none" w:sz="0" w:space="0" w:color="auto"/>
        <w:bottom w:val="none" w:sz="0" w:space="0" w:color="auto"/>
        <w:right w:val="none" w:sz="0" w:space="0" w:color="auto"/>
      </w:divBdr>
    </w:div>
    <w:div w:id="375785601">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506559015">
      <w:bodyDiv w:val="1"/>
      <w:marLeft w:val="0"/>
      <w:marRight w:val="0"/>
      <w:marTop w:val="0"/>
      <w:marBottom w:val="0"/>
      <w:divBdr>
        <w:top w:val="none" w:sz="0" w:space="0" w:color="auto"/>
        <w:left w:val="none" w:sz="0" w:space="0" w:color="auto"/>
        <w:bottom w:val="none" w:sz="0" w:space="0" w:color="auto"/>
        <w:right w:val="none" w:sz="0" w:space="0" w:color="auto"/>
      </w:divBdr>
    </w:div>
    <w:div w:id="520094269">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78095318">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05233621">
      <w:bodyDiv w:val="1"/>
      <w:marLeft w:val="0"/>
      <w:marRight w:val="0"/>
      <w:marTop w:val="0"/>
      <w:marBottom w:val="0"/>
      <w:divBdr>
        <w:top w:val="none" w:sz="0" w:space="0" w:color="auto"/>
        <w:left w:val="none" w:sz="0" w:space="0" w:color="auto"/>
        <w:bottom w:val="none" w:sz="0" w:space="0" w:color="auto"/>
        <w:right w:val="none" w:sz="0" w:space="0" w:color="auto"/>
      </w:divBdr>
    </w:div>
    <w:div w:id="610552684">
      <w:bodyDiv w:val="1"/>
      <w:marLeft w:val="0"/>
      <w:marRight w:val="0"/>
      <w:marTop w:val="0"/>
      <w:marBottom w:val="0"/>
      <w:divBdr>
        <w:top w:val="none" w:sz="0" w:space="0" w:color="auto"/>
        <w:left w:val="none" w:sz="0" w:space="0" w:color="auto"/>
        <w:bottom w:val="none" w:sz="0" w:space="0" w:color="auto"/>
        <w:right w:val="none" w:sz="0" w:space="0" w:color="auto"/>
      </w:divBdr>
    </w:div>
    <w:div w:id="660619398">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748774070">
      <w:bodyDiv w:val="1"/>
      <w:marLeft w:val="0"/>
      <w:marRight w:val="0"/>
      <w:marTop w:val="0"/>
      <w:marBottom w:val="0"/>
      <w:divBdr>
        <w:top w:val="none" w:sz="0" w:space="0" w:color="auto"/>
        <w:left w:val="none" w:sz="0" w:space="0" w:color="auto"/>
        <w:bottom w:val="none" w:sz="0" w:space="0" w:color="auto"/>
        <w:right w:val="none" w:sz="0" w:space="0" w:color="auto"/>
      </w:divBdr>
    </w:div>
    <w:div w:id="777988380">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889807613">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1864143">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64698354">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38553519">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30245415">
      <w:bodyDiv w:val="1"/>
      <w:marLeft w:val="0"/>
      <w:marRight w:val="0"/>
      <w:marTop w:val="0"/>
      <w:marBottom w:val="0"/>
      <w:divBdr>
        <w:top w:val="none" w:sz="0" w:space="0" w:color="auto"/>
        <w:left w:val="none" w:sz="0" w:space="0" w:color="auto"/>
        <w:bottom w:val="none" w:sz="0" w:space="0" w:color="auto"/>
        <w:right w:val="none" w:sz="0" w:space="0" w:color="auto"/>
      </w:divBdr>
    </w:div>
    <w:div w:id="1151992147">
      <w:bodyDiv w:val="1"/>
      <w:marLeft w:val="0"/>
      <w:marRight w:val="0"/>
      <w:marTop w:val="0"/>
      <w:marBottom w:val="0"/>
      <w:divBdr>
        <w:top w:val="none" w:sz="0" w:space="0" w:color="auto"/>
        <w:left w:val="none" w:sz="0" w:space="0" w:color="auto"/>
        <w:bottom w:val="none" w:sz="0" w:space="0" w:color="auto"/>
        <w:right w:val="none" w:sz="0" w:space="0" w:color="auto"/>
      </w:divBdr>
    </w:div>
    <w:div w:id="1153302532">
      <w:bodyDiv w:val="1"/>
      <w:marLeft w:val="0"/>
      <w:marRight w:val="0"/>
      <w:marTop w:val="0"/>
      <w:marBottom w:val="0"/>
      <w:divBdr>
        <w:top w:val="none" w:sz="0" w:space="0" w:color="auto"/>
        <w:left w:val="none" w:sz="0" w:space="0" w:color="auto"/>
        <w:bottom w:val="none" w:sz="0" w:space="0" w:color="auto"/>
        <w:right w:val="none" w:sz="0" w:space="0" w:color="auto"/>
      </w:divBdr>
    </w:div>
    <w:div w:id="1188060064">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17161434">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376395879">
      <w:bodyDiv w:val="1"/>
      <w:marLeft w:val="0"/>
      <w:marRight w:val="0"/>
      <w:marTop w:val="0"/>
      <w:marBottom w:val="0"/>
      <w:divBdr>
        <w:top w:val="none" w:sz="0" w:space="0" w:color="auto"/>
        <w:left w:val="none" w:sz="0" w:space="0" w:color="auto"/>
        <w:bottom w:val="none" w:sz="0" w:space="0" w:color="auto"/>
        <w:right w:val="none" w:sz="0" w:space="0" w:color="auto"/>
      </w:divBdr>
    </w:div>
    <w:div w:id="1392774933">
      <w:bodyDiv w:val="1"/>
      <w:marLeft w:val="0"/>
      <w:marRight w:val="0"/>
      <w:marTop w:val="0"/>
      <w:marBottom w:val="0"/>
      <w:divBdr>
        <w:top w:val="none" w:sz="0" w:space="0" w:color="auto"/>
        <w:left w:val="none" w:sz="0" w:space="0" w:color="auto"/>
        <w:bottom w:val="none" w:sz="0" w:space="0" w:color="auto"/>
        <w:right w:val="none" w:sz="0" w:space="0" w:color="auto"/>
      </w:divBdr>
    </w:div>
    <w:div w:id="1407990443">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87015066">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19080276">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549875165">
      <w:bodyDiv w:val="1"/>
      <w:marLeft w:val="0"/>
      <w:marRight w:val="0"/>
      <w:marTop w:val="0"/>
      <w:marBottom w:val="0"/>
      <w:divBdr>
        <w:top w:val="none" w:sz="0" w:space="0" w:color="auto"/>
        <w:left w:val="none" w:sz="0" w:space="0" w:color="auto"/>
        <w:bottom w:val="none" w:sz="0" w:space="0" w:color="auto"/>
        <w:right w:val="none" w:sz="0" w:space="0" w:color="auto"/>
      </w:divBdr>
    </w:div>
    <w:div w:id="1706370528">
      <w:bodyDiv w:val="1"/>
      <w:marLeft w:val="0"/>
      <w:marRight w:val="0"/>
      <w:marTop w:val="0"/>
      <w:marBottom w:val="0"/>
      <w:divBdr>
        <w:top w:val="none" w:sz="0" w:space="0" w:color="auto"/>
        <w:left w:val="none" w:sz="0" w:space="0" w:color="auto"/>
        <w:bottom w:val="none" w:sz="0" w:space="0" w:color="auto"/>
        <w:right w:val="none" w:sz="0" w:space="0" w:color="auto"/>
      </w:divBdr>
    </w:div>
    <w:div w:id="1707829922">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759711091">
      <w:bodyDiv w:val="1"/>
      <w:marLeft w:val="0"/>
      <w:marRight w:val="0"/>
      <w:marTop w:val="0"/>
      <w:marBottom w:val="0"/>
      <w:divBdr>
        <w:top w:val="none" w:sz="0" w:space="0" w:color="auto"/>
        <w:left w:val="none" w:sz="0" w:space="0" w:color="auto"/>
        <w:bottom w:val="none" w:sz="0" w:space="0" w:color="auto"/>
        <w:right w:val="none" w:sz="0" w:space="0" w:color="auto"/>
      </w:divBdr>
    </w:div>
    <w:div w:id="1791974511">
      <w:bodyDiv w:val="1"/>
      <w:marLeft w:val="0"/>
      <w:marRight w:val="0"/>
      <w:marTop w:val="0"/>
      <w:marBottom w:val="0"/>
      <w:divBdr>
        <w:top w:val="none" w:sz="0" w:space="0" w:color="auto"/>
        <w:left w:val="none" w:sz="0" w:space="0" w:color="auto"/>
        <w:bottom w:val="none" w:sz="0" w:space="0" w:color="auto"/>
        <w:right w:val="none" w:sz="0" w:space="0" w:color="auto"/>
      </w:divBdr>
    </w:div>
    <w:div w:id="1816137689">
      <w:bodyDiv w:val="1"/>
      <w:marLeft w:val="0"/>
      <w:marRight w:val="0"/>
      <w:marTop w:val="0"/>
      <w:marBottom w:val="0"/>
      <w:divBdr>
        <w:top w:val="none" w:sz="0" w:space="0" w:color="auto"/>
        <w:left w:val="none" w:sz="0" w:space="0" w:color="auto"/>
        <w:bottom w:val="none" w:sz="0" w:space="0" w:color="auto"/>
        <w:right w:val="none" w:sz="0" w:space="0" w:color="auto"/>
      </w:divBdr>
    </w:div>
    <w:div w:id="1872499064">
      <w:bodyDiv w:val="1"/>
      <w:marLeft w:val="0"/>
      <w:marRight w:val="0"/>
      <w:marTop w:val="0"/>
      <w:marBottom w:val="0"/>
      <w:divBdr>
        <w:top w:val="none" w:sz="0" w:space="0" w:color="auto"/>
        <w:left w:val="none" w:sz="0" w:space="0" w:color="auto"/>
        <w:bottom w:val="none" w:sz="0" w:space="0" w:color="auto"/>
        <w:right w:val="none" w:sz="0" w:space="0" w:color="auto"/>
      </w:divBdr>
    </w:div>
    <w:div w:id="1882131479">
      <w:bodyDiv w:val="1"/>
      <w:marLeft w:val="0"/>
      <w:marRight w:val="0"/>
      <w:marTop w:val="0"/>
      <w:marBottom w:val="0"/>
      <w:divBdr>
        <w:top w:val="none" w:sz="0" w:space="0" w:color="auto"/>
        <w:left w:val="none" w:sz="0" w:space="0" w:color="auto"/>
        <w:bottom w:val="none" w:sz="0" w:space="0" w:color="auto"/>
        <w:right w:val="none" w:sz="0" w:space="0" w:color="auto"/>
      </w:divBdr>
    </w:div>
    <w:div w:id="1895044667">
      <w:bodyDiv w:val="1"/>
      <w:marLeft w:val="0"/>
      <w:marRight w:val="0"/>
      <w:marTop w:val="0"/>
      <w:marBottom w:val="0"/>
      <w:divBdr>
        <w:top w:val="none" w:sz="0" w:space="0" w:color="auto"/>
        <w:left w:val="none" w:sz="0" w:space="0" w:color="auto"/>
        <w:bottom w:val="none" w:sz="0" w:space="0" w:color="auto"/>
        <w:right w:val="none" w:sz="0" w:space="0" w:color="auto"/>
      </w:divBdr>
    </w:div>
    <w:div w:id="1924755953">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1959556751">
      <w:bodyDiv w:val="1"/>
      <w:marLeft w:val="0"/>
      <w:marRight w:val="0"/>
      <w:marTop w:val="0"/>
      <w:marBottom w:val="0"/>
      <w:divBdr>
        <w:top w:val="none" w:sz="0" w:space="0" w:color="auto"/>
        <w:left w:val="none" w:sz="0" w:space="0" w:color="auto"/>
        <w:bottom w:val="none" w:sz="0" w:space="0" w:color="auto"/>
        <w:right w:val="none" w:sz="0" w:space="0" w:color="auto"/>
      </w:divBdr>
    </w:div>
    <w:div w:id="1980186675">
      <w:bodyDiv w:val="1"/>
      <w:marLeft w:val="0"/>
      <w:marRight w:val="0"/>
      <w:marTop w:val="0"/>
      <w:marBottom w:val="0"/>
      <w:divBdr>
        <w:top w:val="none" w:sz="0" w:space="0" w:color="auto"/>
        <w:left w:val="none" w:sz="0" w:space="0" w:color="auto"/>
        <w:bottom w:val="none" w:sz="0" w:space="0" w:color="auto"/>
        <w:right w:val="none" w:sz="0" w:space="0" w:color="auto"/>
      </w:divBdr>
    </w:div>
    <w:div w:id="1994142815">
      <w:bodyDiv w:val="1"/>
      <w:marLeft w:val="0"/>
      <w:marRight w:val="0"/>
      <w:marTop w:val="0"/>
      <w:marBottom w:val="0"/>
      <w:divBdr>
        <w:top w:val="none" w:sz="0" w:space="0" w:color="auto"/>
        <w:left w:val="none" w:sz="0" w:space="0" w:color="auto"/>
        <w:bottom w:val="none" w:sz="0" w:space="0" w:color="auto"/>
        <w:right w:val="none" w:sz="0" w:space="0" w:color="auto"/>
      </w:divBdr>
    </w:div>
    <w:div w:id="2004042284">
      <w:bodyDiv w:val="1"/>
      <w:marLeft w:val="0"/>
      <w:marRight w:val="0"/>
      <w:marTop w:val="0"/>
      <w:marBottom w:val="0"/>
      <w:divBdr>
        <w:top w:val="none" w:sz="0" w:space="0" w:color="auto"/>
        <w:left w:val="none" w:sz="0" w:space="0" w:color="auto"/>
        <w:bottom w:val="none" w:sz="0" w:space="0" w:color="auto"/>
        <w:right w:val="none" w:sz="0" w:space="0" w:color="auto"/>
      </w:divBdr>
    </w:div>
    <w:div w:id="2011985772">
      <w:bodyDiv w:val="1"/>
      <w:marLeft w:val="0"/>
      <w:marRight w:val="0"/>
      <w:marTop w:val="0"/>
      <w:marBottom w:val="0"/>
      <w:divBdr>
        <w:top w:val="none" w:sz="0" w:space="0" w:color="auto"/>
        <w:left w:val="none" w:sz="0" w:space="0" w:color="auto"/>
        <w:bottom w:val="none" w:sz="0" w:space="0" w:color="auto"/>
        <w:right w:val="none" w:sz="0" w:space="0" w:color="auto"/>
      </w:divBdr>
    </w:div>
    <w:div w:id="2050178164">
      <w:bodyDiv w:val="1"/>
      <w:marLeft w:val="0"/>
      <w:marRight w:val="0"/>
      <w:marTop w:val="0"/>
      <w:marBottom w:val="0"/>
      <w:divBdr>
        <w:top w:val="none" w:sz="0" w:space="0" w:color="auto"/>
        <w:left w:val="none" w:sz="0" w:space="0" w:color="auto"/>
        <w:bottom w:val="none" w:sz="0" w:space="0" w:color="auto"/>
        <w:right w:val="none" w:sz="0" w:space="0" w:color="auto"/>
      </w:divBdr>
    </w:div>
    <w:div w:id="2088068281">
      <w:bodyDiv w:val="1"/>
      <w:marLeft w:val="0"/>
      <w:marRight w:val="0"/>
      <w:marTop w:val="0"/>
      <w:marBottom w:val="0"/>
      <w:divBdr>
        <w:top w:val="none" w:sz="0" w:space="0" w:color="auto"/>
        <w:left w:val="none" w:sz="0" w:space="0" w:color="auto"/>
        <w:bottom w:val="none" w:sz="0" w:space="0" w:color="auto"/>
        <w:right w:val="none" w:sz="0" w:space="0" w:color="auto"/>
      </w:divBdr>
    </w:div>
    <w:div w:id="2102136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footer1.xml" Type="http://schemas.openxmlformats.org/officeDocument/2006/relationships/footer"/><Relationship Id="rId7" Target="footer2.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3</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2020-05-07T16:24:00Z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