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AF3021" w:rsidR="00396A30" w:rsidRDefault="00D26455" w:rsidRPr="00794743">
      <w:pPr>
        <w:jc w:val="center"/>
        <w:rPr>
          <w:rFonts w:ascii="宋体" w:cs="Times New Roman" w:eastAsia="宋体" w:hAnsi="宋体" w:hint="eastAsia"/>
          <w:b/>
          <w:sz w:val="32"/>
        </w:rPr>
      </w:pPr>
      <w:r>
        <w:rPr>
          <w:rFonts w:ascii="宋体" w:cs="Times New Roman" w:eastAsia="宋体" w:hAnsi="宋体" w:hint="eastAsia"/>
          <w:b/>
          <w:sz w:val="32"/>
        </w:rPr>
        <w:t>中国舞蹈</w:t>
      </w:r>
      <w:r>
        <w:rPr>
          <w:rFonts w:ascii="宋体" w:cs="Times New Roman" w:eastAsia="宋体" w:hAnsi="宋体"/>
          <w:b/>
          <w:sz w:val="32"/>
        </w:rPr>
        <w:t>音乐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b/>
          <w:sz w:val="28"/>
        </w:rPr>
      </w:pP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【教学目标】</w:t>
      </w:r>
    </w:p>
    <w:p w:rsidP="00AF3021" w:rsidR="00AF3021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2C2859">
        <w:rPr>
          <w:rFonts w:ascii="宋体" w:cs="Times New Roman" w:eastAsia="宋体" w:hAnsi="宋体" w:hint="eastAsia"/>
          <w:sz w:val="24"/>
        </w:rPr>
        <w:t>通过视听结合的</w:t>
      </w:r>
      <w:r w:rsidR="002C2859">
        <w:rPr>
          <w:rFonts w:ascii="宋体" w:cs="Times New Roman" w:eastAsia="宋体" w:hAnsi="宋体"/>
          <w:sz w:val="24"/>
        </w:rPr>
        <w:t>方法，引导学生感受、体验中国舞蹈音乐的风格特征。</w:t>
      </w:r>
    </w:p>
    <w:p w:rsidP="00AF3021" w:rsidR="00AF3021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/>
          <w:sz w:val="24"/>
        </w:rPr>
        <w:t>2．</w:t>
      </w:r>
      <w:r w:rsidR="002C2859">
        <w:rPr>
          <w:rFonts w:ascii="宋体" w:cs="Times New Roman" w:eastAsia="宋体" w:hAnsi="宋体" w:hint="eastAsia"/>
          <w:sz w:val="24"/>
        </w:rPr>
        <w:t>了解民间舞音乐、</w:t>
      </w:r>
      <w:r w:rsidR="002C2859">
        <w:rPr>
          <w:rFonts w:ascii="宋体" w:cs="Times New Roman" w:eastAsia="宋体" w:hAnsi="宋体"/>
          <w:sz w:val="24"/>
        </w:rPr>
        <w:t>歌剧</w:t>
      </w:r>
      <w:r w:rsidR="002C2859">
        <w:rPr>
          <w:rFonts w:ascii="宋体" w:cs="Times New Roman" w:eastAsia="宋体" w:hAnsi="宋体" w:hint="eastAsia"/>
          <w:sz w:val="24"/>
        </w:rPr>
        <w:t>音乐</w:t>
      </w:r>
      <w:r w:rsidR="002C2859">
        <w:rPr>
          <w:rFonts w:ascii="宋体" w:cs="Times New Roman" w:eastAsia="宋体" w:hAnsi="宋体"/>
          <w:sz w:val="24"/>
        </w:rPr>
        <w:t>等相关音乐知识</w:t>
      </w:r>
      <w:r w:rsidR="00A425B0" w:rsidRPr="00A425B0">
        <w:rPr>
          <w:rFonts w:ascii="宋体" w:cs="Times New Roman" w:eastAsia="宋体" w:hAnsi="宋体"/>
          <w:sz w:val="24"/>
        </w:rPr>
        <w:t>。</w:t>
      </w:r>
    </w:p>
    <w:p w:rsidP="00A425B0" w:rsidR="00164E56" w:rsidRDefault="00AF3021" w:rsidRPr="00A425B0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/>
          <w:sz w:val="24"/>
        </w:rPr>
        <w:t>3．</w:t>
      </w:r>
      <w:r w:rsidR="002C2859">
        <w:rPr>
          <w:rFonts w:ascii="宋体" w:cs="Times New Roman" w:eastAsia="宋体" w:hAnsi="宋体" w:hint="eastAsia"/>
          <w:sz w:val="24"/>
        </w:rPr>
        <w:t>了解音乐</w:t>
      </w:r>
      <w:r w:rsidR="002C2859">
        <w:rPr>
          <w:rFonts w:ascii="宋体" w:cs="Times New Roman" w:eastAsia="宋体" w:hAnsi="宋体"/>
          <w:sz w:val="24"/>
        </w:rPr>
        <w:t>对舞蹈表演起到烘托作用</w:t>
      </w:r>
      <w:r w:rsidR="002C2859">
        <w:rPr>
          <w:rFonts w:ascii="宋体" w:cs="Times New Roman" w:eastAsia="宋体" w:hAnsi="宋体" w:hint="eastAsia"/>
          <w:sz w:val="24"/>
        </w:rPr>
        <w:t>、</w:t>
      </w:r>
      <w:r w:rsidR="002C2859">
        <w:rPr>
          <w:rFonts w:ascii="宋体" w:cs="Times New Roman" w:eastAsia="宋体" w:hAnsi="宋体"/>
          <w:sz w:val="24"/>
        </w:rPr>
        <w:t>渲染作用</w:t>
      </w:r>
      <w:r w:rsidR="002C2859">
        <w:rPr>
          <w:rFonts w:ascii="宋体" w:cs="Times New Roman" w:eastAsia="宋体" w:hAnsi="宋体" w:hint="eastAsia"/>
          <w:sz w:val="24"/>
        </w:rPr>
        <w:t>、</w:t>
      </w:r>
      <w:r w:rsidR="002C2859">
        <w:rPr>
          <w:rFonts w:ascii="宋体" w:cs="Times New Roman" w:eastAsia="宋体" w:hAnsi="宋体"/>
          <w:sz w:val="24"/>
        </w:rPr>
        <w:t>点缀作用</w:t>
      </w:r>
      <w:r w:rsidR="00A425B0" w:rsidRPr="00A425B0">
        <w:rPr>
          <w:rFonts w:ascii="宋体" w:cs="Times New Roman" w:eastAsia="宋体" w:hAnsi="宋体"/>
          <w:sz w:val="24"/>
        </w:rPr>
        <w:t>。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【教学过程】</w:t>
      </w:r>
    </w:p>
    <w:p w:rsidP="00794743" w:rsidR="00794743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一</w:t>
      </w:r>
      <w:r w:rsidRPr="00794743">
        <w:rPr>
          <w:rFonts w:ascii="宋体" w:cs="Times New Roman" w:eastAsia="宋体" w:hAnsi="宋体"/>
          <w:sz w:val="24"/>
        </w:rPr>
        <w:t>、</w:t>
      </w:r>
      <w:r w:rsidR="009E7808">
        <w:rPr>
          <w:rFonts w:ascii="宋体" w:cs="Times New Roman" w:eastAsia="宋体" w:hAnsi="宋体" w:hint="eastAsia"/>
          <w:sz w:val="24"/>
        </w:rPr>
        <w:t>新课</w:t>
      </w:r>
      <w:r w:rsidRPr="00794743">
        <w:rPr>
          <w:rFonts w:ascii="宋体" w:cs="Times New Roman" w:eastAsia="宋体" w:hAnsi="宋体"/>
          <w:sz w:val="24"/>
        </w:rPr>
        <w:t>导入</w:t>
      </w:r>
    </w:p>
    <w:p w:rsidP="007F2603" w:rsidR="007F2603" w:rsidRDefault="00D2645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播放视频</w:t>
      </w:r>
      <w:r>
        <w:rPr>
          <w:rFonts w:ascii="宋体" w:cs="Times New Roman" w:eastAsia="宋体" w:hAnsi="宋体"/>
          <w:sz w:val="24"/>
        </w:rPr>
        <w:t>：中国古典舞《</w:t>
      </w:r>
      <w:r>
        <w:rPr>
          <w:rFonts w:ascii="宋体" w:cs="Times New Roman" w:eastAsia="宋体" w:hAnsi="宋体" w:hint="eastAsia"/>
          <w:sz w:val="24"/>
        </w:rPr>
        <w:t>荷花</w:t>
      </w:r>
      <w:r>
        <w:rPr>
          <w:rFonts w:ascii="宋体" w:cs="Times New Roman" w:eastAsia="宋体" w:hAnsi="宋体"/>
          <w:sz w:val="24"/>
        </w:rPr>
        <w:t>舞》</w:t>
      </w:r>
    </w:p>
    <w:p w:rsidP="007F2603" w:rsidR="0082390B" w:rsidRDefault="0082390B">
      <w:pPr>
        <w:spacing w:line="440" w:lineRule="atLeast"/>
        <w:ind w:firstLine="480" w:firstLineChars="20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教师提问</w:t>
      </w:r>
      <w:r>
        <w:rPr>
          <w:rFonts w:ascii="宋体" w:eastAsia="宋体" w:hAnsi="宋体"/>
          <w:sz w:val="24"/>
        </w:rPr>
        <w:t>：你们看完视频后觉得舞蹈能离开音乐吗？音乐</w:t>
      </w:r>
      <w:r>
        <w:rPr>
          <w:rFonts w:ascii="宋体" w:eastAsia="宋体" w:hAnsi="宋体" w:hint="eastAsia"/>
          <w:sz w:val="24"/>
        </w:rPr>
        <w:t>在</w:t>
      </w:r>
      <w:r>
        <w:rPr>
          <w:rFonts w:ascii="宋体" w:eastAsia="宋体" w:hAnsi="宋体"/>
          <w:sz w:val="24"/>
        </w:rPr>
        <w:t>舞蹈中能起到怎样的作用呢？音乐与舞蹈的关系是如何的？</w:t>
      </w:r>
    </w:p>
    <w:p w:rsidP="007F2603" w:rsidR="00D26455" w:rsidRDefault="00D26455" w:rsidRPr="00D26455">
      <w:pPr>
        <w:spacing w:line="440" w:lineRule="atLeast"/>
        <w:ind w:firstLine="480" w:firstLineChars="200"/>
        <w:rPr>
          <w:rFonts w:ascii="宋体" w:eastAsia="宋体" w:hAnsi="宋体" w:hint="eastAsia"/>
          <w:sz w:val="24"/>
        </w:rPr>
      </w:pPr>
      <w:r w:rsidRPr="00D26455">
        <w:rPr>
          <w:rFonts w:ascii="宋体" w:eastAsia="宋体" w:hAnsi="宋体"/>
          <w:sz w:val="24"/>
        </w:rPr>
        <w:t>舞蹈与音乐之间存在的共同点是节奏，这是它们结合的自然基础。原始舞蹈之所以一开始就与音乐结合在一起，根本原因在于节奏。舞蹈作为一种感情冲动的自由的有节奏的动作表现，自然更加需要音乐的配合</w:t>
      </w:r>
      <w:bookmarkStart w:id="0" w:name="_GoBack"/>
      <w:bookmarkEnd w:id="0"/>
      <w:r w:rsidRPr="00D26455">
        <w:rPr>
          <w:rFonts w:ascii="宋体" w:eastAsia="宋体" w:hAnsi="宋体"/>
          <w:sz w:val="24"/>
        </w:rPr>
        <w:t>。</w:t>
      </w:r>
      <w:r w:rsidRPr="00D26455">
        <w:rPr>
          <w:rFonts w:ascii="宋体" w:eastAsia="宋体" w:hAnsi="宋体" w:hint="eastAsia"/>
          <w:sz w:val="24"/>
        </w:rPr>
        <w:t>今天</w:t>
      </w:r>
      <w:r w:rsidRPr="00D26455">
        <w:rPr>
          <w:rFonts w:ascii="宋体" w:eastAsia="宋体" w:hAnsi="宋体"/>
          <w:sz w:val="24"/>
        </w:rPr>
        <w:t>我们就来</w:t>
      </w:r>
      <w:r w:rsidRPr="00D26455">
        <w:rPr>
          <w:rFonts w:ascii="宋体" w:eastAsia="宋体" w:hAnsi="宋体" w:hint="eastAsia"/>
          <w:sz w:val="24"/>
        </w:rPr>
        <w:t>走进</w:t>
      </w:r>
      <w:r w:rsidRPr="00D26455">
        <w:rPr>
          <w:rFonts w:ascii="宋体" w:eastAsia="宋体" w:hAnsi="宋体"/>
          <w:sz w:val="24"/>
        </w:rPr>
        <w:t>中国舞蹈音乐。</w:t>
      </w:r>
    </w:p>
    <w:p w:rsidP="00CF7141" w:rsidR="007F2603" w:rsidRDefault="00794743" w:rsidRPr="00D26455">
      <w:pPr>
        <w:spacing w:line="440" w:lineRule="atLeast"/>
        <w:rPr>
          <w:rFonts w:ascii="宋体" w:cs="Times New Roman" w:eastAsia="宋体" w:hAnsi="宋体"/>
          <w:sz w:val="24"/>
        </w:rPr>
      </w:pPr>
      <w:r w:rsidRPr="00D26455">
        <w:rPr>
          <w:rFonts w:ascii="宋体" w:cs="Times New Roman" w:eastAsia="宋体" w:hAnsi="宋体" w:hint="eastAsia"/>
          <w:sz w:val="24"/>
        </w:rPr>
        <w:t>二</w:t>
      </w:r>
      <w:r w:rsidR="00EF6B51" w:rsidRPr="00D26455">
        <w:rPr>
          <w:rFonts w:ascii="宋体" w:cs="Times New Roman" w:eastAsia="宋体" w:hAnsi="宋体" w:hint="eastAsia"/>
          <w:sz w:val="24"/>
        </w:rPr>
        <w:t>、</w:t>
      </w:r>
      <w:r w:rsidR="007F2603" w:rsidRPr="00D26455">
        <w:rPr>
          <w:rFonts w:ascii="宋体" w:cs="Times New Roman" w:eastAsia="宋体" w:hAnsi="宋体" w:hint="eastAsia"/>
          <w:sz w:val="24"/>
        </w:rPr>
        <w:t>新课讲授</w:t>
      </w:r>
    </w:p>
    <w:p w:rsidP="00AF3021" w:rsidR="007F2603" w:rsidRDefault="007F2603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 w:hint="eastAsia"/>
          <w:sz w:val="24"/>
        </w:rPr>
        <w:t>（一）</w:t>
      </w:r>
      <w:r w:rsidR="004A3365">
        <w:rPr>
          <w:rFonts w:ascii="宋体" w:cs="Times New Roman" w:eastAsia="宋体" w:hAnsi="宋体" w:hint="eastAsia"/>
          <w:sz w:val="24"/>
        </w:rPr>
        <w:t>民间舞</w:t>
      </w:r>
    </w:p>
    <w:p w:rsidP="004A3365" w:rsidR="00CF7141" w:rsidRDefault="00AA31D2" w:rsidRPr="004A3365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 w:rsidRPr="004A3365">
        <w:rPr>
          <w:rFonts w:ascii="宋体" w:cs="Times New Roman" w:eastAsia="宋体" w:hAnsi="宋体" w:hint="eastAsia"/>
          <w:sz w:val="24"/>
        </w:rPr>
        <w:t>1．</w:t>
      </w:r>
      <w:r w:rsidR="00CF7141" w:rsidRPr="004A3365">
        <w:rPr>
          <w:rFonts w:ascii="宋体" w:eastAsia="宋体" w:hAnsi="宋体" w:hint="eastAsia"/>
          <w:bCs/>
          <w:sz w:val="24"/>
        </w:rPr>
        <w:t>概念：</w:t>
      </w:r>
      <w:r w:rsidR="004A3365" w:rsidRPr="004A3365">
        <w:rPr>
          <w:rFonts w:ascii="宋体" w:eastAsia="宋体" w:hAnsi="宋体" w:hint="eastAsia"/>
          <w:bCs/>
          <w:sz w:val="24"/>
        </w:rPr>
        <w:t>在人民群众中广泛流传、具有鲜明的民族风格和地方特色的传统舞蹈形式。此类舞蹈泛指产生并流传于民间、受民俗文化影响、即兴表演但风格相对稳定、以自娱为主要功能的舞蹈形式。</w:t>
      </w:r>
    </w:p>
    <w:p w:rsidP="004A3365" w:rsidR="00CF7141" w:rsidRDefault="00AA31D2" w:rsidRPr="004A3365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 w:rsidRPr="004A3365">
        <w:rPr>
          <w:rFonts w:ascii="宋体" w:cs="Times New Roman" w:eastAsia="宋体" w:hAnsi="宋体"/>
          <w:sz w:val="24"/>
        </w:rPr>
        <w:t>2</w:t>
      </w:r>
      <w:r w:rsidRPr="004A3365">
        <w:rPr>
          <w:rFonts w:ascii="宋体" w:cs="Times New Roman" w:eastAsia="宋体" w:hAnsi="宋体" w:hint="eastAsia"/>
          <w:sz w:val="24"/>
        </w:rPr>
        <w:t>．</w:t>
      </w:r>
      <w:r w:rsidR="004A3365" w:rsidRPr="004A3365">
        <w:rPr>
          <w:rFonts w:ascii="宋体" w:cs="Times New Roman" w:eastAsia="宋体" w:hAnsi="宋体" w:hint="eastAsia"/>
          <w:bCs/>
          <w:sz w:val="24"/>
        </w:rPr>
        <w:t>差异性</w:t>
      </w:r>
      <w:r w:rsidR="00CF7141" w:rsidRPr="004A3365">
        <w:rPr>
          <w:rFonts w:ascii="宋体" w:cs="Times New Roman" w:eastAsia="宋体" w:hAnsi="宋体" w:hint="eastAsia"/>
          <w:bCs/>
          <w:sz w:val="24"/>
        </w:rPr>
        <w:t>：</w:t>
      </w:r>
      <w:r w:rsidR="004A3365" w:rsidRPr="004A3365">
        <w:rPr>
          <w:rFonts w:ascii="宋体" w:eastAsia="宋体" w:hAnsi="宋体" w:hint="eastAsia"/>
          <w:bCs/>
          <w:sz w:val="24"/>
        </w:rPr>
        <w:t>不同地区、国家、民族的民间舞蹈，由于受环境、风俗习惯、生活方式、民族性格、文化传统、宗教信仰等因素的影响，在表演技巧和风格上有着十分明显的差异。</w:t>
      </w:r>
    </w:p>
    <w:p w:rsidP="004A3365" w:rsidR="00CF7141" w:rsidRDefault="00AA31D2" w:rsidRPr="004A3365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 w:rsidRPr="004A3365">
        <w:rPr>
          <w:rFonts w:ascii="宋体" w:cs="Times New Roman" w:eastAsia="宋体" w:hAnsi="宋体"/>
          <w:sz w:val="24"/>
        </w:rPr>
        <w:t>3</w:t>
      </w:r>
      <w:r w:rsidRPr="004A3365">
        <w:rPr>
          <w:rFonts w:ascii="宋体" w:cs="Times New Roman" w:eastAsia="宋体" w:hAnsi="宋体" w:hint="eastAsia"/>
          <w:sz w:val="24"/>
        </w:rPr>
        <w:t>．</w:t>
      </w:r>
      <w:r w:rsidR="004A3365" w:rsidRPr="004A3365">
        <w:rPr>
          <w:rFonts w:ascii="宋体" w:cs="Times New Roman" w:eastAsia="宋体" w:hAnsi="宋体" w:hint="eastAsia"/>
          <w:bCs/>
          <w:sz w:val="24"/>
        </w:rPr>
        <w:t>特点</w:t>
      </w:r>
      <w:r w:rsidR="00CF7141" w:rsidRPr="004A3365">
        <w:rPr>
          <w:rFonts w:ascii="宋体" w:cs="Times New Roman" w:eastAsia="宋体" w:hAnsi="宋体" w:hint="eastAsia"/>
          <w:bCs/>
          <w:sz w:val="24"/>
        </w:rPr>
        <w:t>：</w:t>
      </w:r>
      <w:r w:rsidR="004A3365" w:rsidRPr="004A3365">
        <w:rPr>
          <w:rFonts w:ascii="宋体" w:eastAsia="宋体" w:hAnsi="宋体" w:hint="eastAsia"/>
          <w:bCs/>
          <w:sz w:val="24"/>
        </w:rPr>
        <w:t>民间舞不乏朴实无华、形式多样、内容丰富、形象生动等特点，历来都是各国古典舞、宫廷舞和专业舞蹈创作不可或缺的素材来源。</w:t>
      </w:r>
    </w:p>
    <w:p w:rsidP="00CF7141" w:rsidR="00CF7141" w:rsidRDefault="00AA31D2" w:rsidRPr="00CF7141">
      <w:pPr>
        <w:spacing w:line="440" w:lineRule="atLeast"/>
        <w:ind w:firstLine="480" w:firstLineChars="200"/>
        <w:rPr>
          <w:rFonts w:ascii="宋体" w:cs="Times New Roman" w:eastAsia="宋体" w:hAnsi="宋体" w:hint="eastAsia"/>
          <w:bCs/>
          <w:sz w:val="24"/>
        </w:rPr>
      </w:pPr>
      <w:r>
        <w:rPr>
          <w:rFonts w:ascii="宋体" w:cs="Times New Roman" w:eastAsia="宋体" w:hAnsi="宋体"/>
          <w:sz w:val="24"/>
        </w:rPr>
        <w:t>4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4A3365">
        <w:rPr>
          <w:rFonts w:ascii="宋体" w:cs="Times New Roman" w:eastAsia="宋体" w:hAnsi="宋体" w:hint="eastAsia"/>
          <w:bCs/>
          <w:sz w:val="24"/>
        </w:rPr>
        <w:t>作品欣赏</w:t>
      </w:r>
      <w:r w:rsidR="00CF7141" w:rsidRPr="00CF7141">
        <w:rPr>
          <w:rFonts w:ascii="宋体" w:cs="Times New Roman" w:eastAsia="宋体" w:hAnsi="宋体" w:hint="eastAsia"/>
          <w:bCs/>
          <w:sz w:val="24"/>
        </w:rPr>
        <w:t>：</w:t>
      </w:r>
      <w:r w:rsidR="004A3365">
        <w:rPr>
          <w:rFonts w:ascii="宋体" w:cs="Times New Roman" w:eastAsia="宋体" w:hAnsi="宋体" w:hint="eastAsia"/>
          <w:bCs/>
          <w:sz w:val="24"/>
        </w:rPr>
        <w:t>阿细</w:t>
      </w:r>
      <w:r w:rsidR="004A3365">
        <w:rPr>
          <w:rFonts w:ascii="宋体" w:cs="Times New Roman" w:eastAsia="宋体" w:hAnsi="宋体"/>
          <w:bCs/>
          <w:sz w:val="24"/>
        </w:rPr>
        <w:t>跳月</w:t>
      </w:r>
    </w:p>
    <w:p w:rsidP="00CF7141" w:rsidR="007F2603" w:rsidRDefault="004A336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①</w:t>
      </w:r>
      <w:r w:rsidR="007F2603">
        <w:rPr>
          <w:rFonts w:ascii="宋体" w:cs="Times New Roman" w:eastAsia="宋体" w:hAnsi="宋体" w:hint="eastAsia"/>
          <w:sz w:val="24"/>
        </w:rPr>
        <w:t>教师</w:t>
      </w:r>
      <w:r w:rsidR="007F2603">
        <w:rPr>
          <w:rFonts w:ascii="宋体" w:cs="Times New Roman" w:eastAsia="宋体" w:hAnsi="宋体"/>
          <w:sz w:val="24"/>
        </w:rPr>
        <w:t>进行</w:t>
      </w:r>
      <w:r w:rsidR="00CF7141">
        <w:rPr>
          <w:rFonts w:ascii="宋体" w:cs="Times New Roman" w:eastAsia="宋体" w:hAnsi="宋体" w:hint="eastAsia"/>
          <w:sz w:val="24"/>
        </w:rPr>
        <w:t>作品</w:t>
      </w:r>
      <w:r w:rsidR="007F2603">
        <w:rPr>
          <w:rFonts w:ascii="宋体" w:cs="Times New Roman" w:eastAsia="宋体" w:hAnsi="宋体"/>
          <w:sz w:val="24"/>
        </w:rPr>
        <w:t>介绍。</w:t>
      </w:r>
    </w:p>
    <w:p w:rsidP="004A3365" w:rsidR="004A3365" w:rsidRDefault="004A3365" w:rsidRPr="004A3365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4A3365">
        <w:rPr>
          <w:rFonts w:ascii="宋体" w:cs="Times New Roman" w:eastAsia="宋体" w:hAnsi="宋体" w:hint="eastAsia"/>
          <w:bCs/>
          <w:sz w:val="24"/>
        </w:rPr>
        <w:t>“阿细跳月”是彝族具有代表性的民族民间舞蹈，源于云南弥勒阿细人聚居区，因多在月光下、篝火旁起舞，故名“阿细跳月”。阿细跳月也是彝族青年男女社交娱乐的形式。男</w:t>
      </w:r>
      <w:proofErr w:type="gramStart"/>
      <w:r w:rsidRPr="004A3365">
        <w:rPr>
          <w:rFonts w:ascii="宋体" w:cs="Times New Roman" w:eastAsia="宋体" w:hAnsi="宋体" w:hint="eastAsia"/>
          <w:bCs/>
          <w:sz w:val="24"/>
        </w:rPr>
        <w:t>舞者弹大三弦</w:t>
      </w:r>
      <w:proofErr w:type="gramEnd"/>
      <w:r w:rsidRPr="004A3365">
        <w:rPr>
          <w:rFonts w:ascii="宋体" w:cs="Times New Roman" w:eastAsia="宋体" w:hAnsi="宋体" w:hint="eastAsia"/>
          <w:bCs/>
          <w:sz w:val="24"/>
        </w:rPr>
        <w:t>或吹笛子，女子合着节拍与男子对舞，或者牵手围圈，左右摆动，拍掌踹脚，旋转而舞。</w:t>
      </w:r>
      <w:r w:rsidRPr="004A3365">
        <w:rPr>
          <w:rFonts w:ascii="宋体" w:eastAsia="宋体" w:hAnsi="宋体" w:hint="eastAsia"/>
          <w:bCs/>
          <w:sz w:val="24"/>
        </w:rPr>
        <w:t>阿细跳月舞蹈在音乐上最突出的特点在于节拍是3+2的五拍子，切分节奏的运用增加了舞</w:t>
      </w:r>
      <w:r w:rsidRPr="004A3365">
        <w:rPr>
          <w:rFonts w:ascii="宋体" w:eastAsia="宋体" w:hAnsi="宋体" w:hint="eastAsia"/>
          <w:bCs/>
          <w:sz w:val="24"/>
        </w:rPr>
        <w:lastRenderedPageBreak/>
        <w:t>蹈的动感。</w:t>
      </w:r>
    </w:p>
    <w:p w:rsidP="004A3365" w:rsidR="00CF7141" w:rsidRDefault="00AA31D2" w:rsidRPr="00CF7141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②</w:t>
      </w:r>
      <w:r w:rsidR="004A3365">
        <w:rPr>
          <w:rFonts w:ascii="宋体" w:cs="Times New Roman" w:eastAsia="宋体" w:hAnsi="宋体" w:hint="eastAsia"/>
          <w:bCs/>
          <w:sz w:val="24"/>
        </w:rPr>
        <w:t>师生共同</w:t>
      </w:r>
      <w:r w:rsidR="004A3365">
        <w:rPr>
          <w:rFonts w:ascii="宋体" w:cs="Times New Roman" w:eastAsia="宋体" w:hAnsi="宋体"/>
          <w:bCs/>
          <w:sz w:val="24"/>
        </w:rPr>
        <w:t>欣赏乐曲</w:t>
      </w:r>
      <w:r w:rsidR="00CF7141" w:rsidRPr="00CF7141">
        <w:rPr>
          <w:rFonts w:ascii="宋体" w:cs="Times New Roman" w:eastAsia="宋体" w:hAnsi="宋体" w:hint="eastAsia"/>
          <w:sz w:val="24"/>
        </w:rPr>
        <w:t>。</w:t>
      </w:r>
    </w:p>
    <w:p w:rsidP="00AF3021" w:rsidR="007F2603" w:rsidRDefault="007F260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（二）</w:t>
      </w:r>
      <w:r w:rsidR="004A3365">
        <w:rPr>
          <w:rFonts w:ascii="宋体" w:cs="Times New Roman" w:eastAsia="宋体" w:hAnsi="宋体" w:hint="eastAsia"/>
          <w:sz w:val="24"/>
        </w:rPr>
        <w:t>舞剧</w:t>
      </w:r>
      <w:r w:rsidR="00AA31D2">
        <w:rPr>
          <w:rFonts w:ascii="宋体" w:cs="Times New Roman" w:eastAsia="宋体" w:hAnsi="宋体" w:hint="eastAsia"/>
          <w:sz w:val="24"/>
        </w:rPr>
        <w:t>音乐</w:t>
      </w:r>
    </w:p>
    <w:p w:rsidP="004A3365" w:rsidR="00AA31D2" w:rsidRDefault="00AA31D2" w:rsidRPr="004A3365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 w:rsidRPr="004A3365">
        <w:rPr>
          <w:rFonts w:ascii="宋体" w:cs="Times New Roman" w:eastAsia="宋体" w:hAnsi="宋体" w:hint="eastAsia"/>
          <w:sz w:val="24"/>
        </w:rPr>
        <w:t>1．</w:t>
      </w:r>
      <w:r w:rsidRPr="004A3365">
        <w:rPr>
          <w:rFonts w:ascii="宋体" w:cs="Times New Roman" w:eastAsia="宋体" w:hAnsi="宋体" w:hint="eastAsia"/>
          <w:bCs/>
          <w:sz w:val="24"/>
        </w:rPr>
        <w:t>概念：</w:t>
      </w:r>
      <w:r w:rsidR="004A3365" w:rsidRPr="004A3365">
        <w:rPr>
          <w:rFonts w:ascii="宋体" w:eastAsia="宋体" w:hAnsi="宋体" w:hint="eastAsia"/>
          <w:bCs/>
          <w:sz w:val="24"/>
        </w:rPr>
        <w:t>舞剧音乐是舞剧的重要组成部分。它在表现思想内容、发展戏剧情节、塑造人物形象及性格上发挥着重要作用，而且音乐本身具有揭示剧情和刻画角色内心情感的作用，具有较强的独立性。</w:t>
      </w:r>
    </w:p>
    <w:p w:rsidP="004A3365" w:rsidR="00AA31D2" w:rsidRDefault="00AA31D2" w:rsidRPr="004A3365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4A3365">
        <w:rPr>
          <w:rFonts w:ascii="宋体" w:cs="Times New Roman" w:eastAsia="宋体" w:hAnsi="宋体"/>
          <w:sz w:val="24"/>
        </w:rPr>
        <w:t>2</w:t>
      </w:r>
      <w:r w:rsidRPr="004A3365">
        <w:rPr>
          <w:rFonts w:ascii="宋体" w:cs="Times New Roman" w:eastAsia="宋体" w:hAnsi="宋体" w:hint="eastAsia"/>
          <w:sz w:val="24"/>
        </w:rPr>
        <w:t>．</w:t>
      </w:r>
      <w:r w:rsidR="004A3365" w:rsidRPr="004A3365">
        <w:rPr>
          <w:rFonts w:ascii="宋体" w:eastAsia="宋体" w:hAnsi="宋体" w:hint="eastAsia"/>
          <w:bCs/>
          <w:sz w:val="24"/>
        </w:rPr>
        <w:t>代表作：柴科夫斯基的《胡桃夹子》《睡美人》《天鹅湖》，哈恰图良的《加雅涅》等。由吴祖强、杜鸣心等创作的芭蕾舞剧《红色娘子军》，由韩中才、呼延、焦凯创作的《丝路花雨》等。</w:t>
      </w:r>
    </w:p>
    <w:p w:rsidP="00AA31D2" w:rsidR="00AA31D2" w:rsidRDefault="004A3365" w:rsidRPr="00AA31D2">
      <w:pPr>
        <w:spacing w:line="440" w:lineRule="atLeast"/>
        <w:ind w:firstLine="480" w:firstLineChars="200"/>
        <w:rPr>
          <w:rFonts w:ascii="宋体" w:cs="Times New Roman" w:eastAsia="宋体" w:hAnsi="宋体" w:hint="eastAsia"/>
          <w:bCs/>
          <w:sz w:val="24"/>
        </w:rPr>
      </w:pPr>
      <w:r>
        <w:rPr>
          <w:rFonts w:ascii="宋体" w:cs="Times New Roman" w:eastAsia="宋体" w:hAnsi="宋体"/>
          <w:bCs/>
          <w:sz w:val="24"/>
        </w:rPr>
        <w:t>3</w:t>
      </w:r>
      <w:r w:rsidR="00AA31D2" w:rsidRPr="00AA31D2">
        <w:rPr>
          <w:rFonts w:ascii="宋体" w:cs="Times New Roman" w:eastAsia="宋体" w:hAnsi="宋体" w:hint="eastAsia"/>
          <w:bCs/>
          <w:sz w:val="24"/>
        </w:rPr>
        <w:t>．</w:t>
      </w:r>
      <w:r w:rsidR="00AA31D2">
        <w:rPr>
          <w:rFonts w:ascii="宋体" w:cs="Times New Roman" w:eastAsia="宋体" w:hAnsi="宋体" w:hint="eastAsia"/>
          <w:bCs/>
          <w:sz w:val="24"/>
        </w:rPr>
        <w:t>作品</w:t>
      </w:r>
      <w:r w:rsidR="00AA31D2">
        <w:rPr>
          <w:rFonts w:ascii="宋体" w:cs="Times New Roman" w:eastAsia="宋体" w:hAnsi="宋体"/>
          <w:bCs/>
          <w:sz w:val="24"/>
        </w:rPr>
        <w:t>鉴赏：</w:t>
      </w:r>
      <w:r>
        <w:rPr>
          <w:rFonts w:ascii="宋体" w:cs="Times New Roman" w:eastAsia="宋体" w:hAnsi="宋体" w:hint="eastAsia"/>
          <w:bCs/>
          <w:sz w:val="24"/>
        </w:rPr>
        <w:t>快乐的</w:t>
      </w:r>
      <w:r>
        <w:rPr>
          <w:rFonts w:ascii="宋体" w:cs="Times New Roman" w:eastAsia="宋体" w:hAnsi="宋体"/>
          <w:bCs/>
          <w:sz w:val="24"/>
        </w:rPr>
        <w:t>女战士</w:t>
      </w:r>
    </w:p>
    <w:p w:rsidP="00AA31D2" w:rsidR="00AA31D2" w:rsidRDefault="004A3365" w:rsidRPr="00157FE2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157FE2">
        <w:rPr>
          <w:rFonts w:ascii="宋体" w:cs="Times New Roman" w:eastAsia="宋体" w:hAnsi="宋体" w:hint="eastAsia"/>
          <w:bCs/>
          <w:sz w:val="24"/>
        </w:rPr>
        <w:t>①</w:t>
      </w:r>
      <w:r w:rsidR="00AA31D2" w:rsidRPr="00157FE2">
        <w:rPr>
          <w:rFonts w:ascii="宋体" w:cs="Times New Roman" w:eastAsia="宋体" w:hAnsi="宋体" w:hint="eastAsia"/>
          <w:sz w:val="24"/>
        </w:rPr>
        <w:t>教师</w:t>
      </w:r>
      <w:r w:rsidR="00AA31D2" w:rsidRPr="00157FE2">
        <w:rPr>
          <w:rFonts w:ascii="宋体" w:cs="Times New Roman" w:eastAsia="宋体" w:hAnsi="宋体"/>
          <w:sz w:val="24"/>
        </w:rPr>
        <w:t>进行</w:t>
      </w:r>
      <w:r w:rsidR="00AA31D2" w:rsidRPr="00157FE2">
        <w:rPr>
          <w:rFonts w:ascii="宋体" w:cs="Times New Roman" w:eastAsia="宋体" w:hAnsi="宋体" w:hint="eastAsia"/>
          <w:sz w:val="24"/>
        </w:rPr>
        <w:t>乐曲</w:t>
      </w:r>
      <w:r w:rsidR="00AA31D2" w:rsidRPr="00157FE2">
        <w:rPr>
          <w:rFonts w:ascii="宋体" w:cs="Times New Roman" w:eastAsia="宋体" w:hAnsi="宋体"/>
          <w:sz w:val="24"/>
        </w:rPr>
        <w:t>介绍。</w:t>
      </w:r>
    </w:p>
    <w:p w:rsidP="004A3365" w:rsidR="004A3365" w:rsidRDefault="004A3365" w:rsidRPr="00157FE2">
      <w:pPr>
        <w:spacing w:line="440" w:lineRule="atLeast"/>
        <w:ind w:firstLine="480" w:firstLineChars="200"/>
        <w:rPr>
          <w:rFonts w:ascii="宋体" w:eastAsia="宋体" w:hAnsi="宋体"/>
          <w:sz w:val="24"/>
        </w:rPr>
      </w:pPr>
      <w:r w:rsidRPr="00157FE2">
        <w:rPr>
          <w:rFonts w:ascii="宋体" w:cs="Times New Roman" w:eastAsia="宋体" w:hAnsi="宋体" w:hint="eastAsia"/>
          <w:bCs/>
          <w:sz w:val="24"/>
        </w:rPr>
        <w:t>（1）舞剧</w:t>
      </w:r>
      <w:r w:rsidR="00AA31D2" w:rsidRPr="00157FE2">
        <w:rPr>
          <w:rFonts w:ascii="宋体" w:cs="Times New Roman" w:eastAsia="宋体" w:hAnsi="宋体" w:hint="eastAsia"/>
          <w:bCs/>
          <w:sz w:val="24"/>
        </w:rPr>
        <w:t>介绍：</w:t>
      </w:r>
      <w:r w:rsidRPr="00157FE2">
        <w:rPr>
          <w:rFonts w:ascii="宋体" w:eastAsia="宋体" w:hAnsi="宋体" w:hint="eastAsia"/>
          <w:sz w:val="24"/>
        </w:rPr>
        <w:t>《红色娘子军》是由同名电影改编而成的革命现代芭蕾舞剧。1964年由中国国家芭蕾舞团首演成功，芭蕾舞剧《红色娘子军》是在周恩来总理等中央领导的直接关注下诞生的。</w:t>
      </w:r>
    </w:p>
    <w:p w:rsidP="004A3365" w:rsidR="004A3365" w:rsidRDefault="004A3365" w:rsidRPr="00157FE2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157FE2">
        <w:rPr>
          <w:rFonts w:ascii="宋体" w:cs="Times New Roman" w:eastAsia="宋体" w:hAnsi="宋体" w:hint="eastAsia"/>
          <w:sz w:val="24"/>
        </w:rPr>
        <w:t>《红色娘子军》将西方芭蕾的技巧与中国民族舞蹈的表现手法相结合，在芭蕾艺术领域融合了中西文化。</w:t>
      </w:r>
    </w:p>
    <w:p w:rsidP="004A3365" w:rsidR="00C17FC9" w:rsidRDefault="004A3365" w:rsidRPr="00157FE2">
      <w:pPr>
        <w:spacing w:line="440" w:lineRule="atLeast"/>
        <w:ind w:firstLine="480" w:firstLineChars="200"/>
        <w:rPr>
          <w:rFonts w:ascii="宋体" w:eastAsia="宋体" w:hAnsi="宋体" w:hint="eastAsia"/>
          <w:sz w:val="24"/>
        </w:rPr>
      </w:pPr>
      <w:r w:rsidRPr="00157FE2">
        <w:rPr>
          <w:rFonts w:ascii="宋体" w:eastAsia="宋体" w:hAnsi="宋体" w:hint="eastAsia"/>
          <w:sz w:val="24"/>
        </w:rPr>
        <w:t>（2）乐曲</w:t>
      </w:r>
      <w:r w:rsidRPr="00157FE2">
        <w:rPr>
          <w:rFonts w:ascii="宋体" w:eastAsia="宋体" w:hAnsi="宋体"/>
          <w:sz w:val="24"/>
        </w:rPr>
        <w:t>介绍：</w:t>
      </w:r>
      <w:r w:rsidRPr="00157FE2">
        <w:rPr>
          <w:rFonts w:ascii="宋体" w:eastAsia="宋体" w:hAnsi="宋体" w:hint="eastAsia"/>
          <w:sz w:val="24"/>
        </w:rPr>
        <w:t>《快乐的女战士》是选自舞剧第四场中的一段群舞音乐。乐曲具有海南岛黎族音乐的特点，欢快活泼与优美抒情的旋律，刻画了红军女战士朝气蓬勃的形象。</w:t>
      </w:r>
    </w:p>
    <w:p w:rsidP="007F2603" w:rsidR="007F2603" w:rsidRDefault="00157FE2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②</w:t>
      </w:r>
      <w:r w:rsidR="004A3365">
        <w:rPr>
          <w:rFonts w:ascii="宋体" w:cs="Times New Roman" w:eastAsia="宋体" w:hAnsi="宋体" w:hint="eastAsia"/>
          <w:sz w:val="24"/>
        </w:rPr>
        <w:t>分段赏析</w:t>
      </w:r>
      <w:r w:rsidR="004A3365">
        <w:rPr>
          <w:rFonts w:ascii="宋体" w:cs="Times New Roman" w:eastAsia="宋体" w:hAnsi="宋体"/>
          <w:sz w:val="24"/>
        </w:rPr>
        <w:t>乐曲</w:t>
      </w:r>
      <w:r w:rsidR="007F2603" w:rsidRPr="007F2603">
        <w:rPr>
          <w:rFonts w:ascii="宋体" w:cs="Times New Roman" w:eastAsia="宋体" w:hAnsi="宋体"/>
          <w:sz w:val="24"/>
        </w:rPr>
        <w:t>。</w:t>
      </w:r>
    </w:p>
    <w:p w:rsidP="004A3365" w:rsidR="004A3365" w:rsidRDefault="00157FE2" w:rsidRPr="004A3365">
      <w:pPr>
        <w:spacing w:line="440" w:lineRule="atLeast"/>
        <w:ind w:firstLine="480" w:firstLineChars="200"/>
        <w:rPr>
          <w:rFonts w:ascii="宋体" w:eastAsia="宋体" w:hAnsi="宋体" w:hint="eastAsia"/>
          <w:sz w:val="24"/>
        </w:rPr>
      </w:pPr>
      <w:r>
        <w:rPr>
          <w:rFonts w:ascii="宋体" w:cs="Times New Roman" w:eastAsia="宋体" w:hAnsi="宋体" w:hint="eastAsia"/>
          <w:sz w:val="24"/>
        </w:rPr>
        <w:t>（1）</w:t>
      </w:r>
      <w:r w:rsidR="004A3365" w:rsidRPr="004A3365">
        <w:rPr>
          <w:rFonts w:ascii="宋体" w:eastAsia="宋体" w:hAnsi="宋体" w:hint="eastAsia"/>
          <w:sz w:val="24"/>
        </w:rPr>
        <w:t>在弦乐音的背景下，双簧管奏出了优美的“万泉河”主题旋律，使人联想起万泉河畔美丽的景色。在竖琴的刮奏之后，单簧管以二重奏的形式奏出了欢快活泼的主题。女战士在音乐的伴奏下，跳起了欢快的舞蹈，表现了女战士欢快、活泼的形象。</w:t>
      </w:r>
    </w:p>
    <w:p w:rsidP="004A3365" w:rsidR="004A3365" w:rsidRDefault="00157FE2" w:rsidRPr="004A3365">
      <w:pPr>
        <w:spacing w:line="440" w:lineRule="atLeast"/>
        <w:ind w:firstLine="480" w:firstLineChars="200"/>
        <w:rPr>
          <w:rFonts w:ascii="宋体" w:eastAsia="宋体" w:hAnsi="宋体" w:hint="eastAsia"/>
          <w:sz w:val="24"/>
        </w:rPr>
      </w:pPr>
      <w:r>
        <w:rPr>
          <w:rFonts w:ascii="宋体" w:cs="Times New Roman" w:eastAsia="宋体" w:hAnsi="宋体" w:hint="eastAsia"/>
          <w:sz w:val="24"/>
        </w:rPr>
        <w:t>（2）</w:t>
      </w:r>
      <w:r w:rsidR="004A3365" w:rsidRPr="004A3365">
        <w:rPr>
          <w:rFonts w:ascii="宋体" w:eastAsia="宋体" w:hAnsi="宋体" w:hint="eastAsia"/>
          <w:sz w:val="24"/>
        </w:rPr>
        <w:t>接着，这个</w:t>
      </w:r>
      <w:proofErr w:type="gramStart"/>
      <w:r w:rsidR="004A3365" w:rsidRPr="004A3365">
        <w:rPr>
          <w:rFonts w:ascii="宋体" w:eastAsia="宋体" w:hAnsi="宋体" w:hint="eastAsia"/>
          <w:sz w:val="24"/>
        </w:rPr>
        <w:t>主题由弦乐和</w:t>
      </w:r>
      <w:proofErr w:type="gramEnd"/>
      <w:r w:rsidR="004A3365" w:rsidRPr="004A3365">
        <w:rPr>
          <w:rFonts w:ascii="宋体" w:eastAsia="宋体" w:hAnsi="宋体" w:hint="eastAsia"/>
          <w:sz w:val="24"/>
        </w:rPr>
        <w:t>小号在不同的调性上反复之后，乐曲进入了较为抒情的第二部分。在小提琴和木管的伴奏下，大提琴和大管奏出了舒缓、优美的旋律，然后长笛和小提琴在高音区演奏，力度渐强，把情绪推向了高潮。表现了女战士与炊事班长争夺水桶时欢乐、嬉戏的场景。</w:t>
      </w:r>
    </w:p>
    <w:p w:rsidP="00157FE2" w:rsidR="00AA31D2" w:rsidRDefault="00157FE2" w:rsidRPr="00157FE2">
      <w:pPr>
        <w:spacing w:line="440" w:lineRule="atLeast"/>
        <w:ind w:firstLine="480" w:firstLineChars="200"/>
        <w:rPr>
          <w:rFonts w:ascii="宋体" w:eastAsia="宋体" w:hAnsi="宋体" w:hint="eastAsia"/>
          <w:sz w:val="24"/>
        </w:rPr>
      </w:pPr>
      <w:r>
        <w:rPr>
          <w:rFonts w:ascii="宋体" w:cs="Times New Roman" w:eastAsia="宋体" w:hAnsi="宋体" w:hint="eastAsia"/>
          <w:sz w:val="24"/>
        </w:rPr>
        <w:t>（3）</w:t>
      </w:r>
      <w:r w:rsidR="004A3365" w:rsidRPr="004A3365">
        <w:rPr>
          <w:rFonts w:ascii="宋体" w:eastAsia="宋体" w:hAnsi="宋体" w:hint="eastAsia"/>
          <w:sz w:val="24"/>
        </w:rPr>
        <w:t>最后，音乐进入了再现部分，单簧管二重奏的活泼旋律再次响起，最后在上行的半音阶旋律中结束全曲。这段音乐结构完整，形象鲜明，经常在音乐会上单独演奏，还被改编成钢琴、手风琴等乐器独奏，流传很广。</w:t>
      </w:r>
    </w:p>
    <w:p w:rsidP="00AF3021" w:rsidR="00C17FC9" w:rsidRDefault="00157FE2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/>
          <w:bCs/>
          <w:sz w:val="24"/>
        </w:rPr>
        <w:t>4</w:t>
      </w:r>
      <w:r w:rsidR="00AA31D2" w:rsidRPr="00AA31D2">
        <w:rPr>
          <w:rFonts w:ascii="宋体" w:cs="Times New Roman" w:eastAsia="宋体" w:hAnsi="宋体" w:hint="eastAsia"/>
          <w:bCs/>
          <w:sz w:val="24"/>
        </w:rPr>
        <w:t>．</w:t>
      </w:r>
      <w:r>
        <w:rPr>
          <w:rFonts w:ascii="宋体" w:cs="Times New Roman" w:eastAsia="宋体" w:hAnsi="宋体" w:hint="eastAsia"/>
          <w:bCs/>
          <w:sz w:val="24"/>
        </w:rPr>
        <w:t>作品欣赏</w:t>
      </w:r>
      <w:r>
        <w:rPr>
          <w:rFonts w:ascii="宋体" w:cs="Times New Roman" w:eastAsia="宋体" w:hAnsi="宋体"/>
          <w:bCs/>
          <w:sz w:val="24"/>
        </w:rPr>
        <w:t>：</w:t>
      </w:r>
      <w:proofErr w:type="gramStart"/>
      <w:r w:rsidRPr="00157FE2">
        <w:rPr>
          <w:rFonts w:ascii="宋体" w:cs="Times New Roman" w:eastAsia="宋体" w:hAnsi="宋体" w:hint="eastAsia"/>
          <w:bCs/>
          <w:sz w:val="24"/>
        </w:rPr>
        <w:t>伎</w:t>
      </w:r>
      <w:proofErr w:type="gramEnd"/>
      <w:r w:rsidRPr="00157FE2">
        <w:rPr>
          <w:rFonts w:ascii="宋体" w:cs="Times New Roman" w:eastAsia="宋体" w:hAnsi="宋体" w:hint="eastAsia"/>
          <w:bCs/>
          <w:sz w:val="24"/>
        </w:rPr>
        <w:t>乐天</w:t>
      </w:r>
    </w:p>
    <w:p w:rsidP="00157FE2" w:rsidR="00157FE2" w:rsidRDefault="00157FE2">
      <w:pPr>
        <w:spacing w:line="440" w:lineRule="atLeast"/>
        <w:ind w:firstLine="480" w:firstLineChars="200"/>
        <w:rPr>
          <w:rFonts w:ascii="宋体" w:cs="Times New Roman" w:eastAsia="宋体" w:hAnsi="宋体" w:hint="eastAsia"/>
          <w:bCs/>
          <w:sz w:val="24"/>
        </w:rPr>
      </w:pPr>
      <w:r w:rsidRPr="00157FE2">
        <w:rPr>
          <w:rFonts w:ascii="宋体" w:cs="Times New Roman" w:eastAsia="宋体" w:hAnsi="宋体" w:hint="eastAsia"/>
          <w:bCs/>
          <w:sz w:val="24"/>
        </w:rPr>
        <w:t>①教师</w:t>
      </w:r>
      <w:r w:rsidRPr="00157FE2">
        <w:rPr>
          <w:rFonts w:ascii="宋体" w:cs="Times New Roman" w:eastAsia="宋体" w:hAnsi="宋体"/>
          <w:bCs/>
          <w:sz w:val="24"/>
        </w:rPr>
        <w:t>进行</w:t>
      </w:r>
      <w:r w:rsidRPr="00157FE2">
        <w:rPr>
          <w:rFonts w:ascii="宋体" w:cs="Times New Roman" w:eastAsia="宋体" w:hAnsi="宋体" w:hint="eastAsia"/>
          <w:bCs/>
          <w:sz w:val="24"/>
        </w:rPr>
        <w:t>乐曲</w:t>
      </w:r>
      <w:r w:rsidRPr="00157FE2">
        <w:rPr>
          <w:rFonts w:ascii="宋体" w:cs="Times New Roman" w:eastAsia="宋体" w:hAnsi="宋体"/>
          <w:bCs/>
          <w:sz w:val="24"/>
        </w:rPr>
        <w:t>介绍。</w:t>
      </w:r>
    </w:p>
    <w:p w:rsidP="00157FE2" w:rsidR="00157FE2" w:rsidRDefault="00157FE2" w:rsidRPr="00157FE2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157FE2">
        <w:rPr>
          <w:rFonts w:ascii="宋体" w:cs="Times New Roman" w:eastAsia="宋体" w:hAnsi="宋体" w:hint="eastAsia"/>
          <w:bCs/>
          <w:sz w:val="24"/>
        </w:rPr>
        <w:lastRenderedPageBreak/>
        <w:t>芭蕾舞剧《敦煌梦》第一组曲创作于1979年，由五个乐章组成。《伎乐天》出现在舞剧的第三幕，描写的是一对年轻艺术家为寻求艺术与爱情的真谛，在沙漠中历尽艰险，终于在“使乐天”——古代持乐器的飞天女神的帮助下到达莫高窟得偿所愿。</w:t>
      </w:r>
      <w:r w:rsidRPr="00157FE2">
        <w:rPr>
          <w:rFonts w:ascii="宋体" w:eastAsia="宋体" w:hAnsi="宋体" w:hint="eastAsia"/>
          <w:bCs/>
          <w:sz w:val="24"/>
        </w:rPr>
        <w:t>《伎乐天》的音乐采用古琴曲《潇湘水云》的音调，以现代作曲技法加以创作，具有神秘的东方神韵和民族气息。</w:t>
      </w:r>
    </w:p>
    <w:p w:rsidP="00157FE2" w:rsidR="00AA31D2" w:rsidRDefault="00157FE2" w:rsidRPr="00157FE2">
      <w:pPr>
        <w:spacing w:line="440" w:lineRule="atLeast"/>
        <w:ind w:firstLine="480" w:firstLineChars="200"/>
        <w:rPr>
          <w:rFonts w:ascii="宋体" w:cs="Times New Roman" w:eastAsia="宋体" w:hAnsi="宋体" w:hint="eastAsia"/>
          <w:bCs/>
          <w:sz w:val="24"/>
        </w:rPr>
      </w:pPr>
      <w:r w:rsidRPr="00157FE2">
        <w:rPr>
          <w:rFonts w:ascii="宋体" w:cs="Times New Roman" w:eastAsia="宋体" w:hAnsi="宋体" w:hint="eastAsia"/>
          <w:bCs/>
          <w:sz w:val="24"/>
        </w:rPr>
        <w:t>②师生共同</w:t>
      </w:r>
      <w:r w:rsidRPr="00157FE2">
        <w:rPr>
          <w:rFonts w:ascii="宋体" w:cs="Times New Roman" w:eastAsia="宋体" w:hAnsi="宋体"/>
          <w:bCs/>
          <w:sz w:val="24"/>
        </w:rPr>
        <w:t>欣赏乐曲</w:t>
      </w:r>
      <w:r w:rsidRPr="00157FE2">
        <w:rPr>
          <w:rFonts w:ascii="宋体" w:cs="Times New Roman" w:eastAsia="宋体" w:hAnsi="宋体" w:hint="eastAsia"/>
          <w:bCs/>
          <w:sz w:val="24"/>
        </w:rPr>
        <w:t>。</w:t>
      </w:r>
    </w:p>
    <w:p w:rsidP="00794743" w:rsidR="000E3F3E" w:rsidRDefault="003C19EE" w:rsidRPr="00794743">
      <w:pPr>
        <w:spacing w:line="440" w:lineRule="atLeast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 w:hint="eastAsia"/>
          <w:sz w:val="24"/>
        </w:rPr>
        <w:t>三</w:t>
      </w:r>
      <w:r w:rsidR="00C955CD" w:rsidRPr="00794743">
        <w:rPr>
          <w:rFonts w:ascii="宋体" w:cs="Times New Roman" w:eastAsia="宋体" w:hAnsi="宋体" w:hint="eastAsia"/>
          <w:sz w:val="24"/>
        </w:rPr>
        <w:t>、</w:t>
      </w:r>
      <w:r w:rsidR="00157FE2">
        <w:rPr>
          <w:rFonts w:ascii="宋体" w:cs="Times New Roman" w:eastAsia="宋体" w:hAnsi="宋体" w:hint="eastAsia"/>
          <w:sz w:val="24"/>
        </w:rPr>
        <w:t>探究</w:t>
      </w:r>
      <w:r w:rsidR="00157FE2">
        <w:rPr>
          <w:rFonts w:ascii="宋体" w:cs="Times New Roman" w:eastAsia="宋体" w:hAnsi="宋体"/>
          <w:sz w:val="24"/>
        </w:rPr>
        <w:t>与拓展</w:t>
      </w:r>
    </w:p>
    <w:p w:rsidP="00157FE2" w:rsidR="00157FE2" w:rsidRDefault="00157FE2" w:rsidRPr="00157FE2">
      <w:pPr>
        <w:spacing w:line="440" w:lineRule="atLeast"/>
        <w:ind w:firstLine="480" w:firstLineChars="200"/>
        <w:rPr>
          <w:rFonts w:ascii="宋体" w:eastAsia="宋体" w:hAnsi="宋体" w:hint="eastAsia"/>
          <w:bCs/>
          <w:sz w:val="24"/>
        </w:rPr>
      </w:pPr>
      <w:r w:rsidRPr="00157FE2">
        <w:rPr>
          <w:rFonts w:ascii="宋体" w:cs="Times New Roman" w:eastAsia="宋体" w:hAnsi="宋体"/>
          <w:bCs/>
          <w:sz w:val="24"/>
        </w:rPr>
        <w:t>1</w:t>
      </w:r>
      <w:r w:rsidRPr="00157FE2">
        <w:rPr>
          <w:rFonts w:ascii="宋体" w:cs="Times New Roman" w:eastAsia="宋体" w:hAnsi="宋体" w:hint="eastAsia"/>
          <w:bCs/>
          <w:sz w:val="24"/>
        </w:rPr>
        <w:t>．</w:t>
      </w:r>
      <w:r w:rsidRPr="00157FE2">
        <w:rPr>
          <w:rFonts w:ascii="宋体" w:eastAsia="宋体" w:hAnsi="宋体" w:hint="eastAsia"/>
          <w:bCs/>
          <w:sz w:val="24"/>
        </w:rPr>
        <w:t>搜索《阿细跳月》的舞蹈视频，说说五拍子音乐与舞蹈动作之间的关系。和着音乐跳一跳。</w:t>
      </w:r>
    </w:p>
    <w:p w:rsidP="00157FE2" w:rsidR="00157FE2" w:rsidRDefault="00157FE2" w:rsidRPr="00157FE2">
      <w:pPr>
        <w:spacing w:line="440" w:lineRule="atLeast"/>
        <w:ind w:firstLine="480" w:firstLineChars="200"/>
        <w:rPr>
          <w:rFonts w:ascii="宋体" w:eastAsia="宋体" w:hAnsi="宋体"/>
          <w:sz w:val="24"/>
        </w:rPr>
      </w:pPr>
      <w:r w:rsidRPr="00157FE2">
        <w:rPr>
          <w:rFonts w:ascii="宋体" w:cs="Times New Roman" w:eastAsia="宋体" w:hAnsi="宋体"/>
          <w:bCs/>
          <w:sz w:val="24"/>
        </w:rPr>
        <w:t>2</w:t>
      </w:r>
      <w:r w:rsidRPr="00157FE2">
        <w:rPr>
          <w:rFonts w:ascii="宋体" w:cs="Times New Roman" w:eastAsia="宋体" w:hAnsi="宋体" w:hint="eastAsia"/>
          <w:bCs/>
          <w:sz w:val="24"/>
        </w:rPr>
        <w:t>．</w:t>
      </w:r>
      <w:r w:rsidRPr="00157FE2">
        <w:rPr>
          <w:rFonts w:ascii="宋体" w:eastAsia="宋体" w:hAnsi="宋体" w:hint="eastAsia"/>
          <w:bCs/>
          <w:sz w:val="24"/>
        </w:rPr>
        <w:t>欣赏《快乐的女战士》A段与B段的舞蹈视频，说说两段音乐的节奏、情绪、情感对其舞蹈动作的影响。</w:t>
      </w:r>
    </w:p>
    <w:p w:rsidP="00157FE2" w:rsidR="0049013A" w:rsidRDefault="00157FE2">
      <w:pPr>
        <w:spacing w:line="440" w:lineRule="atLeast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四</w:t>
      </w:r>
      <w:r>
        <w:rPr>
          <w:rFonts w:ascii="宋体" w:cs="Times New Roman" w:eastAsia="宋体" w:hAnsi="宋体"/>
          <w:sz w:val="24"/>
        </w:rPr>
        <w:t>、本</w:t>
      </w:r>
      <w:r>
        <w:rPr>
          <w:rFonts w:ascii="宋体" w:cs="Times New Roman" w:eastAsia="宋体" w:hAnsi="宋体" w:hint="eastAsia"/>
          <w:sz w:val="24"/>
        </w:rPr>
        <w:t>课</w:t>
      </w:r>
      <w:r>
        <w:rPr>
          <w:rFonts w:ascii="宋体" w:cs="Times New Roman" w:eastAsia="宋体" w:hAnsi="宋体"/>
          <w:sz w:val="24"/>
        </w:rPr>
        <w:t>小结</w:t>
      </w:r>
    </w:p>
    <w:p w:rsidP="00157FE2" w:rsidR="00157FE2" w:rsidRDefault="00157FE2" w:rsidRPr="00157FE2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157FE2">
        <w:rPr>
          <w:rFonts w:ascii="宋体" w:cs="Times New Roman" w:eastAsia="宋体" w:hAnsi="宋体" w:hint="eastAsia"/>
          <w:sz w:val="24"/>
        </w:rPr>
        <w:t>中国舞蹈音乐是中华民族艺术宝库中的璀璨明珠，它不仅历史悠久、题材广泛、内容丰富、形式多样，而且数量之多也是世界上所罕见的。我们应该继续尊重它、爱护它，发展它。</w:t>
      </w:r>
    </w:p>
    <w:sectPr w:rsidR="00157FE2" w:rsidRPr="00157FE2" w:rsidSect="001F6373">
      <w:footerReference r:id="rId6" w:type="even"/>
      <w:footerReference r:id="rId7" w:type="default"/>
      <w:pgSz w:h="16840" w:w="11900"/>
      <w:pgMar w:bottom="1440" w:footer="992" w:gutter="0" w:header="850" w:left="1077" w:right="1077" w:top="1440"/>
      <w:cols w:space="425"/>
      <w:docGrid w:linePitch="317" w:type="lines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4286" w:rsidRDefault="00F84286" w:rsidP="008C689D">
      <w:r>
        <w:separator/>
      </w:r>
    </w:p>
  </w:endnote>
  <w:endnote w:type="continuationSeparator" w:id="0">
    <w:p w:rsidR="00F84286" w:rsidRDefault="00F84286" w:rsidP="008C6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Style w:val="a5"/>
      </w:rPr>
      <w:id w:val="-26716278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:rsidP="00B85BE8" w:rsidR="008C689D" w:rsidRDefault="008C689D">
        <w:pPr>
          <w:pStyle w:val="a4"/>
          <w:framePr w:hAnchor="margin" w:vAnchor="text" w:wrap="none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:rsidR="008C689D" w:rsidRDefault="008C689D">
    <w:pPr>
      <w:pStyle w:val="a4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75438453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1F6373" w:rsidRDefault="001F6373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2390B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2390B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C689D" w:rsidRDefault="008C689D">
    <w:pPr>
      <w:pStyle w:val="a4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8C689D" w:rsidR="00F84286" w:rsidRDefault="00F84286">
      <w:r>
        <w:separator/>
      </w:r>
    </w:p>
  </w:footnote>
  <w:footnote w:id="0" w:type="continuationSeparator">
    <w:p w:rsidP="008C689D" w:rsidR="00F84286" w:rsidRDefault="00F84286"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bordersDoNotSurroundHeader/>
  <w:bordersDoNotSurroundFooter/>
  <w:proofState w:grammar="clean" w:spelling="clean"/>
  <w:defaultTabStop w:val="420"/>
  <w:drawingGridHorizontalSpacing w:val="105"/>
  <w:drawingGridVerticalSpacing w:val="317"/>
  <w:displayHorizontalDrawingGridEvery w:val="0"/>
  <w:characterSpacingControl w:val="compressPunctuation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A30"/>
    <w:rsid w:val="00034E9C"/>
    <w:rsid w:val="000576D9"/>
    <w:rsid w:val="000E3F3E"/>
    <w:rsid w:val="000F659A"/>
    <w:rsid w:val="000F7E73"/>
    <w:rsid w:val="00103EBE"/>
    <w:rsid w:val="00157FE2"/>
    <w:rsid w:val="00164E56"/>
    <w:rsid w:val="00175602"/>
    <w:rsid w:val="0018681A"/>
    <w:rsid w:val="001B6EE7"/>
    <w:rsid w:val="001E4D7D"/>
    <w:rsid w:val="001F6373"/>
    <w:rsid w:val="00284B78"/>
    <w:rsid w:val="002C2859"/>
    <w:rsid w:val="002D44CF"/>
    <w:rsid w:val="002E603A"/>
    <w:rsid w:val="00325F1C"/>
    <w:rsid w:val="00396A30"/>
    <w:rsid w:val="003C19EE"/>
    <w:rsid w:val="004568B6"/>
    <w:rsid w:val="00482DEF"/>
    <w:rsid w:val="0049013A"/>
    <w:rsid w:val="004A3365"/>
    <w:rsid w:val="004C32FA"/>
    <w:rsid w:val="004E303B"/>
    <w:rsid w:val="00525E03"/>
    <w:rsid w:val="005716F5"/>
    <w:rsid w:val="005A2833"/>
    <w:rsid w:val="006026B1"/>
    <w:rsid w:val="00670C1C"/>
    <w:rsid w:val="0068191E"/>
    <w:rsid w:val="006D721A"/>
    <w:rsid w:val="00711C12"/>
    <w:rsid w:val="00766C44"/>
    <w:rsid w:val="00794743"/>
    <w:rsid w:val="007A35E9"/>
    <w:rsid w:val="007F2603"/>
    <w:rsid w:val="00811020"/>
    <w:rsid w:val="0082390B"/>
    <w:rsid w:val="008756D6"/>
    <w:rsid w:val="008C689D"/>
    <w:rsid w:val="008D4FC8"/>
    <w:rsid w:val="008E7BD6"/>
    <w:rsid w:val="00907646"/>
    <w:rsid w:val="00920A64"/>
    <w:rsid w:val="009D0F80"/>
    <w:rsid w:val="009E7808"/>
    <w:rsid w:val="00A10CC4"/>
    <w:rsid w:val="00A10D84"/>
    <w:rsid w:val="00A268F3"/>
    <w:rsid w:val="00A271A4"/>
    <w:rsid w:val="00A346B9"/>
    <w:rsid w:val="00A425B0"/>
    <w:rsid w:val="00A52F12"/>
    <w:rsid w:val="00A6463A"/>
    <w:rsid w:val="00AA31D2"/>
    <w:rsid w:val="00AB2280"/>
    <w:rsid w:val="00AF3021"/>
    <w:rsid w:val="00B54779"/>
    <w:rsid w:val="00B75CD2"/>
    <w:rsid w:val="00B934DA"/>
    <w:rsid w:val="00C17FC9"/>
    <w:rsid w:val="00C47469"/>
    <w:rsid w:val="00C75A3A"/>
    <w:rsid w:val="00C955CD"/>
    <w:rsid w:val="00CF48EB"/>
    <w:rsid w:val="00CF7141"/>
    <w:rsid w:val="00D25165"/>
    <w:rsid w:val="00D26455"/>
    <w:rsid w:val="00D44DA2"/>
    <w:rsid w:val="00D76C2D"/>
    <w:rsid w:val="00DC0121"/>
    <w:rsid w:val="00DC55BF"/>
    <w:rsid w:val="00DD6FBA"/>
    <w:rsid w:val="00DE175F"/>
    <w:rsid w:val="00E345CB"/>
    <w:rsid w:val="00EF6B51"/>
    <w:rsid w:val="00F21130"/>
    <w:rsid w:val="00F84286"/>
    <w:rsid w:val="00FD5A37"/>
    <w:rsid w:val="00F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  <w15:chartTrackingRefBased/>
  <w15:docId w15:val="{EC745EDA-BF25-7548-9BB5-0DE684049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EastAsia" w:hAnsiTheme="minorHAnsi"/>
        <w:kern w:val="2"/>
        <w:sz w:val="21"/>
        <w:szCs w:val="24"/>
        <w:lang w:bidi="ar-SA" w:eastAsia="zh-CN" w:val="en-US"/>
      </w:rPr>
    </w:rPrDefault>
    <w:pPrDefault/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pPr>
      <w:widowControl w:val="0"/>
      <w:jc w:val="both"/>
    </w:p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List Paragraph"/>
    <w:basedOn w:val="a"/>
    <w:uiPriority w:val="34"/>
    <w:qFormat/>
    <w:rsid w:val="00396A30"/>
    <w:pPr>
      <w:ind w:firstLine="420" w:firstLineChars="200"/>
    </w:pPr>
  </w:style>
  <w:style w:styleId="a4" w:type="paragraph">
    <w:name w:val="footer"/>
    <w:basedOn w:val="a"/>
    <w:link w:val="Char"/>
    <w:uiPriority w:val="99"/>
    <w:unhideWhenUsed/>
    <w:rsid w:val="008C689D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Char" w:type="character">
    <w:name w:val="页脚 Char"/>
    <w:basedOn w:val="a0"/>
    <w:link w:val="a4"/>
    <w:uiPriority w:val="99"/>
    <w:rsid w:val="008C689D"/>
    <w:rPr>
      <w:sz w:val="18"/>
      <w:szCs w:val="18"/>
    </w:rPr>
  </w:style>
  <w:style w:styleId="a5" w:type="character">
    <w:name w:val="page number"/>
    <w:basedOn w:val="a0"/>
    <w:uiPriority w:val="99"/>
    <w:semiHidden/>
    <w:unhideWhenUsed/>
    <w:rsid w:val="008C689D"/>
  </w:style>
  <w:style w:styleId="a6" w:type="paragraph">
    <w:name w:val="header"/>
    <w:basedOn w:val="a"/>
    <w:link w:val="Char0"/>
    <w:uiPriority w:val="99"/>
    <w:unhideWhenUsed/>
    <w:rsid w:val="00AF3021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Char0" w:type="character">
    <w:name w:val="页眉 Char"/>
    <w:basedOn w:val="a0"/>
    <w:link w:val="a6"/>
    <w:uiPriority w:val="99"/>
    <w:rsid w:val="00AF3021"/>
    <w:rPr>
      <w:sz w:val="18"/>
      <w:szCs w:val="18"/>
    </w:rPr>
  </w:style>
  <w:style w:styleId="a7" w:type="paragraph">
    <w:name w:val="Normal (Web)"/>
    <w:basedOn w:val="a"/>
    <w:uiPriority w:val="99"/>
    <w:semiHidden/>
    <w:unhideWhenUsed/>
    <w:rsid w:val="00103EBE"/>
    <w:rPr>
      <w:rFonts w:ascii="Times New Roman" w:cs="Times New Roman" w:hAnsi="Times New Roman"/>
      <w:sz w:val="24"/>
    </w:rPr>
  </w:style>
  <w:style w:styleId="a8" w:type="character">
    <w:name w:val="Hyperlink"/>
    <w:basedOn w:val="a0"/>
    <w:uiPriority w:val="99"/>
    <w:unhideWhenUsed/>
    <w:rsid w:val="00A425B0"/>
    <w:rPr>
      <w:color w:themeColor="hyperlink"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2020-02-11T09:14:00Z</dcterms:created>
  <dcterms:modified xsi:type="dcterms:W3CDTF">2020-04-28T07:13:00Z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company">
    <vt:lpwstr>100111021000101210101002100010021010010210000012100011121001111210011102</vt:lpwstr>
  </property>
</Properties>
</file>