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AF3021" w:rsidR="00396A30" w:rsidRDefault="00925718" w:rsidRPr="00794743">
      <w:pPr>
        <w:jc w:val="center"/>
        <w:rPr>
          <w:rFonts w:ascii="宋体" w:cs="Times New Roman" w:eastAsia="宋体" w:hAnsi="宋体"/>
          <w:b/>
          <w:sz w:val="32"/>
        </w:rPr>
      </w:pPr>
      <w:r>
        <w:rPr>
          <w:rFonts w:ascii="宋体" w:cs="Times New Roman" w:eastAsia="宋体" w:hAnsi="宋体" w:hint="eastAsia"/>
          <w:b/>
          <w:sz w:val="32"/>
        </w:rPr>
        <w:t>峥嵘岁月</w:t>
      </w: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b/>
          <w:sz w:val="28"/>
        </w:rPr>
      </w:pP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b/>
          <w:sz w:val="28"/>
        </w:rPr>
        <w:t>【教学目标】</w:t>
      </w:r>
    </w:p>
    <w:p w:rsidP="00AF3021" w:rsidR="00AF3021" w:rsidRDefault="00AF3021" w:rsidRPr="00ED75C5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1．</w:t>
      </w:r>
      <w:r w:rsidR="00925718" w:rsidRPr="00925718">
        <w:rPr>
          <w:rFonts w:ascii="宋体" w:cs="Times New Roman" w:eastAsia="宋体" w:hAnsi="宋体" w:hint="eastAsia"/>
          <w:sz w:val="24"/>
        </w:rPr>
        <w:t>通过学习学生了解建国后创作歌曲的繁荣和时代特点，掌握作品的风格特点，进而了解当代创作歌曲的基本特征。</w:t>
      </w:r>
    </w:p>
    <w:p w:rsidP="00AF3021" w:rsidR="00AF3021" w:rsidRDefault="00AF3021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/>
          <w:sz w:val="24"/>
        </w:rPr>
        <w:t>2．</w:t>
      </w:r>
      <w:r w:rsidR="00925718" w:rsidRPr="00925718">
        <w:rPr>
          <w:rFonts w:ascii="宋体" w:cs="Times New Roman" w:eastAsia="宋体" w:hAnsi="宋体" w:hint="eastAsia"/>
          <w:sz w:val="24"/>
        </w:rPr>
        <w:t>培养学生感受、体验、理解歌曲所反映的时代特点及社会内容的能力。形成健康向上的审美观和参与音乐活动的积极性。</w:t>
      </w:r>
    </w:p>
    <w:p w:rsidP="00AF3021" w:rsidR="003B56A3" w:rsidRDefault="003B56A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sz w:val="24"/>
        </w:rPr>
        <w:t>3</w:t>
      </w:r>
      <w:r w:rsidRPr="00794743">
        <w:rPr>
          <w:rFonts w:ascii="宋体" w:cs="Times New Roman" w:eastAsia="宋体" w:hAnsi="宋体"/>
          <w:sz w:val="24"/>
        </w:rPr>
        <w:t>．</w:t>
      </w:r>
      <w:r w:rsidR="00925718" w:rsidRPr="00925718">
        <w:rPr>
          <w:rFonts w:ascii="宋体" w:cs="Times New Roman" w:eastAsia="宋体" w:hAnsi="宋体" w:hint="eastAsia"/>
          <w:sz w:val="24"/>
        </w:rPr>
        <w:t>聆听</w:t>
      </w:r>
      <w:r w:rsidR="00925718">
        <w:rPr>
          <w:rFonts w:ascii="宋体" w:cs="Times New Roman" w:eastAsia="宋体" w:hAnsi="宋体" w:hint="eastAsia"/>
          <w:sz w:val="24"/>
        </w:rPr>
        <w:t>书中的</w:t>
      </w:r>
      <w:r w:rsidR="00925718">
        <w:rPr>
          <w:rFonts w:ascii="宋体" w:cs="Times New Roman" w:eastAsia="宋体" w:hAnsi="宋体"/>
          <w:sz w:val="24"/>
        </w:rPr>
        <w:t>曲目</w:t>
      </w:r>
      <w:r w:rsidR="00925718" w:rsidRPr="00925718">
        <w:rPr>
          <w:rFonts w:ascii="宋体" w:cs="Times New Roman" w:eastAsia="宋体" w:hAnsi="宋体" w:hint="eastAsia"/>
          <w:sz w:val="24"/>
        </w:rPr>
        <w:t>，感受、体验歌曲的音乐情绪，认识歌曲所反映的时代特点及社会内容，进而了解当代创作歌曲的基本特征。</w:t>
      </w:r>
    </w:p>
    <w:p w:rsidP="00AF3021" w:rsidR="00925718" w:rsidRDefault="00925718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sz w:val="24"/>
        </w:rPr>
        <w:t>4</w:t>
      </w:r>
      <w:r w:rsidRPr="00794743">
        <w:rPr>
          <w:rFonts w:ascii="宋体" w:cs="Times New Roman" w:eastAsia="宋体" w:hAnsi="宋体"/>
          <w:sz w:val="24"/>
        </w:rPr>
        <w:t>．</w:t>
      </w:r>
      <w:r w:rsidRPr="00925718">
        <w:rPr>
          <w:rFonts w:ascii="宋体" w:cs="Times New Roman" w:eastAsia="宋体" w:hAnsi="宋体" w:hint="eastAsia"/>
          <w:sz w:val="24"/>
        </w:rPr>
        <w:t>拓展研究毛主席诗词，使学生知道和平繁荣的生活来之不易，要热爱祖国和家乡。增强民族意识，树立正确的人生观和价值观</w:t>
      </w:r>
      <w:r w:rsidR="00161CD9">
        <w:rPr>
          <w:rFonts w:ascii="宋体" w:cs="Times New Roman" w:eastAsia="宋体" w:hAnsi="宋体" w:hint="eastAsia"/>
          <w:sz w:val="24"/>
        </w:rPr>
        <w:t>。</w:t>
      </w:r>
    </w:p>
    <w:p w:rsidP="00AF3021" w:rsidR="00925718" w:rsidRDefault="00925718" w:rsidRPr="0079474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sz w:val="24"/>
        </w:rPr>
        <w:t>5</w:t>
      </w:r>
      <w:r w:rsidRPr="00794743">
        <w:rPr>
          <w:rFonts w:ascii="宋体" w:cs="Times New Roman" w:eastAsia="宋体" w:hAnsi="宋体"/>
          <w:sz w:val="24"/>
        </w:rPr>
        <w:t>．</w:t>
      </w:r>
      <w:r w:rsidRPr="00925718">
        <w:rPr>
          <w:rFonts w:ascii="宋体" w:cs="Times New Roman" w:eastAsia="宋体" w:hAnsi="宋体" w:hint="eastAsia"/>
          <w:sz w:val="24"/>
        </w:rPr>
        <w:t>了解新中国成立以来专业创作歌曲的繁荣景象。</w:t>
      </w: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b/>
          <w:sz w:val="28"/>
        </w:rPr>
        <w:t>【教学过程】</w:t>
      </w:r>
    </w:p>
    <w:p w:rsidP="00794743" w:rsidR="00794743" w:rsidRDefault="00794743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一</w:t>
      </w:r>
      <w:r w:rsidRPr="00794743">
        <w:rPr>
          <w:rFonts w:ascii="宋体" w:cs="Times New Roman" w:eastAsia="宋体" w:hAnsi="宋体"/>
          <w:sz w:val="24"/>
        </w:rPr>
        <w:t>、</w:t>
      </w:r>
      <w:r w:rsidR="009E7808">
        <w:rPr>
          <w:rFonts w:ascii="宋体" w:cs="Times New Roman" w:eastAsia="宋体" w:hAnsi="宋体" w:hint="eastAsia"/>
          <w:sz w:val="24"/>
        </w:rPr>
        <w:t>新课</w:t>
      </w:r>
      <w:r w:rsidRPr="00794743">
        <w:rPr>
          <w:rFonts w:ascii="宋体" w:cs="Times New Roman" w:eastAsia="宋体" w:hAnsi="宋体"/>
          <w:sz w:val="24"/>
        </w:rPr>
        <w:t>导入</w:t>
      </w:r>
    </w:p>
    <w:p w:rsidP="00632ED2" w:rsidR="00632ED2" w:rsidRDefault="00925718" w:rsidRPr="00632ED2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展示图片：</w:t>
      </w:r>
      <w:r>
        <w:rPr>
          <w:rFonts w:ascii="宋体" w:cs="Times New Roman" w:eastAsia="宋体" w:hAnsi="宋体"/>
          <w:sz w:val="24"/>
        </w:rPr>
        <w:t>毛泽东《</w:t>
      </w:r>
      <w:r>
        <w:rPr>
          <w:rFonts w:ascii="宋体" w:cs="Times New Roman" w:eastAsia="宋体" w:hAnsi="宋体" w:hint="eastAsia"/>
          <w:sz w:val="24"/>
        </w:rPr>
        <w:t>沁园春</w:t>
      </w:r>
      <w:r>
        <w:rPr>
          <w:rFonts w:ascii="宋体" w:cs="Times New Roman" w:eastAsia="宋体" w:hAnsi="宋体"/>
          <w:sz w:val="24"/>
        </w:rPr>
        <w:t>·雪》</w:t>
      </w:r>
      <w:r>
        <w:rPr>
          <w:rFonts w:ascii="宋体" w:cs="Times New Roman" w:eastAsia="宋体" w:hAnsi="宋体" w:hint="eastAsia"/>
          <w:sz w:val="24"/>
        </w:rPr>
        <w:t>，</w:t>
      </w:r>
      <w:r>
        <w:rPr>
          <w:rFonts w:ascii="宋体" w:cs="Times New Roman" w:eastAsia="宋体" w:hAnsi="宋体"/>
          <w:sz w:val="24"/>
        </w:rPr>
        <w:t>提问学过或</w:t>
      </w:r>
      <w:r>
        <w:rPr>
          <w:rFonts w:ascii="宋体" w:cs="Times New Roman" w:eastAsia="宋体" w:hAnsi="宋体" w:hint="eastAsia"/>
          <w:sz w:val="24"/>
        </w:rPr>
        <w:t>知道</w:t>
      </w:r>
      <w:r>
        <w:rPr>
          <w:rFonts w:ascii="宋体" w:cs="Times New Roman" w:eastAsia="宋体" w:hAnsi="宋体"/>
          <w:sz w:val="24"/>
        </w:rPr>
        <w:t>哪些毛主席诗词？</w:t>
      </w:r>
      <w:r>
        <w:rPr>
          <w:rFonts w:ascii="宋体" w:cs="Times New Roman" w:eastAsia="宋体" w:hAnsi="宋体" w:hint="eastAsia"/>
          <w:sz w:val="24"/>
        </w:rPr>
        <w:t>今天学习的</w:t>
      </w:r>
      <w:r>
        <w:rPr>
          <w:rFonts w:ascii="宋体" w:cs="Times New Roman" w:eastAsia="宋体" w:hAnsi="宋体"/>
          <w:sz w:val="24"/>
        </w:rPr>
        <w:t>内容</w:t>
      </w:r>
      <w:r>
        <w:rPr>
          <w:rFonts w:ascii="宋体" w:cs="Times New Roman" w:eastAsia="宋体" w:hAnsi="宋体" w:hint="eastAsia"/>
          <w:sz w:val="24"/>
        </w:rPr>
        <w:t>也</w:t>
      </w:r>
      <w:r>
        <w:rPr>
          <w:rFonts w:ascii="宋体" w:cs="Times New Roman" w:eastAsia="宋体" w:hAnsi="宋体"/>
          <w:sz w:val="24"/>
        </w:rPr>
        <w:t>与毛泽东有关，与那个峥嵘岁月有关。</w:t>
      </w:r>
    </w:p>
    <w:p w:rsidP="00B378F3" w:rsidR="004113D7" w:rsidRDefault="00794743" w:rsidRPr="006D2DDC">
      <w:pPr>
        <w:spacing w:line="440" w:lineRule="atLeast"/>
        <w:rPr>
          <w:rFonts w:ascii="宋体" w:cs="Times New Roman" w:eastAsia="宋体" w:hAnsi="宋体"/>
          <w:sz w:val="24"/>
        </w:rPr>
      </w:pPr>
      <w:r w:rsidRPr="006D2DDC">
        <w:rPr>
          <w:rFonts w:ascii="宋体" w:cs="Times New Roman" w:eastAsia="宋体" w:hAnsi="宋体" w:hint="eastAsia"/>
          <w:sz w:val="24"/>
        </w:rPr>
        <w:t>二</w:t>
      </w:r>
      <w:r w:rsidR="00EF6B51" w:rsidRPr="006D2DDC">
        <w:rPr>
          <w:rFonts w:ascii="宋体" w:cs="Times New Roman" w:eastAsia="宋体" w:hAnsi="宋体" w:hint="eastAsia"/>
          <w:sz w:val="24"/>
        </w:rPr>
        <w:t>、</w:t>
      </w:r>
      <w:r w:rsidR="007F2603" w:rsidRPr="006D2DDC">
        <w:rPr>
          <w:rFonts w:ascii="宋体" w:cs="Times New Roman" w:eastAsia="宋体" w:hAnsi="宋体" w:hint="eastAsia"/>
          <w:sz w:val="24"/>
        </w:rPr>
        <w:t>新课讲授</w:t>
      </w:r>
    </w:p>
    <w:p w:rsidP="00AF3021" w:rsidR="007F2603" w:rsidRDefault="007F2603" w:rsidRPr="00A77B0C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A77B0C">
        <w:rPr>
          <w:rFonts w:ascii="宋体" w:cs="Times New Roman" w:eastAsia="宋体" w:hAnsi="宋体" w:hint="eastAsia"/>
          <w:sz w:val="24"/>
        </w:rPr>
        <w:t>（一）</w:t>
      </w:r>
      <w:r w:rsidR="00925718" w:rsidRPr="00A77B0C">
        <w:rPr>
          <w:rFonts w:ascii="宋体" w:cs="Times New Roman" w:eastAsia="宋体" w:hAnsi="宋体" w:hint="eastAsia"/>
          <w:sz w:val="24"/>
        </w:rPr>
        <w:t>血战湘江</w:t>
      </w:r>
    </w:p>
    <w:p w:rsidP="00925718" w:rsidR="00632ED2" w:rsidRDefault="00AA31D2" w:rsidRPr="00A77B0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A77B0C">
        <w:rPr>
          <w:rFonts w:ascii="宋体" w:cs="Times New Roman" w:eastAsia="宋体" w:hAnsi="宋体" w:hint="eastAsia"/>
          <w:sz w:val="24"/>
        </w:rPr>
        <w:t>1．</w:t>
      </w:r>
      <w:r w:rsidR="00925718" w:rsidRPr="00A77B0C">
        <w:rPr>
          <w:rFonts w:ascii="宋体" w:eastAsia="宋体" w:hAnsi="宋体" w:hint="eastAsia"/>
          <w:bCs/>
          <w:sz w:val="24"/>
        </w:rPr>
        <w:t>交响套曲</w:t>
      </w:r>
      <w:r w:rsidR="00925718" w:rsidRPr="00A77B0C">
        <w:rPr>
          <w:rFonts w:ascii="宋体" w:eastAsia="宋体" w:hAnsi="宋体"/>
          <w:bCs/>
          <w:sz w:val="24"/>
        </w:rPr>
        <w:t>《</w:t>
      </w:r>
      <w:r w:rsidR="00925718" w:rsidRPr="00A77B0C">
        <w:rPr>
          <w:rFonts w:ascii="宋体" w:eastAsia="宋体" w:hAnsi="宋体" w:hint="eastAsia"/>
          <w:bCs/>
          <w:sz w:val="24"/>
        </w:rPr>
        <w:t>长征</w:t>
      </w:r>
      <w:r w:rsidR="00925718" w:rsidRPr="00A77B0C">
        <w:rPr>
          <w:rFonts w:ascii="宋体" w:eastAsia="宋体" w:hAnsi="宋体"/>
          <w:bCs/>
          <w:sz w:val="24"/>
        </w:rPr>
        <w:t>》</w:t>
      </w:r>
      <w:r w:rsidR="00CF7141" w:rsidRPr="00A77B0C">
        <w:rPr>
          <w:rFonts w:ascii="宋体" w:eastAsia="宋体" w:hAnsi="宋体" w:hint="eastAsia"/>
          <w:bCs/>
          <w:sz w:val="24"/>
        </w:rPr>
        <w:t>：</w:t>
      </w:r>
      <w:r w:rsidR="00925718" w:rsidRPr="00A77B0C">
        <w:rPr>
          <w:rFonts w:ascii="宋体" w:eastAsia="宋体" w:hAnsi="宋体" w:hint="eastAsia"/>
          <w:bCs/>
          <w:sz w:val="24"/>
        </w:rPr>
        <w:t>为纪念红军长征胜利80周年，作曲家张</w:t>
      </w:r>
      <w:proofErr w:type="gramStart"/>
      <w:r w:rsidR="00925718" w:rsidRPr="00A77B0C">
        <w:rPr>
          <w:rFonts w:ascii="宋体" w:eastAsia="宋体" w:hAnsi="宋体" w:hint="eastAsia"/>
          <w:bCs/>
          <w:sz w:val="24"/>
        </w:rPr>
        <w:t>千一</w:t>
      </w:r>
      <w:proofErr w:type="gramEnd"/>
      <w:r w:rsidR="00925718" w:rsidRPr="00A77B0C">
        <w:rPr>
          <w:rFonts w:ascii="宋体" w:eastAsia="宋体" w:hAnsi="宋体" w:hint="eastAsia"/>
          <w:bCs/>
          <w:sz w:val="24"/>
        </w:rPr>
        <w:t>创作的大型交响套曲《长征》于2016年10月12日在国家大剧院首演。这部作品由《送亲人》《血战湘江》《山歌情》《征途》《勇士/飞夺泸定》《彝海情深》《雪山草地》《红军到咱羌寨来》《大会师》等九个乐章组成，展示了长征这一伟大的历史画卷。</w:t>
      </w:r>
      <w:bookmarkStart w:id="0" w:name="_GoBack"/>
      <w:bookmarkEnd w:id="0"/>
    </w:p>
    <w:p w:rsidP="00925718" w:rsidR="00632ED2" w:rsidRDefault="00AA31D2" w:rsidRPr="00A77B0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A77B0C">
        <w:rPr>
          <w:rFonts w:ascii="宋体" w:cs="Times New Roman" w:eastAsia="宋体" w:hAnsi="宋体"/>
          <w:sz w:val="24"/>
        </w:rPr>
        <w:t>2</w:t>
      </w:r>
      <w:r w:rsidRPr="00A77B0C">
        <w:rPr>
          <w:rFonts w:ascii="宋体" w:cs="Times New Roman" w:eastAsia="宋体" w:hAnsi="宋体" w:hint="eastAsia"/>
          <w:sz w:val="24"/>
        </w:rPr>
        <w:t>．</w:t>
      </w:r>
      <w:r w:rsidR="00925718" w:rsidRPr="00A77B0C">
        <w:rPr>
          <w:rFonts w:ascii="宋体" w:eastAsia="宋体" w:hAnsi="宋体" w:hint="eastAsia"/>
          <w:bCs/>
          <w:sz w:val="24"/>
        </w:rPr>
        <w:t>作品介绍</w:t>
      </w:r>
      <w:r w:rsidR="00ED75C5" w:rsidRPr="00A77B0C">
        <w:rPr>
          <w:rFonts w:ascii="宋体" w:eastAsia="宋体" w:hAnsi="宋体" w:hint="eastAsia"/>
          <w:bCs/>
          <w:sz w:val="24"/>
        </w:rPr>
        <w:t>：</w:t>
      </w:r>
      <w:r w:rsidR="00925718" w:rsidRPr="00A77B0C">
        <w:rPr>
          <w:rFonts w:ascii="宋体" w:eastAsia="宋体" w:hAnsi="宋体" w:hint="eastAsia"/>
          <w:bCs/>
          <w:sz w:val="24"/>
        </w:rPr>
        <w:t>第二乐章《血战湘江》通过音乐的节奏、变换的节拍、尖锐的音响描绘了战争的惨烈场景，表现了红军战士为了革命理想信念视死如归的战斗精神。</w:t>
      </w:r>
    </w:p>
    <w:p w:rsidP="00A77B0C" w:rsidR="00632ED2" w:rsidRDefault="00632ED2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A77B0C">
        <w:rPr>
          <w:rFonts w:ascii="宋体" w:cs="Times New Roman" w:eastAsia="宋体" w:hAnsi="宋体"/>
          <w:bCs/>
          <w:sz w:val="24"/>
        </w:rPr>
        <w:t>3</w:t>
      </w:r>
      <w:r w:rsidRPr="00A77B0C">
        <w:rPr>
          <w:rFonts w:ascii="宋体" w:cs="Times New Roman" w:eastAsia="宋体" w:hAnsi="宋体" w:hint="eastAsia"/>
          <w:bCs/>
          <w:sz w:val="24"/>
        </w:rPr>
        <w:t>．</w:t>
      </w:r>
      <w:r w:rsidR="00925718" w:rsidRPr="00A77B0C">
        <w:rPr>
          <w:rFonts w:ascii="宋体" w:cs="Times New Roman" w:eastAsia="宋体" w:hAnsi="宋体" w:hint="eastAsia"/>
          <w:bCs/>
          <w:sz w:val="24"/>
        </w:rPr>
        <w:t>作品背景</w:t>
      </w:r>
      <w:r w:rsidRPr="00A77B0C">
        <w:rPr>
          <w:rFonts w:ascii="宋体" w:cs="Times New Roman" w:eastAsia="宋体" w:hAnsi="宋体" w:hint="eastAsia"/>
          <w:bCs/>
          <w:sz w:val="24"/>
        </w:rPr>
        <w:t>：</w:t>
      </w:r>
      <w:r w:rsidR="00A77B0C" w:rsidRPr="00A77B0C">
        <w:rPr>
          <w:rFonts w:ascii="宋体" w:eastAsia="宋体" w:hAnsi="宋体" w:hint="eastAsia"/>
          <w:bCs/>
          <w:sz w:val="24"/>
        </w:rPr>
        <w:t>“湘江之战”是长征途中最为惨烈的一场战役，红军由长征开始时的8.6万人锐减至3万余人。在克服重重艰难险阻后，红军最终到达陕北，取得了长征的伟大胜利。以长征为题材的音乐作品数量众多，如《长征组歌》、《长征交响曲》（丁善德曲）及歌曲《十送红军》等。此外，还有许多相关影视、绘画作品。</w:t>
      </w:r>
    </w:p>
    <w:p w:rsidP="00A77B0C" w:rsidR="00F20D97" w:rsidRDefault="00F20D97" w:rsidRPr="00A77B0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>
        <w:rPr>
          <w:rFonts w:ascii="宋体" w:eastAsia="宋体" w:hAnsi="宋体"/>
          <w:bCs/>
          <w:sz w:val="24"/>
        </w:rPr>
        <w:t>4</w:t>
      </w:r>
      <w:r w:rsidRPr="00F20D97">
        <w:rPr>
          <w:rFonts w:ascii="宋体" w:eastAsia="宋体" w:hAnsi="宋体" w:hint="eastAsia"/>
          <w:bCs/>
          <w:sz w:val="24"/>
        </w:rPr>
        <w:t>．</w:t>
      </w:r>
      <w:r>
        <w:rPr>
          <w:rFonts w:ascii="宋体" w:eastAsia="宋体" w:hAnsi="宋体" w:hint="eastAsia"/>
          <w:bCs/>
          <w:sz w:val="24"/>
        </w:rPr>
        <w:t>欣赏</w:t>
      </w:r>
      <w:r>
        <w:rPr>
          <w:rFonts w:ascii="宋体" w:eastAsia="宋体" w:hAnsi="宋体"/>
          <w:bCs/>
          <w:sz w:val="24"/>
        </w:rPr>
        <w:t>乐曲。</w:t>
      </w:r>
    </w:p>
    <w:p w:rsidP="006C7F48" w:rsidR="006C7F48" w:rsidRDefault="006C7F48" w:rsidRPr="00A77B0C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A77B0C">
        <w:rPr>
          <w:rFonts w:ascii="宋体" w:cs="Times New Roman" w:eastAsia="宋体" w:hAnsi="宋体" w:hint="eastAsia"/>
          <w:bCs/>
          <w:sz w:val="24"/>
        </w:rPr>
        <w:lastRenderedPageBreak/>
        <w:t>（二）</w:t>
      </w:r>
      <w:r w:rsidR="00A77B0C" w:rsidRPr="00A77B0C">
        <w:rPr>
          <w:rFonts w:ascii="宋体" w:cs="Times New Roman" w:eastAsia="宋体" w:hAnsi="宋体" w:hint="eastAsia"/>
          <w:bCs/>
          <w:sz w:val="24"/>
        </w:rPr>
        <w:t>忆</w:t>
      </w:r>
      <w:r w:rsidR="00A77B0C" w:rsidRPr="00A77B0C">
        <w:rPr>
          <w:rFonts w:ascii="宋体" w:cs="Times New Roman" w:eastAsia="宋体" w:hAnsi="宋体"/>
          <w:bCs/>
          <w:sz w:val="24"/>
        </w:rPr>
        <w:t>秦</w:t>
      </w:r>
      <w:r w:rsidR="00A77B0C" w:rsidRPr="00A77B0C">
        <w:rPr>
          <w:rFonts w:ascii="宋体" w:cs="Times New Roman" w:eastAsia="宋体" w:hAnsi="宋体" w:hint="eastAsia"/>
          <w:bCs/>
          <w:sz w:val="24"/>
        </w:rPr>
        <w:t>娥</w:t>
      </w:r>
      <w:r w:rsidR="00A77B0C" w:rsidRPr="00A77B0C">
        <w:rPr>
          <w:rFonts w:ascii="宋体" w:cs="Times New Roman" w:eastAsia="宋体" w:hAnsi="宋体"/>
          <w:bCs/>
          <w:sz w:val="24"/>
        </w:rPr>
        <w:t>·娄山关</w:t>
      </w:r>
    </w:p>
    <w:p w:rsidP="00A77B0C" w:rsidR="006C7F48" w:rsidRDefault="006C7F48" w:rsidRPr="00A77B0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A77B0C">
        <w:rPr>
          <w:rFonts w:ascii="宋体" w:cs="Times New Roman" w:eastAsia="宋体" w:hAnsi="宋体"/>
          <w:bCs/>
          <w:sz w:val="24"/>
        </w:rPr>
        <w:t>1</w:t>
      </w:r>
      <w:r w:rsidR="00632ED2" w:rsidRPr="00A77B0C">
        <w:rPr>
          <w:rFonts w:ascii="宋体" w:cs="Times New Roman" w:eastAsia="宋体" w:hAnsi="宋体" w:hint="eastAsia"/>
          <w:bCs/>
          <w:sz w:val="24"/>
        </w:rPr>
        <w:t>．</w:t>
      </w:r>
      <w:r w:rsidR="00A77B0C" w:rsidRPr="00A77B0C">
        <w:rPr>
          <w:rFonts w:ascii="宋体" w:eastAsia="宋体" w:hAnsi="宋体" w:hint="eastAsia"/>
          <w:bCs/>
          <w:sz w:val="24"/>
        </w:rPr>
        <w:t>娄山关：娄山关又名天平关，位于遵义市北的</w:t>
      </w:r>
      <w:proofErr w:type="gramStart"/>
      <w:r w:rsidR="00A77B0C" w:rsidRPr="00A77B0C">
        <w:rPr>
          <w:rFonts w:ascii="宋体" w:eastAsia="宋体" w:hAnsi="宋体" w:hint="eastAsia"/>
          <w:bCs/>
          <w:sz w:val="24"/>
        </w:rPr>
        <w:t>娄</w:t>
      </w:r>
      <w:proofErr w:type="gramEnd"/>
      <w:r w:rsidR="00A77B0C" w:rsidRPr="00A77B0C">
        <w:rPr>
          <w:rFonts w:ascii="宋体" w:eastAsia="宋体" w:hAnsi="宋体" w:hint="eastAsia"/>
          <w:bCs/>
          <w:sz w:val="24"/>
        </w:rPr>
        <w:t>山上。娄山横亘于遵义，桐梓两县交界处，其地势险峻，为黔北门户，周围千峰万壑，层峦叠嶂，是黔</w:t>
      </w:r>
      <w:proofErr w:type="gramStart"/>
      <w:r w:rsidR="00A77B0C" w:rsidRPr="00A77B0C">
        <w:rPr>
          <w:rFonts w:ascii="宋体" w:eastAsia="宋体" w:hAnsi="宋体" w:hint="eastAsia"/>
          <w:bCs/>
          <w:sz w:val="24"/>
        </w:rPr>
        <w:t>北著名</w:t>
      </w:r>
      <w:proofErr w:type="gramEnd"/>
      <w:r w:rsidR="00A77B0C" w:rsidRPr="00A77B0C">
        <w:rPr>
          <w:rFonts w:ascii="宋体" w:eastAsia="宋体" w:hAnsi="宋体" w:hint="eastAsia"/>
          <w:bCs/>
          <w:sz w:val="24"/>
        </w:rPr>
        <w:t>的古战场之一。主峰海拔1576米，古称天险，“北拒巴蜀，南扼黔桂”，自古为兵家必争之地。</w:t>
      </w:r>
    </w:p>
    <w:p w:rsidP="00A77B0C" w:rsidR="00632ED2" w:rsidRDefault="006C7F48" w:rsidRPr="00A77B0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A77B0C">
        <w:rPr>
          <w:rFonts w:ascii="宋体" w:eastAsia="宋体" w:hAnsi="宋体"/>
          <w:bCs/>
          <w:sz w:val="24"/>
        </w:rPr>
        <w:t>2</w:t>
      </w:r>
      <w:r w:rsidRPr="00A77B0C">
        <w:rPr>
          <w:rFonts w:ascii="宋体" w:eastAsia="宋体" w:hAnsi="宋体" w:hint="eastAsia"/>
          <w:bCs/>
          <w:sz w:val="24"/>
        </w:rPr>
        <w:t>．</w:t>
      </w:r>
      <w:r w:rsidR="00A77B0C" w:rsidRPr="00A77B0C">
        <w:rPr>
          <w:rFonts w:ascii="宋体" w:eastAsia="宋体" w:hAnsi="宋体" w:hint="eastAsia"/>
          <w:bCs/>
          <w:sz w:val="24"/>
        </w:rPr>
        <w:t>毛泽东诗词《忆秦娥·娄山关》作于1935年。1935年遵义会议后，毛泽东指挥红军转回贵州攻打黔军，抢占娄山关，歼敌两个师，取得长征途中的第一个大胜利。“忆秦娥”词牌在结构上由上片和下片组成，上片是大军过娄山关的情景，有声有色。风吹声、雁叫声、马蹄声、嗽叭声、长空、浓霜、残月，下片是描写大军向娄山关进军的情景。</w:t>
      </w:r>
    </w:p>
    <w:p w:rsidP="00A77B0C" w:rsidR="00A77B0C" w:rsidRDefault="00A77B0C" w:rsidRPr="00A77B0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A77B0C">
        <w:rPr>
          <w:rFonts w:ascii="宋体" w:eastAsia="宋体" w:hAnsi="宋体"/>
          <w:bCs/>
          <w:sz w:val="24"/>
        </w:rPr>
        <w:t>3</w:t>
      </w:r>
      <w:r w:rsidRPr="00A77B0C">
        <w:rPr>
          <w:rFonts w:ascii="宋体" w:eastAsia="宋体" w:hAnsi="宋体" w:hint="eastAsia"/>
          <w:bCs/>
          <w:sz w:val="24"/>
        </w:rPr>
        <w:t>．作曲家</w:t>
      </w:r>
      <w:r w:rsidRPr="00A77B0C">
        <w:rPr>
          <w:rFonts w:ascii="宋体" w:eastAsia="宋体" w:hAnsi="宋体"/>
          <w:bCs/>
          <w:sz w:val="24"/>
        </w:rPr>
        <w:t>介绍：</w:t>
      </w:r>
      <w:proofErr w:type="gramStart"/>
      <w:r w:rsidRPr="00A77B0C">
        <w:rPr>
          <w:rFonts w:ascii="宋体" w:eastAsia="宋体" w:hAnsi="宋体" w:hint="eastAsia"/>
          <w:bCs/>
          <w:sz w:val="24"/>
        </w:rPr>
        <w:t>陆祖龙</w:t>
      </w:r>
      <w:proofErr w:type="gramEnd"/>
      <w:r w:rsidRPr="00A77B0C">
        <w:rPr>
          <w:rFonts w:ascii="宋体" w:eastAsia="宋体" w:hAnsi="宋体" w:hint="eastAsia"/>
          <w:bCs/>
          <w:sz w:val="24"/>
        </w:rPr>
        <w:t>，生于1928年，江苏常熟人。1946年在清华大学学习并参加校管弦乐队吹单簧管，同时学钢琴及作曲。1949年参加解放军南下工作团。50年代任中国人民志愿军文工团指挥兼创作组长，总政歌舞团指挥等职。曾参加大型音乐舞蹈史诗《东方红》的音乐创作。主要作品有合唱《祖国永远是春天》、重唱《三个战友》、独唱《忆秦娥·娄山关》等。</w:t>
      </w:r>
    </w:p>
    <w:p w:rsidP="00A77B0C" w:rsidR="00A77B0C" w:rsidRDefault="00A77B0C" w:rsidRPr="00A77B0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A77B0C">
        <w:rPr>
          <w:rFonts w:ascii="宋体" w:eastAsia="宋体" w:hAnsi="宋体"/>
          <w:bCs/>
          <w:sz w:val="24"/>
        </w:rPr>
        <w:t>4</w:t>
      </w:r>
      <w:r w:rsidRPr="00A77B0C">
        <w:rPr>
          <w:rFonts w:ascii="宋体" w:eastAsia="宋体" w:hAnsi="宋体" w:hint="eastAsia"/>
          <w:bCs/>
          <w:sz w:val="24"/>
        </w:rPr>
        <w:t>．乐曲</w:t>
      </w:r>
      <w:r w:rsidRPr="00A77B0C">
        <w:rPr>
          <w:rFonts w:ascii="宋体" w:eastAsia="宋体" w:hAnsi="宋体"/>
          <w:bCs/>
          <w:sz w:val="24"/>
        </w:rPr>
        <w:t>介绍：</w:t>
      </w:r>
      <w:r w:rsidRPr="00A77B0C">
        <w:rPr>
          <w:rFonts w:ascii="宋体" w:eastAsia="宋体" w:hAnsi="宋体" w:hint="eastAsia"/>
          <w:bCs/>
          <w:sz w:val="24"/>
        </w:rPr>
        <w:t>《忆秦娥·娄山关》音乐为A大调，</w:t>
      </w:r>
      <m:oMath>
        <m:f>
          <m:fPr>
            <m:ctrlPr>
              <w:rPr>
                <w:rFonts w:ascii="Cambria Math" w:eastAsia="宋体" w:hAnsi="Cambria Math"/>
                <w:bCs/>
                <w:i/>
                <w:iCs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4</m:t>
            </m:r>
          </m:den>
        </m:f>
      </m:oMath>
      <w:r w:rsidRPr="00A77B0C">
        <w:rPr>
          <w:rFonts w:ascii="宋体" w:eastAsia="宋体" w:hAnsi="宋体" w:hint="eastAsia"/>
          <w:bCs/>
          <w:sz w:val="24"/>
        </w:rPr>
        <w:t>、</w:t>
      </w:r>
      <m:oMath>
        <m:f>
          <m:fPr>
            <m:ctrlPr>
              <w:rPr>
                <w:rFonts w:ascii="Cambria Math" w:eastAsia="宋体" w:hAnsi="Cambria Math"/>
                <w:bCs/>
                <w:i/>
                <w:iCs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2</m:t>
            </m:r>
          </m:den>
        </m:f>
      </m:oMath>
      <w:r w:rsidRPr="00A77B0C">
        <w:rPr>
          <w:rFonts w:ascii="宋体" w:eastAsia="宋体" w:hAnsi="宋体" w:hint="eastAsia"/>
          <w:bCs/>
          <w:sz w:val="24"/>
        </w:rPr>
        <w:t>、</w:t>
      </w:r>
      <m:oMath>
        <m:f>
          <m:fPr>
            <m:ctrlPr>
              <w:rPr>
                <w:rFonts w:ascii="Cambria Math" w:eastAsia="宋体" w:hAnsi="Cambria Math"/>
                <w:bCs/>
                <w:i/>
                <w:iCs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2</m:t>
            </m:r>
          </m:den>
        </m:f>
      </m:oMath>
      <w:r w:rsidRPr="00A77B0C">
        <w:rPr>
          <w:rFonts w:ascii="宋体" w:eastAsia="宋体" w:hAnsi="宋体" w:hint="eastAsia"/>
          <w:bCs/>
          <w:sz w:val="24"/>
        </w:rPr>
        <w:t>拍。重音、三连音、</w:t>
      </w:r>
      <w:proofErr w:type="gramStart"/>
      <w:r w:rsidRPr="00A77B0C">
        <w:rPr>
          <w:rFonts w:ascii="宋体" w:eastAsia="宋体" w:hAnsi="宋体" w:hint="eastAsia"/>
          <w:bCs/>
          <w:sz w:val="24"/>
        </w:rPr>
        <w:t>附点节奏</w:t>
      </w:r>
      <w:proofErr w:type="gramEnd"/>
      <w:r w:rsidRPr="00A77B0C">
        <w:rPr>
          <w:rFonts w:ascii="宋体" w:eastAsia="宋体" w:hAnsi="宋体" w:hint="eastAsia"/>
          <w:bCs/>
          <w:sz w:val="24"/>
        </w:rPr>
        <w:t>、同音反复手法的运用，加之不断地变化力度，使音乐情绪静谧而不失激昂，坚定而不失悠扬。</w:t>
      </w:r>
    </w:p>
    <w:p w:rsidP="00A77B0C" w:rsidR="00A77B0C" w:rsidRDefault="00A77B0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A77B0C">
        <w:rPr>
          <w:rFonts w:ascii="宋体" w:eastAsia="宋体" w:hAnsi="宋体"/>
          <w:bCs/>
          <w:sz w:val="24"/>
        </w:rPr>
        <w:t>5</w:t>
      </w:r>
      <w:r w:rsidRPr="00A77B0C">
        <w:rPr>
          <w:rFonts w:ascii="宋体" w:eastAsia="宋体" w:hAnsi="宋体" w:hint="eastAsia"/>
          <w:bCs/>
          <w:sz w:val="24"/>
        </w:rPr>
        <w:t>．赏析</w:t>
      </w:r>
      <w:r w:rsidRPr="00A77B0C">
        <w:rPr>
          <w:rFonts w:ascii="宋体" w:eastAsia="宋体" w:hAnsi="宋体"/>
          <w:bCs/>
          <w:sz w:val="24"/>
        </w:rPr>
        <w:t>：</w:t>
      </w:r>
      <w:r w:rsidRPr="00A77B0C">
        <w:rPr>
          <w:rFonts w:ascii="宋体" w:eastAsia="宋体" w:hAnsi="宋体" w:hint="eastAsia"/>
          <w:bCs/>
          <w:sz w:val="24"/>
        </w:rPr>
        <w:t>前奏是全曲的概括，三连音的号角声，一下子把我们的听觉视野引入紧张的战斗场景中。上片是大军过娄山关的情景，有声有色。风吹声、燕叫声、马蹄声、喇叭声；长空、浓霜、残月等词，把战地紧张的气氛，红军战士英雄的气概和革命斗志淋漓尽致的表现出来了。下片描写大军向娄山关进攻的情景。“雄关漫道真如铁，而今迈步从头越” 红军战士踏着前进的步伐，表现出顽强的意志和人民必胜的信心。接着重复“雄关漫道真如铁，而今迈步从头越”多么豪迈刚劲，把音乐推向全曲高潮。</w:t>
      </w:r>
    </w:p>
    <w:p w:rsidP="00F20D97" w:rsidR="00F20D97" w:rsidRDefault="00F20D97" w:rsidRPr="00A77B0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>
        <w:rPr>
          <w:rFonts w:ascii="宋体" w:eastAsia="宋体" w:hAnsi="宋体"/>
          <w:bCs/>
          <w:sz w:val="24"/>
        </w:rPr>
        <w:t>6</w:t>
      </w:r>
      <w:r w:rsidRPr="00F20D97">
        <w:rPr>
          <w:rFonts w:ascii="宋体" w:eastAsia="宋体" w:hAnsi="宋体" w:hint="eastAsia"/>
          <w:bCs/>
          <w:sz w:val="24"/>
        </w:rPr>
        <w:t>．</w:t>
      </w:r>
      <w:r>
        <w:rPr>
          <w:rFonts w:ascii="宋体" w:eastAsia="宋体" w:hAnsi="宋体" w:hint="eastAsia"/>
          <w:bCs/>
          <w:sz w:val="24"/>
        </w:rPr>
        <w:t>欣赏</w:t>
      </w:r>
      <w:r>
        <w:rPr>
          <w:rFonts w:ascii="宋体" w:eastAsia="宋体" w:hAnsi="宋体"/>
          <w:bCs/>
          <w:sz w:val="24"/>
        </w:rPr>
        <w:t>乐曲。</w:t>
      </w:r>
    </w:p>
    <w:p w:rsidP="000F3340" w:rsidR="006D2DDC" w:rsidRDefault="006C7F48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（</w:t>
      </w:r>
      <w:r w:rsidR="00A77B0C">
        <w:rPr>
          <w:rFonts w:ascii="宋体" w:eastAsia="宋体" w:hAnsi="宋体" w:hint="eastAsia"/>
          <w:bCs/>
          <w:sz w:val="24"/>
        </w:rPr>
        <w:t>三</w:t>
      </w:r>
      <w:r>
        <w:rPr>
          <w:rFonts w:ascii="宋体" w:eastAsia="宋体" w:hAnsi="宋体" w:hint="eastAsia"/>
          <w:bCs/>
          <w:sz w:val="24"/>
        </w:rPr>
        <w:t>）</w:t>
      </w:r>
      <w:r w:rsidR="00A77B0C">
        <w:rPr>
          <w:rFonts w:ascii="宋体" w:eastAsia="宋体" w:hAnsi="宋体" w:hint="eastAsia"/>
          <w:bCs/>
          <w:sz w:val="24"/>
        </w:rPr>
        <w:t>山丹丹开花红艳艳</w:t>
      </w:r>
    </w:p>
    <w:p w:rsidP="00F20D97" w:rsidR="006C7F48" w:rsidRDefault="00F20D97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>
        <w:rPr>
          <w:rFonts w:ascii="宋体" w:eastAsia="宋体" w:hAnsi="宋体"/>
          <w:bCs/>
          <w:sz w:val="24"/>
        </w:rPr>
        <w:t>1</w:t>
      </w:r>
      <w:r w:rsidRPr="00F20D97">
        <w:rPr>
          <w:rFonts w:ascii="宋体" w:eastAsia="宋体" w:hAnsi="宋体" w:hint="eastAsia"/>
          <w:bCs/>
          <w:sz w:val="24"/>
        </w:rPr>
        <w:t>．</w:t>
      </w:r>
      <w:r>
        <w:rPr>
          <w:rFonts w:ascii="宋体" w:eastAsia="宋体" w:hAnsi="宋体" w:hint="eastAsia"/>
          <w:bCs/>
          <w:sz w:val="24"/>
        </w:rPr>
        <w:t>作品介绍：</w:t>
      </w:r>
      <w:r w:rsidR="00A77B0C" w:rsidRPr="00A77B0C">
        <w:rPr>
          <w:rFonts w:ascii="宋体" w:eastAsia="宋体" w:hAnsi="宋体" w:hint="eastAsia"/>
          <w:bCs/>
          <w:sz w:val="24"/>
        </w:rPr>
        <w:t>《山丹丹开花红艳艳》是根据陕北信天游音调改编而成的一首歌曲，旋律采用陕北高腔的音调，激越高亢、明亮而宽广，迸发出朴素真挚的情感。这首歌唱出了陕北人民对红军到来时的激动与期盼，展示了一幅动人的历史画卷，反映出当时人们乐观向上的精神面貌。</w:t>
      </w:r>
    </w:p>
    <w:p w:rsidP="00F20D97" w:rsidR="00F20D97" w:rsidRDefault="00F20D97" w:rsidRPr="00F20D97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>
        <w:rPr>
          <w:rFonts w:ascii="宋体" w:eastAsia="宋体" w:hAnsi="宋体"/>
          <w:bCs/>
          <w:sz w:val="24"/>
        </w:rPr>
        <w:t>2</w:t>
      </w:r>
      <w:r w:rsidRPr="00F20D97">
        <w:rPr>
          <w:rFonts w:ascii="宋体" w:eastAsia="宋体" w:hAnsi="宋体" w:hint="eastAsia"/>
          <w:bCs/>
          <w:sz w:val="24"/>
        </w:rPr>
        <w:t>．</w:t>
      </w:r>
      <w:r>
        <w:rPr>
          <w:rFonts w:ascii="宋体" w:eastAsia="宋体" w:hAnsi="宋体" w:hint="eastAsia"/>
          <w:bCs/>
          <w:sz w:val="24"/>
        </w:rPr>
        <w:t>欣赏</w:t>
      </w:r>
      <w:r>
        <w:rPr>
          <w:rFonts w:ascii="宋体" w:eastAsia="宋体" w:hAnsi="宋体"/>
          <w:bCs/>
          <w:sz w:val="24"/>
        </w:rPr>
        <w:t>乐曲。</w:t>
      </w:r>
    </w:p>
    <w:p w:rsidP="000F3340" w:rsidR="006C7F48" w:rsidRDefault="006C7F48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（</w:t>
      </w:r>
      <w:r w:rsidR="00A77B0C">
        <w:rPr>
          <w:rFonts w:ascii="宋体" w:eastAsia="宋体" w:hAnsi="宋体" w:hint="eastAsia"/>
          <w:bCs/>
          <w:sz w:val="24"/>
        </w:rPr>
        <w:t>四</w:t>
      </w:r>
      <w:r>
        <w:rPr>
          <w:rFonts w:ascii="宋体" w:eastAsia="宋体" w:hAnsi="宋体" w:hint="eastAsia"/>
          <w:bCs/>
          <w:sz w:val="24"/>
        </w:rPr>
        <w:t>）</w:t>
      </w:r>
      <w:r w:rsidR="00A77B0C">
        <w:rPr>
          <w:rFonts w:ascii="宋体" w:eastAsia="宋体" w:hAnsi="宋体" w:hint="eastAsia"/>
          <w:bCs/>
          <w:sz w:val="24"/>
        </w:rPr>
        <w:t>你是</w:t>
      </w:r>
      <w:r w:rsidR="00A77B0C">
        <w:rPr>
          <w:rFonts w:ascii="宋体" w:eastAsia="宋体" w:hAnsi="宋体"/>
          <w:bCs/>
          <w:sz w:val="24"/>
        </w:rPr>
        <w:t>这样的人</w:t>
      </w:r>
    </w:p>
    <w:p w:rsidP="00A77B0C" w:rsidR="006C7F48" w:rsidRDefault="00F20D97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F20D97">
        <w:rPr>
          <w:rFonts w:ascii="宋体" w:cs="Times New Roman" w:eastAsia="宋体" w:hAnsi="宋体"/>
          <w:bCs/>
          <w:sz w:val="24"/>
        </w:rPr>
        <w:t>1</w:t>
      </w:r>
      <w:r w:rsidRPr="00F20D97">
        <w:rPr>
          <w:rFonts w:ascii="宋体" w:cs="Times New Roman" w:eastAsia="宋体" w:hAnsi="宋体" w:hint="eastAsia"/>
          <w:bCs/>
          <w:sz w:val="24"/>
        </w:rPr>
        <w:t>．作品介绍：</w:t>
      </w:r>
      <w:r w:rsidR="00A77B0C" w:rsidRPr="00A77B0C">
        <w:rPr>
          <w:rFonts w:ascii="宋体" w:cs="Times New Roman" w:eastAsia="宋体" w:hAnsi="宋体" w:hint="eastAsia"/>
          <w:bCs/>
          <w:sz w:val="24"/>
        </w:rPr>
        <w:t>《你是这样的人》是为纪念周总理诞辰一百周年而作。歌曲旋律朴实、动人，情感含蓄、深沉，令人荡气回肠。</w:t>
      </w:r>
    </w:p>
    <w:p w:rsidP="00F20D97" w:rsidR="00F20D97" w:rsidRDefault="00F20D97" w:rsidRPr="00F20D97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>
        <w:rPr>
          <w:rFonts w:ascii="宋体" w:eastAsia="宋体" w:hAnsi="宋体"/>
          <w:bCs/>
          <w:sz w:val="24"/>
        </w:rPr>
        <w:lastRenderedPageBreak/>
        <w:t>2</w:t>
      </w:r>
      <w:r w:rsidRPr="00F20D97">
        <w:rPr>
          <w:rFonts w:ascii="宋体" w:eastAsia="宋体" w:hAnsi="宋体" w:hint="eastAsia"/>
          <w:bCs/>
          <w:sz w:val="24"/>
        </w:rPr>
        <w:t>．</w:t>
      </w:r>
      <w:r>
        <w:rPr>
          <w:rFonts w:ascii="宋体" w:eastAsia="宋体" w:hAnsi="宋体" w:hint="eastAsia"/>
          <w:bCs/>
          <w:sz w:val="24"/>
        </w:rPr>
        <w:t>欣赏</w:t>
      </w:r>
      <w:r>
        <w:rPr>
          <w:rFonts w:ascii="宋体" w:eastAsia="宋体" w:hAnsi="宋体"/>
          <w:bCs/>
          <w:sz w:val="24"/>
        </w:rPr>
        <w:t>乐曲。</w:t>
      </w:r>
    </w:p>
    <w:p w:rsidP="00794743" w:rsidR="000E3F3E" w:rsidRDefault="003C19EE" w:rsidRPr="00794743">
      <w:pPr>
        <w:spacing w:line="440" w:lineRule="atLeast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三</w:t>
      </w:r>
      <w:r w:rsidR="00C955CD" w:rsidRPr="00794743">
        <w:rPr>
          <w:rFonts w:ascii="宋体" w:cs="Times New Roman" w:eastAsia="宋体" w:hAnsi="宋体" w:hint="eastAsia"/>
          <w:sz w:val="24"/>
        </w:rPr>
        <w:t>、</w:t>
      </w:r>
      <w:r w:rsidR="00DF2A5A">
        <w:rPr>
          <w:rFonts w:ascii="宋体" w:cs="Times New Roman" w:eastAsia="宋体" w:hAnsi="宋体" w:hint="eastAsia"/>
          <w:sz w:val="24"/>
        </w:rPr>
        <w:t>拓展与</w:t>
      </w:r>
      <w:r w:rsidR="00DF2A5A">
        <w:rPr>
          <w:rFonts w:ascii="宋体" w:cs="Times New Roman" w:eastAsia="宋体" w:hAnsi="宋体"/>
          <w:sz w:val="24"/>
        </w:rPr>
        <w:t>探究</w:t>
      </w:r>
    </w:p>
    <w:p w:rsidP="00A77B0C" w:rsidR="00A77B0C" w:rsidRDefault="000F3340" w:rsidRPr="00A77B0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A77B0C">
        <w:rPr>
          <w:rFonts w:ascii="宋体" w:cs="Times New Roman" w:eastAsia="宋体" w:hAnsi="宋体"/>
          <w:bCs/>
          <w:sz w:val="24"/>
        </w:rPr>
        <w:t>1</w:t>
      </w:r>
      <w:r w:rsidRPr="00A77B0C">
        <w:rPr>
          <w:rFonts w:ascii="宋体" w:cs="Times New Roman" w:eastAsia="宋体" w:hAnsi="宋体" w:hint="eastAsia"/>
          <w:bCs/>
          <w:sz w:val="24"/>
        </w:rPr>
        <w:t>．</w:t>
      </w:r>
      <w:r w:rsidR="00A77B0C" w:rsidRPr="00A77B0C">
        <w:rPr>
          <w:rFonts w:ascii="宋体" w:eastAsia="宋体" w:hAnsi="宋体" w:hint="eastAsia"/>
          <w:bCs/>
          <w:sz w:val="24"/>
        </w:rPr>
        <w:t>聆听交响套曲《长征》的第二乐章，从旋律、节奏、速度、调式等要素中，体验音乐语言带给你的感受。</w:t>
      </w:r>
    </w:p>
    <w:p w:rsidP="00A77B0C" w:rsidR="00A77B0C" w:rsidRDefault="00A77B0C" w:rsidRPr="00A77B0C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A77B0C">
        <w:rPr>
          <w:rFonts w:ascii="宋体" w:cs="Times New Roman" w:eastAsia="宋体" w:hAnsi="宋体"/>
          <w:bCs/>
          <w:sz w:val="24"/>
        </w:rPr>
        <w:t>2</w:t>
      </w:r>
      <w:r w:rsidRPr="00A77B0C">
        <w:rPr>
          <w:rFonts w:ascii="宋体" w:cs="Times New Roman" w:eastAsia="宋体" w:hAnsi="宋体" w:hint="eastAsia"/>
          <w:bCs/>
          <w:sz w:val="24"/>
        </w:rPr>
        <w:t>．对比聆听独唱与合唱形式的《忆秦娥·娄山关》，体会用不同演唱形式演唱毛泽东诗词的不同艺术效果。</w:t>
      </w:r>
    </w:p>
    <w:p w:rsidP="00A77B0C" w:rsidR="00A77B0C" w:rsidRDefault="00A77B0C" w:rsidRPr="00A77B0C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A77B0C">
        <w:rPr>
          <w:rFonts w:ascii="宋体" w:eastAsia="宋体" w:hAnsi="宋体"/>
          <w:bCs/>
          <w:sz w:val="24"/>
        </w:rPr>
        <w:t>3</w:t>
      </w:r>
      <w:r w:rsidRPr="00A77B0C">
        <w:rPr>
          <w:rFonts w:ascii="宋体" w:eastAsia="宋体" w:hAnsi="宋体" w:hint="eastAsia"/>
          <w:bCs/>
          <w:sz w:val="24"/>
        </w:rPr>
        <w:t>．</w:t>
      </w:r>
      <w:r w:rsidRPr="00A77B0C">
        <w:rPr>
          <w:rFonts w:ascii="宋体" w:cs="Times New Roman" w:eastAsia="宋体" w:hAnsi="宋体" w:hint="eastAsia"/>
          <w:bCs/>
          <w:sz w:val="24"/>
        </w:rPr>
        <w:t>学习演唱《山丹丹开花红艳艳》A段，感受陕北信天游的音调特点。</w:t>
      </w:r>
    </w:p>
    <w:p w:rsidP="00A77B0C" w:rsidR="00DF2A5A" w:rsidRDefault="00A77B0C" w:rsidRPr="00A77B0C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A77B0C">
        <w:rPr>
          <w:rFonts w:ascii="宋体" w:cs="Times New Roman" w:eastAsia="宋体" w:hAnsi="宋体"/>
          <w:bCs/>
          <w:sz w:val="24"/>
        </w:rPr>
        <w:t>4</w:t>
      </w:r>
      <w:r w:rsidRPr="00A77B0C">
        <w:rPr>
          <w:rFonts w:ascii="宋体" w:cs="Times New Roman" w:eastAsia="宋体" w:hAnsi="宋体" w:hint="eastAsia"/>
          <w:bCs/>
          <w:sz w:val="24"/>
        </w:rPr>
        <w:t>．聆听两种不同唱法演唱的《你是这样的人》，谈谈你的感受，说说你更喜欢哪种演唱形式。</w:t>
      </w:r>
    </w:p>
    <w:sectPr w:rsidR="00DF2A5A" w:rsidRPr="00A77B0C" w:rsidSect="001F6373">
      <w:footerReference r:id="rId6" w:type="even"/>
      <w:footerReference r:id="rId7" w:type="default"/>
      <w:pgSz w:h="16840" w:w="11900"/>
      <w:pgMar w:bottom="1440" w:footer="992" w:gutter="0" w:header="850" w:left="1077" w:right="1077" w:top="1440"/>
      <w:cols w:space="425"/>
      <w:docGrid w:linePitch="317" w:type="lines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00F3" w:rsidRDefault="003B00F3" w:rsidP="008C689D">
      <w:r>
        <w:separator/>
      </w:r>
    </w:p>
  </w:endnote>
  <w:endnote w:type="continuationSeparator" w:id="0">
    <w:p w:rsidR="003B00F3" w:rsidRDefault="003B00F3" w:rsidP="008C6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rPr>
        <w:rStyle w:val="a5"/>
      </w:rPr>
      <w:id w:val="-267162789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:rsidP="00B85BE8" w:rsidR="008C689D" w:rsidRDefault="008C689D">
        <w:pPr>
          <w:pStyle w:val="a4"/>
          <w:framePr w:hAnchor="margin" w:vAnchor="text" w:wrap="none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:rsidR="008C689D" w:rsidRDefault="008C689D">
    <w:pPr>
      <w:pStyle w:val="a4"/>
    </w:pPr>
  </w:p>
</w:ftr>
</file>

<file path=word/footer2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175438453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1F6373" w:rsidRDefault="001F6373">
            <w:pPr>
              <w:pStyle w:val="a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23E49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23E49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C689D" w:rsidRDefault="008C689D">
    <w:pPr>
      <w:pStyle w:val="a4"/>
    </w:pP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8C689D" w:rsidR="003B00F3" w:rsidRDefault="003B00F3">
      <w:r>
        <w:separator/>
      </w:r>
    </w:p>
  </w:footnote>
  <w:footnote w:id="0" w:type="continuationSeparator">
    <w:p w:rsidP="008C689D" w:rsidR="003B00F3" w:rsidRDefault="003B00F3">
      <w:r>
        <w:continuationSeparator/>
      </w:r>
    </w:p>
  </w:footnote>
</w:footnote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bordersDoNotSurroundHeader/>
  <w:bordersDoNotSurroundFooter/>
  <w:proofState w:grammar="clean" w:spelling="clean"/>
  <w:defaultTabStop w:val="420"/>
  <w:drawingGridHorizontalSpacing w:val="105"/>
  <w:drawingGridVerticalSpacing w:val="317"/>
  <w:displayHorizontalDrawingGridEvery w:val="0"/>
  <w:characterSpacingControl w:val="compressPunctuation"/>
  <w:hdrShapeDefaults>
    <o:shapedefaults spidmax="2049" v:ext="edit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A30"/>
    <w:rsid w:val="00016F7C"/>
    <w:rsid w:val="00034E9C"/>
    <w:rsid w:val="000576D9"/>
    <w:rsid w:val="000E3F3E"/>
    <w:rsid w:val="000F3340"/>
    <w:rsid w:val="000F659A"/>
    <w:rsid w:val="000F7E73"/>
    <w:rsid w:val="00103EBE"/>
    <w:rsid w:val="00161CD9"/>
    <w:rsid w:val="00164E56"/>
    <w:rsid w:val="00175602"/>
    <w:rsid w:val="0018681A"/>
    <w:rsid w:val="001B6EE7"/>
    <w:rsid w:val="001D71DA"/>
    <w:rsid w:val="001E4D7D"/>
    <w:rsid w:val="001F6373"/>
    <w:rsid w:val="00280F7F"/>
    <w:rsid w:val="00284B78"/>
    <w:rsid w:val="002D44CF"/>
    <w:rsid w:val="002E603A"/>
    <w:rsid w:val="00390998"/>
    <w:rsid w:val="00396A30"/>
    <w:rsid w:val="003B00F3"/>
    <w:rsid w:val="003B56A3"/>
    <w:rsid w:val="003C19EE"/>
    <w:rsid w:val="004113D7"/>
    <w:rsid w:val="004568B6"/>
    <w:rsid w:val="00482DEF"/>
    <w:rsid w:val="0049013A"/>
    <w:rsid w:val="004C32FA"/>
    <w:rsid w:val="004E303B"/>
    <w:rsid w:val="00523F85"/>
    <w:rsid w:val="00525E03"/>
    <w:rsid w:val="005716F5"/>
    <w:rsid w:val="005A2833"/>
    <w:rsid w:val="006026B1"/>
    <w:rsid w:val="00632ED2"/>
    <w:rsid w:val="00670C1C"/>
    <w:rsid w:val="0068191E"/>
    <w:rsid w:val="006C7F48"/>
    <w:rsid w:val="006D2DDC"/>
    <w:rsid w:val="006D721A"/>
    <w:rsid w:val="00711C12"/>
    <w:rsid w:val="00766C44"/>
    <w:rsid w:val="00794743"/>
    <w:rsid w:val="007A35E9"/>
    <w:rsid w:val="007F2603"/>
    <w:rsid w:val="00811020"/>
    <w:rsid w:val="00812283"/>
    <w:rsid w:val="008756D6"/>
    <w:rsid w:val="00876830"/>
    <w:rsid w:val="008C689D"/>
    <w:rsid w:val="008D4FC8"/>
    <w:rsid w:val="008E7BD6"/>
    <w:rsid w:val="00907646"/>
    <w:rsid w:val="00920A64"/>
    <w:rsid w:val="00923E49"/>
    <w:rsid w:val="00925718"/>
    <w:rsid w:val="00951546"/>
    <w:rsid w:val="009D0F80"/>
    <w:rsid w:val="009E7808"/>
    <w:rsid w:val="00A10CC4"/>
    <w:rsid w:val="00A10D84"/>
    <w:rsid w:val="00A268F3"/>
    <w:rsid w:val="00A271A4"/>
    <w:rsid w:val="00A346B9"/>
    <w:rsid w:val="00A425B0"/>
    <w:rsid w:val="00A52F12"/>
    <w:rsid w:val="00A6463A"/>
    <w:rsid w:val="00A77B0C"/>
    <w:rsid w:val="00AA31D2"/>
    <w:rsid w:val="00AB2280"/>
    <w:rsid w:val="00AF3021"/>
    <w:rsid w:val="00B21033"/>
    <w:rsid w:val="00B3749C"/>
    <w:rsid w:val="00B378F3"/>
    <w:rsid w:val="00B54779"/>
    <w:rsid w:val="00B75CD2"/>
    <w:rsid w:val="00B934DA"/>
    <w:rsid w:val="00C17FC9"/>
    <w:rsid w:val="00C47469"/>
    <w:rsid w:val="00C75A3A"/>
    <w:rsid w:val="00C955CD"/>
    <w:rsid w:val="00CF48EB"/>
    <w:rsid w:val="00CF7141"/>
    <w:rsid w:val="00D25165"/>
    <w:rsid w:val="00D44DA2"/>
    <w:rsid w:val="00D76C2D"/>
    <w:rsid w:val="00DC0121"/>
    <w:rsid w:val="00DC55BF"/>
    <w:rsid w:val="00DD6FBA"/>
    <w:rsid w:val="00DE175F"/>
    <w:rsid w:val="00DF2A5A"/>
    <w:rsid w:val="00DF4763"/>
    <w:rsid w:val="00E345CB"/>
    <w:rsid w:val="00E805F1"/>
    <w:rsid w:val="00ED75C5"/>
    <w:rsid w:val="00EF6B51"/>
    <w:rsid w:val="00F20D97"/>
    <w:rsid w:val="00F21130"/>
    <w:rsid w:val="00F35F86"/>
    <w:rsid w:val="00FD5A37"/>
    <w:rsid w:val="00FE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  <w15:chartTrackingRefBased/>
  <w15:docId w15:val="{EC745EDA-BF25-7548-9BB5-0DE684049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EastAsia" w:hAnsiTheme="minorHAnsi"/>
        <w:kern w:val="2"/>
        <w:sz w:val="21"/>
        <w:szCs w:val="24"/>
        <w:lang w:bidi="ar-SA" w:eastAsia="zh-CN" w:val="en-US"/>
      </w:rPr>
    </w:rPrDefault>
    <w:pPrDefault/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" w:type="paragraph">
    <w:name w:val="Normal"/>
    <w:qFormat/>
    <w:pPr>
      <w:widowControl w:val="0"/>
      <w:jc w:val="both"/>
    </w:p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List Paragraph"/>
    <w:basedOn w:val="a"/>
    <w:uiPriority w:val="34"/>
    <w:qFormat/>
    <w:rsid w:val="00396A30"/>
    <w:pPr>
      <w:ind w:firstLine="420" w:firstLineChars="200"/>
    </w:pPr>
  </w:style>
  <w:style w:styleId="a4" w:type="paragraph">
    <w:name w:val="footer"/>
    <w:basedOn w:val="a"/>
    <w:link w:val="Char"/>
    <w:uiPriority w:val="99"/>
    <w:unhideWhenUsed/>
    <w:rsid w:val="008C689D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customStyle="1" w:styleId="Char" w:type="character">
    <w:name w:val="页脚 Char"/>
    <w:basedOn w:val="a0"/>
    <w:link w:val="a4"/>
    <w:uiPriority w:val="99"/>
    <w:rsid w:val="008C689D"/>
    <w:rPr>
      <w:sz w:val="18"/>
      <w:szCs w:val="18"/>
    </w:rPr>
  </w:style>
  <w:style w:styleId="a5" w:type="character">
    <w:name w:val="page number"/>
    <w:basedOn w:val="a0"/>
    <w:uiPriority w:val="99"/>
    <w:semiHidden/>
    <w:unhideWhenUsed/>
    <w:rsid w:val="008C689D"/>
  </w:style>
  <w:style w:styleId="a6" w:type="paragraph">
    <w:name w:val="header"/>
    <w:basedOn w:val="a"/>
    <w:link w:val="Char0"/>
    <w:uiPriority w:val="99"/>
    <w:unhideWhenUsed/>
    <w:rsid w:val="00AF3021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Char0" w:type="character">
    <w:name w:val="页眉 Char"/>
    <w:basedOn w:val="a0"/>
    <w:link w:val="a6"/>
    <w:uiPriority w:val="99"/>
    <w:rsid w:val="00AF3021"/>
    <w:rPr>
      <w:sz w:val="18"/>
      <w:szCs w:val="18"/>
    </w:rPr>
  </w:style>
  <w:style w:styleId="a7" w:type="paragraph">
    <w:name w:val="Normal (Web)"/>
    <w:basedOn w:val="a"/>
    <w:uiPriority w:val="99"/>
    <w:semiHidden/>
    <w:unhideWhenUsed/>
    <w:rsid w:val="00103EBE"/>
    <w:rPr>
      <w:rFonts w:ascii="Times New Roman" w:cs="Times New Roman" w:hAnsi="Times New Roman"/>
      <w:sz w:val="24"/>
    </w:rPr>
  </w:style>
  <w:style w:styleId="a8" w:type="character">
    <w:name w:val="Hyperlink"/>
    <w:basedOn w:val="a0"/>
    <w:uiPriority w:val="99"/>
    <w:unhideWhenUsed/>
    <w:rsid w:val="00A425B0"/>
    <w:rPr>
      <w:color w:themeColor="hyperlink"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5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5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671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65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8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1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4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oter1.xml" Type="http://schemas.openxmlformats.org/officeDocument/2006/relationships/footer"/><Relationship Id="rId7" Target="footer2.xml" Type="http://schemas.openxmlformats.org/officeDocument/2006/relationships/foot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3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2020-02-11T09:14:00Z</dcterms:created>
  <dcterms:modified xsi:type="dcterms:W3CDTF">2020-04-30T06:25:00Z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company">
    <vt:lpwstr>100111021000101210101002100010021010010210000012100011121001111210011102</vt:lpwstr>
  </property>
</Properties>
</file>