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336925" cy="820420"/>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7200" cy="820800"/>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spacing w:before="38"/>
        <w:ind w:left="1420" w:right="1519"/>
        <w:jc w:val="center"/>
        <w:rPr>
          <w:rFonts w:hint="eastAsia" w:ascii="黑体" w:eastAsia="黑体"/>
          <w:sz w:val="44"/>
          <w:szCs w:val="44"/>
        </w:rPr>
      </w:pPr>
      <w:r>
        <w:rPr>
          <w:rFonts w:hint="eastAsia" w:ascii="黑体" w:hAnsi="黑体" w:eastAsia="黑体"/>
          <w:sz w:val="44"/>
          <w:szCs w:val="44"/>
        </w:rPr>
        <w:t>《个人职业规划》</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default" w:ascii="Times New Roman" w:eastAsia="等线"/>
          <w:sz w:val="28"/>
          <w:szCs w:val="28"/>
          <w:lang w:val="en-US" w:eastAsia="zh-CN"/>
        </w:rPr>
      </w:pPr>
      <w:r>
        <w:rPr>
          <w:rFonts w:hint="eastAsia"/>
          <w:sz w:val="28"/>
          <w:szCs w:val="28"/>
        </w:rPr>
        <w:t>姓</w:t>
      </w:r>
      <w:r>
        <w:rPr>
          <w:rFonts w:hint="eastAsia"/>
          <w:sz w:val="28"/>
          <w:szCs w:val="28"/>
          <w:lang w:val="en-US" w:eastAsia="zh-CN"/>
        </w:rPr>
        <w:t xml:space="preserve">   </w:t>
      </w:r>
      <w:r>
        <w:rPr>
          <w:rFonts w:hint="eastAsia"/>
          <w:sz w:val="28"/>
          <w:szCs w:val="28"/>
        </w:rPr>
        <w:t>名：</w:t>
      </w:r>
      <w:r>
        <w:rPr>
          <w:rFonts w:hint="eastAsia"/>
          <w:sz w:val="28"/>
          <w:szCs w:val="28"/>
          <w:u w:val="single"/>
        </w:rPr>
        <w:t xml:space="preserve"> </w:t>
      </w:r>
      <w:r>
        <w:rPr>
          <w:rFonts w:hint="eastAsia"/>
          <w:sz w:val="28"/>
          <w:szCs w:val="28"/>
          <w:u w:val="single"/>
        </w:rPr>
        <w:tab/>
      </w:r>
      <w:r>
        <w:rPr>
          <w:rFonts w:hint="eastAsia"/>
          <w:sz w:val="28"/>
          <w:szCs w:val="28"/>
          <w:u w:val="single"/>
          <w:lang w:val="en-US" w:eastAsia="zh-CN"/>
        </w:rPr>
        <w:t>李腾瑞</w:t>
      </w:r>
      <w:r>
        <w:rPr>
          <w:rFonts w:hint="eastAsia"/>
          <w:sz w:val="28"/>
          <w:szCs w:val="28"/>
          <w:u w:val="single"/>
        </w:rPr>
        <w:tab/>
      </w:r>
      <w:r>
        <w:rPr>
          <w:rFonts w:hint="eastAsia"/>
          <w:sz w:val="28"/>
          <w:szCs w:val="28"/>
          <w:u w:val="single"/>
          <w:lang w:val="en-US" w:eastAsia="zh-CN"/>
        </w:rPr>
        <w:t xml:space="preserve">     </w:t>
      </w:r>
    </w:p>
    <w:p>
      <w:pPr>
        <w:spacing w:before="202"/>
        <w:rPr>
          <w:rFonts w:hint="default" w:ascii="Century" w:eastAsia="等线"/>
          <w:sz w:val="28"/>
          <w:szCs w:val="28"/>
          <w:u w:val="single"/>
          <w:lang w:val="en-US" w:eastAsia="zh-CN"/>
        </w:rPr>
      </w:pPr>
      <w:r>
        <w:rPr>
          <w:rFonts w:hint="eastAsia"/>
          <w:sz w:val="28"/>
          <w:szCs w:val="28"/>
        </w:rPr>
        <w:t>学</w:t>
      </w:r>
      <w:r>
        <w:rPr>
          <w:rFonts w:ascii="Times New Roman"/>
          <w:sz w:val="28"/>
          <w:szCs w:val="28"/>
        </w:rPr>
        <w:tab/>
      </w:r>
      <w:r>
        <w:rPr>
          <w:rFonts w:hint="eastAsia" w:ascii="Times New Roman"/>
          <w:sz w:val="28"/>
          <w:szCs w:val="28"/>
          <w:lang w:val="en-US" w:eastAsia="zh-CN"/>
        </w:rPr>
        <w:t xml:space="preserve">  </w:t>
      </w:r>
      <w:r>
        <w:rPr>
          <w:rFonts w:hint="eastAsia"/>
          <w:sz w:val="28"/>
          <w:szCs w:val="28"/>
        </w:rPr>
        <w:t>号：</w:t>
      </w:r>
      <w:r>
        <w:rPr>
          <w:rFonts w:hint="eastAsia"/>
          <w:sz w:val="28"/>
          <w:szCs w:val="28"/>
          <w:u w:val="single"/>
        </w:rPr>
        <w:t xml:space="preserve"> </w:t>
      </w:r>
      <w:r>
        <w:rPr>
          <w:rFonts w:hint="eastAsia"/>
          <w:sz w:val="28"/>
          <w:szCs w:val="28"/>
          <w:u w:val="single"/>
          <w:lang w:val="en-US" w:eastAsia="zh-CN"/>
        </w:rPr>
        <w:t xml:space="preserve">  2007010112</w:t>
      </w:r>
      <w:r>
        <w:rPr>
          <w:rFonts w:hint="eastAsia"/>
          <w:sz w:val="28"/>
          <w:szCs w:val="28"/>
          <w:u w:val="single"/>
        </w:rPr>
        <w:tab/>
      </w:r>
      <w:r>
        <w:rPr>
          <w:rFonts w:hint="eastAsia"/>
          <w:sz w:val="28"/>
          <w:szCs w:val="28"/>
          <w:u w:val="single"/>
          <w:lang w:val="en-US" w:eastAsia="zh-CN"/>
        </w:rPr>
        <w:t xml:space="preserve">  </w:t>
      </w:r>
    </w:p>
    <w:p>
      <w:pPr>
        <w:spacing w:before="202"/>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r>
      <w:r>
        <w:rPr>
          <w:rFonts w:hint="eastAsia"/>
          <w:sz w:val="28"/>
          <w:szCs w:val="28"/>
          <w:u w:val="single"/>
        </w:rPr>
        <w:t>计科</w:t>
      </w:r>
      <w:r>
        <w:rPr>
          <w:rFonts w:hint="eastAsia" w:ascii="Century"/>
          <w:sz w:val="28"/>
          <w:szCs w:val="28"/>
          <w:u w:val="single"/>
        </w:rPr>
        <w:t>2001</w:t>
      </w:r>
      <w:r>
        <w:rPr>
          <w:rFonts w:hint="eastAsia" w:ascii="Century"/>
          <w:sz w:val="28"/>
          <w:szCs w:val="28"/>
          <w:u w:val="single"/>
          <w:lang w:val="en-US" w:eastAsia="zh-CN"/>
        </w:rPr>
        <w:t xml:space="preserve">    </w:t>
      </w:r>
      <w:r>
        <w:rPr>
          <w:rFonts w:ascii="Century"/>
          <w:sz w:val="28"/>
          <w:szCs w:val="28"/>
          <w:u w:val="single"/>
        </w:rPr>
        <w:tab/>
      </w:r>
    </w:p>
    <w:p>
      <w:pPr>
        <w:spacing w:before="202"/>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tbl>
      <w:tblPr>
        <w:tblStyle w:val="2"/>
        <w:tblW w:w="8468" w:type="dxa"/>
        <w:tblInd w:w="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0"/>
        <w:gridCol w:w="941"/>
        <w:gridCol w:w="941"/>
        <w:gridCol w:w="941"/>
        <w:gridCol w:w="941"/>
        <w:gridCol w:w="941"/>
        <w:gridCol w:w="941"/>
        <w:gridCol w:w="941"/>
        <w:gridCol w:w="9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40" w:type="dxa"/>
          </w:tcPr>
          <w:p>
            <w:pPr>
              <w:pStyle w:val="4"/>
              <w:spacing w:line="327" w:lineRule="exact"/>
              <w:ind w:left="97" w:right="90"/>
              <w:rPr>
                <w:rFonts w:cs="Times New Roman"/>
                <w:sz w:val="28"/>
                <w:szCs w:val="28"/>
              </w:rPr>
            </w:pPr>
            <w:r>
              <w:rPr>
                <w:rFonts w:hint="eastAsia" w:cs="Times New Roman"/>
                <w:sz w:val="28"/>
                <w:szCs w:val="28"/>
              </w:rPr>
              <w:t>自我分析</w:t>
            </w:r>
          </w:p>
          <w:p>
            <w:pPr>
              <w:pStyle w:val="4"/>
              <w:spacing w:line="327" w:lineRule="exact"/>
              <w:ind w:left="97" w:right="90"/>
              <w:rPr>
                <w:rFonts w:hint="eastAsia" w:ascii="Century"/>
                <w:sz w:val="28"/>
                <w:szCs w:val="28"/>
              </w:rPr>
            </w:pPr>
            <w:r>
              <w:rPr>
                <w:rFonts w:hint="eastAsia" w:cs="Times New Roman"/>
                <w:sz w:val="28"/>
                <w:szCs w:val="28"/>
              </w:rPr>
              <w:t>10%</w:t>
            </w:r>
          </w:p>
        </w:tc>
        <w:tc>
          <w:tcPr>
            <w:tcW w:w="941" w:type="dxa"/>
          </w:tcPr>
          <w:p>
            <w:pPr>
              <w:pStyle w:val="4"/>
              <w:spacing w:line="303" w:lineRule="exact"/>
              <w:ind w:left="98" w:right="90"/>
              <w:rPr>
                <w:rFonts w:cs="Times New Roman"/>
                <w:sz w:val="28"/>
                <w:szCs w:val="28"/>
              </w:rPr>
            </w:pPr>
            <w:r>
              <w:rPr>
                <w:rFonts w:hint="eastAsia" w:cs="Times New Roman"/>
                <w:sz w:val="28"/>
                <w:szCs w:val="28"/>
              </w:rPr>
              <w:t>环境分析</w:t>
            </w:r>
          </w:p>
          <w:p>
            <w:pPr>
              <w:pStyle w:val="4"/>
              <w:spacing w:line="303" w:lineRule="exact"/>
              <w:ind w:left="98" w:right="90"/>
              <w:rPr>
                <w:rFonts w:hint="eastAsia" w:cs="Times New Roman"/>
                <w:sz w:val="28"/>
                <w:szCs w:val="28"/>
              </w:rPr>
            </w:pPr>
            <w:r>
              <w:rPr>
                <w:rFonts w:hint="eastAsia" w:cs="Times New Roman"/>
                <w:sz w:val="28"/>
                <w:szCs w:val="28"/>
              </w:rPr>
              <w:t>10%</w:t>
            </w:r>
          </w:p>
        </w:tc>
        <w:tc>
          <w:tcPr>
            <w:tcW w:w="941" w:type="dxa"/>
          </w:tcPr>
          <w:p>
            <w:pPr>
              <w:pStyle w:val="4"/>
              <w:spacing w:line="303" w:lineRule="exact"/>
              <w:ind w:left="98" w:right="90"/>
              <w:rPr>
                <w:rFonts w:cs="Times New Roman"/>
                <w:sz w:val="28"/>
                <w:szCs w:val="28"/>
              </w:rPr>
            </w:pPr>
            <w:r>
              <w:rPr>
                <w:rFonts w:hint="eastAsia" w:cs="Times New Roman"/>
                <w:sz w:val="28"/>
                <w:szCs w:val="28"/>
              </w:rPr>
              <w:t>职业定位</w:t>
            </w:r>
          </w:p>
          <w:p>
            <w:pPr>
              <w:pStyle w:val="4"/>
              <w:spacing w:line="303" w:lineRule="exact"/>
              <w:ind w:left="98" w:right="90"/>
              <w:rPr>
                <w:rFonts w:hint="eastAsia" w:cs="Times New Roman"/>
                <w:sz w:val="28"/>
                <w:szCs w:val="28"/>
              </w:rPr>
            </w:pPr>
            <w:r>
              <w:rPr>
                <w:rFonts w:hint="eastAsia" w:cs="Times New Roman"/>
                <w:sz w:val="28"/>
                <w:szCs w:val="28"/>
              </w:rPr>
              <w:t>15</w:t>
            </w:r>
            <w:r>
              <w:rPr>
                <w:rFonts w:ascii="Century"/>
                <w:sz w:val="28"/>
                <w:szCs w:val="28"/>
              </w:rPr>
              <w:t>%</w:t>
            </w:r>
          </w:p>
        </w:tc>
        <w:tc>
          <w:tcPr>
            <w:tcW w:w="941" w:type="dxa"/>
          </w:tcPr>
          <w:p>
            <w:pPr>
              <w:pStyle w:val="4"/>
              <w:spacing w:line="303" w:lineRule="exact"/>
              <w:ind w:left="96" w:right="88"/>
              <w:rPr>
                <w:rFonts w:ascii="Century"/>
                <w:sz w:val="28"/>
                <w:szCs w:val="28"/>
              </w:rPr>
            </w:pPr>
            <w:r>
              <w:rPr>
                <w:rFonts w:hint="eastAsia" w:ascii="Century"/>
                <w:sz w:val="28"/>
                <w:szCs w:val="28"/>
              </w:rPr>
              <w:t>实施方案</w:t>
            </w:r>
          </w:p>
          <w:p>
            <w:pPr>
              <w:pStyle w:val="4"/>
              <w:spacing w:line="303" w:lineRule="exact"/>
              <w:ind w:left="96" w:right="88"/>
              <w:rPr>
                <w:rFonts w:hint="eastAsia" w:ascii="Century"/>
                <w:sz w:val="28"/>
                <w:szCs w:val="28"/>
              </w:rPr>
            </w:pPr>
            <w:r>
              <w:rPr>
                <w:rFonts w:hint="eastAsia" w:ascii="Century"/>
                <w:sz w:val="28"/>
                <w:szCs w:val="28"/>
              </w:rPr>
              <w:t>15%</w:t>
            </w:r>
          </w:p>
        </w:tc>
        <w:tc>
          <w:tcPr>
            <w:tcW w:w="941" w:type="dxa"/>
          </w:tcPr>
          <w:p>
            <w:pPr>
              <w:pStyle w:val="4"/>
              <w:spacing w:line="303" w:lineRule="exact"/>
              <w:ind w:left="96" w:right="88"/>
              <w:rPr>
                <w:rFonts w:ascii="Century"/>
                <w:sz w:val="28"/>
                <w:szCs w:val="28"/>
              </w:rPr>
            </w:pPr>
            <w:r>
              <w:rPr>
                <w:rFonts w:hint="eastAsia" w:ascii="Century"/>
                <w:sz w:val="28"/>
                <w:szCs w:val="28"/>
              </w:rPr>
              <w:t>评估与调整10%</w:t>
            </w:r>
          </w:p>
        </w:tc>
        <w:tc>
          <w:tcPr>
            <w:tcW w:w="941" w:type="dxa"/>
          </w:tcPr>
          <w:p>
            <w:pPr>
              <w:pStyle w:val="4"/>
              <w:spacing w:line="303" w:lineRule="exact"/>
              <w:ind w:left="96" w:right="88"/>
              <w:rPr>
                <w:rFonts w:ascii="Century"/>
                <w:sz w:val="28"/>
                <w:szCs w:val="28"/>
              </w:rPr>
            </w:pPr>
            <w:r>
              <w:rPr>
                <w:rFonts w:hint="eastAsia" w:ascii="Century"/>
                <w:sz w:val="28"/>
                <w:szCs w:val="28"/>
              </w:rPr>
              <w:t>完整性</w:t>
            </w:r>
          </w:p>
          <w:p>
            <w:pPr>
              <w:pStyle w:val="4"/>
              <w:spacing w:line="303" w:lineRule="exact"/>
              <w:ind w:left="96" w:right="88"/>
              <w:rPr>
                <w:rFonts w:hint="eastAsia" w:ascii="Century"/>
                <w:sz w:val="28"/>
                <w:szCs w:val="28"/>
              </w:rPr>
            </w:pPr>
            <w:r>
              <w:rPr>
                <w:rFonts w:hint="eastAsia" w:ascii="Century"/>
                <w:sz w:val="28"/>
                <w:szCs w:val="28"/>
              </w:rPr>
              <w:t>20%</w:t>
            </w:r>
          </w:p>
        </w:tc>
        <w:tc>
          <w:tcPr>
            <w:tcW w:w="941" w:type="dxa"/>
          </w:tcPr>
          <w:p>
            <w:pPr>
              <w:pStyle w:val="4"/>
              <w:spacing w:line="303" w:lineRule="exact"/>
              <w:ind w:left="96" w:right="88"/>
              <w:rPr>
                <w:rFonts w:cs="Times New Roman"/>
                <w:sz w:val="28"/>
                <w:szCs w:val="28"/>
              </w:rPr>
            </w:pPr>
            <w:r>
              <w:rPr>
                <w:rFonts w:hint="eastAsia" w:ascii="Century"/>
                <w:sz w:val="28"/>
                <w:szCs w:val="28"/>
              </w:rPr>
              <w:t>可行性</w:t>
            </w:r>
          </w:p>
          <w:p>
            <w:pPr>
              <w:pStyle w:val="4"/>
              <w:spacing w:line="327" w:lineRule="exact"/>
              <w:ind w:left="96" w:right="88"/>
              <w:rPr>
                <w:rFonts w:hint="eastAsia" w:ascii="Century"/>
                <w:sz w:val="28"/>
                <w:szCs w:val="28"/>
              </w:rPr>
            </w:pPr>
            <w:r>
              <w:rPr>
                <w:rFonts w:ascii="Century"/>
                <w:sz w:val="28"/>
                <w:szCs w:val="28"/>
              </w:rPr>
              <w:t>20%</w:t>
            </w:r>
          </w:p>
        </w:tc>
        <w:tc>
          <w:tcPr>
            <w:tcW w:w="941" w:type="dxa"/>
          </w:tcPr>
          <w:p>
            <w:pPr>
              <w:pStyle w:val="4"/>
              <w:spacing w:line="313" w:lineRule="exact"/>
              <w:ind w:left="118"/>
              <w:rPr>
                <w:rFonts w:cs="Times New Roman"/>
                <w:sz w:val="28"/>
                <w:szCs w:val="28"/>
              </w:rPr>
            </w:pPr>
            <w:r>
              <w:rPr>
                <w:rFonts w:hint="eastAsia" w:cs="Times New Roman"/>
                <w:sz w:val="28"/>
                <w:szCs w:val="28"/>
              </w:rPr>
              <w:t>总分</w:t>
            </w:r>
          </w:p>
        </w:tc>
        <w:tc>
          <w:tcPr>
            <w:tcW w:w="941" w:type="dxa"/>
          </w:tcPr>
          <w:p>
            <w:pPr>
              <w:pStyle w:val="4"/>
              <w:spacing w:line="313" w:lineRule="exact"/>
              <w:ind w:left="118"/>
              <w:rPr>
                <w:rFonts w:hint="eastAsia" w:cs="Times New Roman"/>
                <w:sz w:val="28"/>
                <w:szCs w:val="28"/>
              </w:rPr>
            </w:pPr>
            <w:r>
              <w:rPr>
                <w:rFonts w:hint="eastAsia" w:cs="Times New Roman"/>
                <w:sz w:val="28"/>
                <w:szCs w:val="28"/>
              </w:rPr>
              <w:t>评阅教师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40" w:type="dxa"/>
          </w:tcPr>
          <w:p>
            <w:pPr>
              <w:pStyle w:val="4"/>
              <w:rPr>
                <w:rFonts w:hint="eastAsia"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c>
          <w:tcPr>
            <w:tcW w:w="941" w:type="dxa"/>
          </w:tcPr>
          <w:p>
            <w:pPr>
              <w:pStyle w:val="4"/>
              <w:rPr>
                <w:rFonts w:ascii="Times New Roman"/>
                <w:sz w:val="30"/>
                <w:szCs w:val="30"/>
              </w:rPr>
            </w:pPr>
          </w:p>
        </w:tc>
      </w:tr>
    </w:tbl>
    <w:p>
      <w:pPr>
        <w:jc w:val="center"/>
      </w:pPr>
      <w:r>
        <w:rPr>
          <w:rFonts w:hint="eastAsia"/>
        </w:rPr>
        <w:t xml:space="preserve"> </w:t>
      </w:r>
    </w:p>
    <w:p>
      <w:pPr>
        <w:jc w:val="center"/>
        <w:rPr>
          <w:sz w:val="28"/>
          <w:szCs w:val="28"/>
        </w:rPr>
      </w:pPr>
    </w:p>
    <w:p>
      <w:pPr>
        <w:jc w:val="center"/>
        <w:rPr>
          <w:rFonts w:hint="eastAsia"/>
          <w:sz w:val="28"/>
          <w:szCs w:val="28"/>
        </w:rPr>
      </w:pPr>
      <w:r>
        <w:rPr>
          <w:rFonts w:hint="eastAsia"/>
          <w:sz w:val="28"/>
          <w:szCs w:val="28"/>
        </w:rPr>
        <w:t>2020年</w:t>
      </w:r>
      <w:r>
        <w:rPr>
          <w:rFonts w:hint="eastAsia"/>
          <w:sz w:val="28"/>
          <w:szCs w:val="28"/>
          <w:lang w:val="en-US" w:eastAsia="zh-CN"/>
        </w:rPr>
        <w:t>1</w:t>
      </w:r>
      <w:r>
        <w:rPr>
          <w:rFonts w:hint="eastAsia"/>
          <w:sz w:val="28"/>
          <w:szCs w:val="28"/>
        </w:rPr>
        <w:t>月</w:t>
      </w:r>
      <w:r>
        <w:rPr>
          <w:rFonts w:hint="eastAsia"/>
          <w:sz w:val="28"/>
          <w:szCs w:val="28"/>
          <w:lang w:val="en-US" w:eastAsia="zh-CN"/>
        </w:rPr>
        <w:t>8</w:t>
      </w:r>
      <w:r>
        <w:rPr>
          <w:rFonts w:hint="eastAsia"/>
          <w:sz w:val="28"/>
          <w:szCs w:val="28"/>
        </w:rPr>
        <w:t>日</w:t>
      </w:r>
    </w:p>
    <w:p>
      <w:pPr>
        <w:rPr>
          <w:rFonts w:hint="eastAsia" w:ascii="宋体" w:hAnsi="宋体" w:eastAsia="宋体" w:cs="宋体"/>
          <w:lang w:val="en-US" w:eastAsia="zh-CN"/>
        </w:rPr>
      </w:pP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下社会发展迅速，人们必须任何时候准备好应对未来。对我们学生而言，个人职业规划必不可少。它能让我们在许多同龄人中脱颖而出，拥有应对未知的能力，为自己的将来做好准备。同时不仅要做这件事，还要把它做好，一个好的规划就像灯塔一样，每一步都可以为你指明方向。按这个方向前进永远是对我们最稳定的保证。</w:t>
      </w:r>
    </w:p>
    <w:p>
      <w:pPr>
        <w:rPr>
          <w:rFonts w:hint="eastAsia" w:ascii="宋体" w:hAnsi="宋体" w:eastAsia="宋体" w:cs="宋体"/>
          <w:highlight w:val="yellow"/>
          <w:lang w:val="en-US" w:eastAsia="zh-CN"/>
        </w:rPr>
      </w:pPr>
      <w:r>
        <w:rPr>
          <w:rFonts w:hint="eastAsia" w:ascii="宋体" w:hAnsi="宋体" w:eastAsia="宋体" w:cs="宋体"/>
          <w:sz w:val="36"/>
          <w:szCs w:val="36"/>
          <w:highlight w:val="yellow"/>
          <w:lang w:val="en-US" w:eastAsia="zh-CN"/>
        </w:rPr>
        <w:t>一．自我分析：</w:t>
      </w:r>
    </w:p>
    <w:p>
      <w:pPr>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1.自然条件：</w:t>
      </w:r>
    </w:p>
    <w:p>
      <w:pPr>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性别：男</w:t>
      </w:r>
    </w:p>
    <w:p>
      <w:pPr>
        <w:ind w:firstLine="960" w:firstLineChars="4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年龄：18</w:t>
      </w:r>
    </w:p>
    <w:p>
      <w:pPr>
        <w:ind w:firstLine="960" w:firstLineChars="4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家庭条件：一般</w:t>
      </w:r>
    </w:p>
    <w:p>
      <w:pPr>
        <w:ind w:firstLine="960" w:firstLineChars="4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身体条件：良好</w:t>
      </w:r>
    </w:p>
    <w:p>
      <w:pPr>
        <w:ind w:firstLine="960" w:firstLineChars="4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居住城市：河南平顶山的农村</w:t>
      </w:r>
    </w:p>
    <w:p>
      <w:pPr>
        <w:numPr>
          <w:ilvl w:val="0"/>
          <w:numId w:val="1"/>
        </w:numPr>
        <w:ind w:left="42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性格分析：</w:t>
      </w:r>
    </w:p>
    <w:p>
      <w:pPr>
        <w:numPr>
          <w:ilvl w:val="0"/>
          <w:numId w:val="0"/>
        </w:numPr>
        <w:ind w:left="420"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爱吃苦耐劳，守得住寂寞，同时有点急功近利，看事情不够长远，不懂得系统性的从整体看，幽默，善良。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3.主观能力：</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了计算机专业，注定是要不断努力，刻苦学习的。对于我而言。没有过多投入时间于学习是我最大的问题。也使我在进入大学第一学期就一直处在中等的水平，从不算突出。参加了诸多的社团与活动这对我来说是弊端也是好处。一方面在与他人的合作中使我更有耐心倾听别人，并能博采众长。另一方面我的表达与交流管理能力有了很大提升，其中调用分配管理他人的能力尤为突出，能让我在以后的职业生涯中更有竞争力。但显而易见，一些时间不得不被占用，没有能把所有学科照顾过来的能力。导致有些学科的问题就理解得不透彻，研究得不深入。难免会出现这样那样的理解偏差。导致专业课并不是很好。知识点不透彻。这是我最大的缺点，专业知识没有完全掌握肯定是最令人头疼的。我的优势在于办事认真，通常无论做什么事都会在每个重要节点再三检查保证准确无误。因此无论做什么事，第一遍就能做得大体具备且无错误。同时，我有非常强的责任意识。对自己说过的话负责到底。其他人都可以信任我。在自己负责的区域出问题事会第一时间担责。绝对不去逃避。处理事情时我的思虑灵活，从不会拘泥于固定的思维格式。对细节观察入微。能将一个任务分为系统执行。对任何决定的事，除非能拿出绝对的反对理由。否则我会坚持到底，并且把它做到最好。做什么事都喜欢与别人一同合作。增进各自的配合能力。但同时对于处理事情，我的缺点也存在不少。为了显而易见的利益而容易放弃长远的利益。没有耐心。对考验人耐心的任务通常没有兴趣。盲目自信，很难听从反对自己的人的意见。失败对我来说是不可容忍的。很容易对我造成打击。对此，我以后考虑问题应更全面。多接触更广层次的人和事。开阔自己的眼界。团队合作时应考虑每个人的感受与能力，不把自己的希望强加与团体之上。对与我意见不同的人保持虚心与愿意聆听的态度。避免跳跃式思维，能够遵从客观性规律。避免出人意料的办事方法带来的坏处。</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3.教育与学习经历：</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初高中都在县里面的学校学习，从没有出过县。</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4.工作与社会阅历：</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为超市在暑假打过散工，发过传单。有一定社会经验。</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5.知识，技能与经验：</w:t>
      </w:r>
    </w:p>
    <w:p>
      <w:pPr>
        <w:numPr>
          <w:ilvl w:val="0"/>
          <w:numId w:val="0"/>
        </w:num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现在掌握计算机知识较少，目前只懂c++一部分。</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6.兴趣爱好与特长：</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爱好乒乓球，喜欢安静的环境与事情，但不喜欢看书，爱好唱歌。并有一定能力。</w:t>
      </w:r>
    </w:p>
    <w:p>
      <w:pPr>
        <w:numPr>
          <w:ilvl w:val="0"/>
          <w:numId w:val="2"/>
        </w:numPr>
        <w:rPr>
          <w:rFonts w:hint="eastAsia" w:ascii="宋体" w:hAnsi="宋体" w:eastAsia="宋体" w:cs="宋体"/>
          <w:sz w:val="36"/>
          <w:szCs w:val="36"/>
          <w:highlight w:val="yellow"/>
          <w:lang w:val="en-US" w:eastAsia="zh-CN"/>
        </w:rPr>
      </w:pPr>
      <w:r>
        <w:rPr>
          <w:rFonts w:hint="eastAsia" w:ascii="宋体" w:hAnsi="宋体" w:eastAsia="宋体" w:cs="宋体"/>
          <w:sz w:val="36"/>
          <w:szCs w:val="36"/>
          <w:highlight w:val="yellow"/>
          <w:lang w:val="en-US" w:eastAsia="zh-CN"/>
        </w:rPr>
        <w:t>环境分析：</w:t>
      </w:r>
    </w:p>
    <w:p>
      <w:pPr>
        <w:numPr>
          <w:ilvl w:val="0"/>
          <w:numId w:val="0"/>
        </w:numPr>
        <w:ind w:left="420" w:left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1.社会环境分析：</w:t>
      </w:r>
    </w:p>
    <w:p>
      <w:pPr>
        <w:numPr>
          <w:ilvl w:val="0"/>
          <w:numId w:val="0"/>
        </w:numPr>
        <w:ind w:left="420" w:leftChars="0" w:firstLine="1440" w:firstLineChars="60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none"/>
          <w:lang w:val="en-US" w:eastAsia="zh-CN"/>
        </w:rPr>
        <w:t>IT行业是今后国家之间技术战的核心领域，它是一个国家保持经济持续增长的最重要手段。这个行业是各个国家竞争的焦点，关乎到一个国家的政治和未来。必将成为二十一世纪拥有最大产业规模和最具广阔前景的新兴产业之一。</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2.职业环境分析：</w:t>
      </w:r>
    </w:p>
    <w:p>
      <w:pPr>
        <w:numPr>
          <w:ilvl w:val="0"/>
          <w:numId w:val="0"/>
        </w:numPr>
        <w:ind w:left="420" w:leftChars="0" w:firstLine="1440" w:firstLineChars="600"/>
        <w:rPr>
          <w:rFonts w:hint="eastAsia" w:ascii="宋体" w:hAnsi="宋体" w:eastAsia="宋体" w:cs="宋体"/>
          <w:i w:val="0"/>
          <w:iCs w:val="0"/>
          <w:sz w:val="24"/>
          <w:szCs w:val="24"/>
          <w:lang w:val="en-US" w:eastAsia="zh-CN"/>
        </w:rPr>
      </w:pPr>
      <w:r>
        <w:rPr>
          <w:rFonts w:hint="eastAsia" w:ascii="宋体" w:hAnsi="宋体" w:eastAsia="宋体" w:cs="宋体"/>
          <w:sz w:val="24"/>
          <w:szCs w:val="24"/>
          <w:lang w:val="en-US" w:eastAsia="zh-CN"/>
        </w:rPr>
        <w:t>进入计算机这个行业并不难，IT行业对人们的入门要求真的很低很低，但如果真的想有竞争力，能够有比较好的发展，对个人的要求必然会翻几倍的提升。并且IT界的技术也在不断地更新变化中。就算有了不错的水平，也不能保证能跟得上时代的脚步。必然要求个人在工作岗位上也能不断保持着学习的能力。当下处于信息化时代，程序员职业炙手可热，其中最需要的便是高技术人员的需求。竞争对手众多。要想有一席之地就必须有自己的过人之处与能力。其中，学会多门语言是一个程</w:t>
      </w:r>
      <w:r>
        <w:rPr>
          <w:rFonts w:hint="eastAsia" w:ascii="宋体" w:hAnsi="宋体" w:eastAsia="宋体" w:cs="宋体"/>
          <w:i w:val="0"/>
          <w:iCs w:val="0"/>
          <w:sz w:val="24"/>
          <w:szCs w:val="24"/>
          <w:lang w:val="en-US" w:eastAsia="zh-CN"/>
        </w:rPr>
        <w:t>序人的必备技能。因此在课余时间要自己抽出大量时间来自学计算机语言。希望自己以后能成为一个软件工程师。我国计算机类人才的供给数量增多，各高校纷纷开设软件与计算机专业。但这并未影响到高端人才，对于那些中低水平的人，就业形势严峻。尤其是中端人才，一直有着人才过剩的情况。但志愿要做高端人才的人，前景广阔，但需埋头苦干。总体就业形势良好，竞争力较大。</w:t>
      </w:r>
    </w:p>
    <w:p>
      <w:pPr>
        <w:numPr>
          <w:ilvl w:val="0"/>
          <w:numId w:val="0"/>
        </w:numPr>
        <w:ind w:left="420" w:leftChars="0"/>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3.家庭环境分析：</w:t>
      </w:r>
    </w:p>
    <w:p>
      <w:pPr>
        <w:numPr>
          <w:ilvl w:val="0"/>
          <w:numId w:val="0"/>
        </w:numPr>
        <w:ind w:left="420" w:leftChars="0"/>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家庭经济无负债，但也不富裕。希望让我能有一个不错的工作来改变农村家庭的囧境。</w:t>
      </w:r>
    </w:p>
    <w:p>
      <w:pPr>
        <w:numPr>
          <w:ilvl w:val="0"/>
          <w:numId w:val="0"/>
        </w:numPr>
        <w:ind w:left="420" w:leftChars="0"/>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4.地域与人际环境分析：</w:t>
      </w:r>
    </w:p>
    <w:p>
      <w:pPr>
        <w:numPr>
          <w:ilvl w:val="0"/>
          <w:numId w:val="0"/>
        </w:numPr>
        <w:ind w:left="420" w:leftChars="0"/>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 xml:space="preserve">            以后希望去深圳发展，应家人期望。工作城市的气候环境也都能适应。</w:t>
      </w:r>
    </w:p>
    <w:p>
      <w:pPr>
        <w:numPr>
          <w:ilvl w:val="0"/>
          <w:numId w:val="0"/>
        </w:numPr>
        <w:ind w:left="420" w:leftChars="0"/>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各大电子公司都在深圳有厂，希望把握住此机会。</w:t>
      </w:r>
    </w:p>
    <w:p>
      <w:pPr>
        <w:rPr>
          <w:rFonts w:hint="eastAsia" w:ascii="宋体" w:hAnsi="宋体" w:eastAsia="宋体" w:cs="宋体"/>
          <w:sz w:val="36"/>
          <w:szCs w:val="36"/>
          <w:highlight w:val="yellow"/>
          <w:lang w:val="en-US" w:eastAsia="zh-CN"/>
        </w:rPr>
      </w:pPr>
      <w:r>
        <w:rPr>
          <w:rFonts w:hint="eastAsia" w:ascii="宋体" w:hAnsi="宋体" w:eastAsia="宋体" w:cs="宋体"/>
          <w:sz w:val="36"/>
          <w:szCs w:val="36"/>
          <w:highlight w:val="yellow"/>
          <w:lang w:val="en-US" w:eastAsia="zh-CN"/>
        </w:rPr>
        <w:t>三．职业定位：</w:t>
      </w:r>
    </w:p>
    <w:p>
      <w:pPr>
        <w:ind w:firstLine="42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b w:val="0"/>
          <w:bCs w:val="0"/>
          <w:color w:val="262626" w:themeColor="text1" w:themeTint="D9"/>
          <w:sz w:val="24"/>
          <w:szCs w:val="24"/>
          <w:highlight w:val="none"/>
          <w:shd w:val="clear" w:color="auto" w:fill="auto"/>
          <w:lang w:val="en-US" w:eastAsia="zh-CN"/>
          <w14:textFill>
            <w14:solidFill>
              <w14:schemeClr w14:val="tx1">
                <w14:lumMod w14:val="85000"/>
                <w14:lumOff w14:val="15000"/>
              </w14:schemeClr>
            </w14:solidFill>
          </w14:textFill>
        </w:rPr>
        <w:t>在以后，个人希望成为一个软件工程师。虽然这个职业不太重视学历，但是对能力的要求很高。</w:t>
      </w:r>
      <w:r>
        <w:rPr>
          <w:rFonts w:hint="eastAsia" w:ascii="宋体" w:hAnsi="宋体" w:eastAsia="宋体" w:cs="宋体"/>
          <w:i w:val="0"/>
          <w:caps w:val="0"/>
          <w:color w:val="333333"/>
          <w:spacing w:val="0"/>
          <w:sz w:val="24"/>
          <w:szCs w:val="24"/>
          <w:shd w:val="clear" w:fill="FFFFFF"/>
        </w:rPr>
        <w:t>重点关注项目的经验和学习知识的能力，能否利用软件工程专业知识来解决问题，根据岗位不同，对软件工程师的要求也有所不同</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rPr>
        <w:t>软件工程师的前途在未来的发展依然是不断升温的职业，比较需要有技术和良好前景的专业之一</w:t>
      </w:r>
      <w:r>
        <w:rPr>
          <w:rFonts w:hint="eastAsia" w:ascii="宋体" w:hAnsi="宋体" w:eastAsia="宋体" w:cs="宋体"/>
          <w:i w:val="0"/>
          <w:caps w:val="0"/>
          <w:color w:val="333333"/>
          <w:spacing w:val="0"/>
          <w:sz w:val="24"/>
          <w:szCs w:val="24"/>
          <w:shd w:val="clear" w:fill="FFFFFF"/>
          <w:lang w:eastAsia="zh-CN"/>
        </w:rPr>
        <w:t>。</w:t>
      </w:r>
      <w:r>
        <w:rPr>
          <w:rFonts w:hint="eastAsia" w:ascii="宋体" w:hAnsi="宋体" w:eastAsia="宋体" w:cs="宋体"/>
          <w:i w:val="0"/>
          <w:caps w:val="0"/>
          <w:color w:val="333333"/>
          <w:spacing w:val="0"/>
          <w:sz w:val="24"/>
          <w:szCs w:val="24"/>
          <w:shd w:val="clear" w:fill="FFFFFF"/>
          <w:lang w:val="en-US" w:eastAsia="zh-CN"/>
        </w:rPr>
        <w:t>尤其是在国家不断重视网络安全方面已经高技术人才的短缺。让这个岗位越来越火热。可以看到，除了最基础的C++/JAVA等还要掌握一定的数据库技术等。还要求在工作时期对接触到的前沿技术不断学习，在当下编程火热的前景下，我希望能成为一个Java工程师。可以在将来成为高级软件工程师。大学四年希望对Java语言能掌握中等以上水平。在工作两三年时希望自己具有初级工程师的能力。在五到十年，成为中级或高级工程师。</w:t>
      </w:r>
    </w:p>
    <w:p>
      <w:pPr>
        <w:ind w:firstLine="42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36"/>
          <w:szCs w:val="36"/>
          <w:shd w:val="clear" w:fill="FFFFFF"/>
          <w:lang w:val="en-US" w:eastAsia="zh-CN"/>
        </w:rPr>
        <w:t>四．实施方案：</w:t>
      </w:r>
    </w:p>
    <w:p>
      <w:pPr>
        <w:ind w:firstLine="420"/>
        <w:rPr>
          <w:rFonts w:hint="eastAsia" w:ascii="宋体" w:hAnsi="宋体" w:eastAsia="宋体" w:cs="宋体"/>
          <w:b w:val="0"/>
          <w:bCs w:val="0"/>
          <w:color w:val="262626" w:themeColor="text1" w:themeTint="D9"/>
          <w:sz w:val="24"/>
          <w:szCs w:val="24"/>
          <w:highlight w:val="none"/>
          <w:shd w:val="clear" w:color="auto" w:fill="auto"/>
          <w:lang w:val="en-US" w:eastAsia="zh-CN"/>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4"/>
          <w:szCs w:val="24"/>
          <w:highlight w:val="none"/>
          <w:shd w:val="clear" w:color="auto" w:fill="auto"/>
          <w:lang w:val="en-US" w:eastAsia="zh-CN"/>
          <w14:textFill>
            <w14:solidFill>
              <w14:schemeClr w14:val="tx1">
                <w14:lumMod w14:val="85000"/>
                <w14:lumOff w14:val="15000"/>
              </w14:schemeClr>
            </w14:solidFill>
          </w14:textFill>
        </w:rPr>
        <w:t>1.学术方面：</w:t>
      </w:r>
    </w:p>
    <w:p>
      <w:pPr>
        <w:ind w:firstLine="1680" w:firstLineChars="7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b w:val="0"/>
          <w:bCs w:val="0"/>
          <w:color w:val="262626" w:themeColor="text1" w:themeTint="D9"/>
          <w:sz w:val="24"/>
          <w:szCs w:val="24"/>
          <w:highlight w:val="none"/>
          <w:shd w:val="clear" w:color="auto" w:fill="auto"/>
          <w:lang w:val="en-US" w:eastAsia="zh-CN"/>
          <w14:textFill>
            <w14:solidFill>
              <w14:schemeClr w14:val="tx1">
                <w14:lumMod w14:val="85000"/>
                <w14:lumOff w14:val="15000"/>
              </w14:schemeClr>
            </w14:solidFill>
          </w14:textFill>
        </w:rPr>
        <w:t>自己要争取更高层次学校的研究生资格。希望能有一个更高的平台来让自己拥有更广泛的学习环境。</w:t>
      </w:r>
      <w:r>
        <w:rPr>
          <w:rFonts w:hint="eastAsia" w:ascii="宋体" w:hAnsi="宋体" w:eastAsia="宋体" w:cs="宋体"/>
          <w:i w:val="0"/>
          <w:caps w:val="0"/>
          <w:color w:val="333333"/>
          <w:spacing w:val="0"/>
          <w:sz w:val="24"/>
          <w:szCs w:val="24"/>
          <w:shd w:val="clear" w:fill="FFFFFF"/>
          <w:lang w:val="en-US" w:eastAsia="zh-CN"/>
        </w:rPr>
        <w:t>在大学期间，学习其他计算机语言的同时，也要开始自学Java的基础知识，学习Java最主要的是动手练习和应用，最忌光看不练。等水平提高了要注重编程思想，算法和数据结构的知识是必不可少的。而这些在学习其他计算机语言的过程中就会涉及到，都有共通之处。因此要求在专业课上要融会贯通，能够自己思考并将两门语言对比。大大提升自己的学习的速度与能力，缩短学习周期。不懂的一定要问老师。在大三下学期开始，自己要将各种需要的语言掌握牢固，并在届时开始自己尝试编写小程序或参加一些公司的面试，在公司的实习期中不断磨练自己，提升自己应对各种切实问题的能力。希望有能力在大学结束后再经历几年工作有成为初级工程师的能力，这也是对我最重要的一步。在大学的前期，依靠学校提供的社会实践活动与各种现有条件，多认识各领域的专业人才。不断学习。同时也会注意提升自己的英语水平，四级一次过。六级也要争取，毕竟对编程影响很大。在研究一些计算机国际学术论文时，自己也能够理解清晰。在能力达到时候，向一些有能力的老师提交进入实验室的申请。能够对一些前沿的项目进行学习。</w:t>
      </w:r>
    </w:p>
    <w:p>
      <w:pPr>
        <w:numPr>
          <w:ilvl w:val="0"/>
          <w:numId w:val="3"/>
        </w:numPr>
        <w:ind w:left="420" w:leftChars="0" w:firstLine="0" w:firstLine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能力方面：</w:t>
      </w:r>
    </w:p>
    <w:p>
      <w:pPr>
        <w:numPr>
          <w:ilvl w:val="0"/>
          <w:numId w:val="0"/>
        </w:numPr>
        <w:ind w:left="420" w:leftChars="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 xml:space="preserve">            认知能力指获取知识与信息的能力，观察判断与临场应变的能力。运用知识技术分析与解决问题的能力，这些可在大学生培训中心得到锻炼。更进一步说，在实习期间，也需注重这方面的培训。其次，表达能力，指的是语言表达与英语口语，文字表达与数理计算和图标分析的能力。在日常生活中就可得到锻炼。最后是组织管理能力，在能够熟练进行技术操作，懂得技术开发的同时，自觉开发潜能，发挥自身优势；具有管理人才与合理分配任务并高效完成的能力，它要求思想具有一定的系统性。可在大学研究项目期间注重提升这方面能力，同时在大学的社团担任管理层的职务也会对自己产生帮助。</w:t>
      </w:r>
    </w:p>
    <w:p>
      <w:pPr>
        <w:rPr>
          <w:rFonts w:hint="eastAsia" w:ascii="宋体" w:hAnsi="宋体" w:eastAsia="宋体" w:cs="宋体"/>
          <w:i w:val="0"/>
          <w:caps w:val="0"/>
          <w:color w:val="333333"/>
          <w:spacing w:val="0"/>
          <w:sz w:val="36"/>
          <w:szCs w:val="36"/>
          <w:shd w:val="clear" w:fill="FFFFFF"/>
          <w:lang w:val="en-US" w:eastAsia="zh-CN"/>
        </w:rPr>
      </w:pPr>
      <w:r>
        <w:rPr>
          <w:rFonts w:hint="eastAsia" w:ascii="宋体" w:hAnsi="宋体" w:eastAsia="宋体" w:cs="宋体"/>
          <w:i w:val="0"/>
          <w:caps w:val="0"/>
          <w:color w:val="333333"/>
          <w:spacing w:val="0"/>
          <w:sz w:val="36"/>
          <w:szCs w:val="36"/>
          <w:shd w:val="clear" w:fill="FFFFFF"/>
          <w:lang w:val="en-US" w:eastAsia="zh-CN"/>
        </w:rPr>
        <w:t>五．评估与调整：</w:t>
      </w:r>
      <w:bookmarkStart w:id="0" w:name="_GoBack"/>
      <w:bookmarkEnd w:id="0"/>
    </w:p>
    <w:p>
      <w:pPr>
        <w:ind w:firstLine="480" w:firstLineChars="2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1.评估周期：每学期</w:t>
      </w:r>
    </w:p>
    <w:p>
      <w:pPr>
        <w:ind w:firstLine="480" w:firstLineChars="2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2.评估措施：</w:t>
      </w:r>
    </w:p>
    <w:p>
      <w:pPr>
        <w:ind w:firstLine="480" w:firstLineChars="2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第一阶段：大一大二每学期将末时，总结自己的学业完成情况与成绩的进退。对自己在学期开始的时候制定的各个小目标分别进行评估与复习，对每一个目标都找出相应有关的测试来测评自己。整理出新学习知识制成PPT在假期温习。同时也需利用网上的各种平台，参加各种比赛，实战来测试自己的水平，并从中分析当前编程的热题。对自己做一个整体分析。同时，也需要考虑自己是否仍有对这个方向的兴趣与能力。若已经很难跟上学习的步伐，则应请教教师并寻求专业指导,思想应该时刻保持积极的状态。对自己不足的分段目标在假期进行训练，务必掌握重要知识点。对那些难以理解和难以完成的，各人会再细细划分。把每个周天的一个时间段定位特训时间，与能力强的大佬进行交流与学习。</w:t>
      </w:r>
    </w:p>
    <w:p>
      <w:pPr>
        <w:ind w:firstLine="480" w:firstLineChars="2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第二阶段：大三之后，把自己的知识储备作为主要评估对象。大三时期就应该主要完善自己的知识圈；对各方面都要有一定的涉及，尤其专于个别方面。开始融汇各种知识来制作小程序，并对各种开码的程序进行分析，有自己的理解与参悟，提升水平。每学期给自己一个开码并在期末时能够有所收获。在大四最后阶段，尝试在各个公司实习，把在公司中的工作完成情况作为评估自己的标准；</w:t>
      </w:r>
    </w:p>
    <w:p>
      <w:pPr>
        <w:ind w:firstLine="480" w:firstLineChars="2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3.调整：对自己的各个方面进行整体评估，完成的方面需要保持并作总结。对那些没有完成的方面，进行反思。如果在规定时间内还没有大的进步，则需调整防线。先放下，在学习其他的知识中不断对这个方面进行补充与完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w:panose1 w:val="02040604050505020304"/>
    <w:charset w:val="00"/>
    <w:family w:val="roman"/>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7B934"/>
    <w:multiLevelType w:val="singleLevel"/>
    <w:tmpl w:val="98C7B934"/>
    <w:lvl w:ilvl="0" w:tentative="0">
      <w:start w:val="2"/>
      <w:numFmt w:val="decimal"/>
      <w:lvlText w:val="%1."/>
      <w:lvlJc w:val="left"/>
      <w:pPr>
        <w:tabs>
          <w:tab w:val="left" w:pos="312"/>
        </w:tabs>
        <w:ind w:left="420" w:leftChars="0" w:firstLine="0" w:firstLineChars="0"/>
      </w:pPr>
    </w:lvl>
  </w:abstractNum>
  <w:abstractNum w:abstractNumId="1">
    <w:nsid w:val="36EE8860"/>
    <w:multiLevelType w:val="singleLevel"/>
    <w:tmpl w:val="36EE8860"/>
    <w:lvl w:ilvl="0" w:tentative="0">
      <w:start w:val="2"/>
      <w:numFmt w:val="decimal"/>
      <w:lvlText w:val="%1."/>
      <w:lvlJc w:val="left"/>
      <w:pPr>
        <w:tabs>
          <w:tab w:val="left" w:pos="312"/>
        </w:tabs>
        <w:ind w:left="420" w:leftChars="0" w:firstLine="0" w:firstLineChars="0"/>
      </w:pPr>
    </w:lvl>
  </w:abstractNum>
  <w:abstractNum w:abstractNumId="2">
    <w:nsid w:val="4F202CCD"/>
    <w:multiLevelType w:val="singleLevel"/>
    <w:tmpl w:val="4F202CCD"/>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C3130"/>
    <w:rsid w:val="06860A19"/>
    <w:rsid w:val="09FB0CD9"/>
    <w:rsid w:val="17DC3130"/>
    <w:rsid w:val="2FDF2EC8"/>
    <w:rsid w:val="3CCE204D"/>
    <w:rsid w:val="46844E14"/>
    <w:rsid w:val="48403393"/>
    <w:rsid w:val="5420157F"/>
    <w:rsid w:val="54B3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Paragraph"/>
    <w:basedOn w:val="1"/>
    <w:qFormat/>
    <w:uiPriority w:val="0"/>
    <w:pPr>
      <w:autoSpaceDE w:val="0"/>
      <w:autoSpaceDN w:val="0"/>
      <w:jc w:val="center"/>
    </w:pPr>
    <w:rPr>
      <w:rFonts w:ascii="宋体" w:hAnsi="宋体" w:eastAsia="宋体" w:cs="宋体"/>
      <w:kern w:val="0"/>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2020-12-20T11:10:00Z</dcterms:created>
  <dc:creator>WPS_1605977571</dc:creator>
  <cp:lastModifiedBy>WPS_1605977571</cp:lastModifiedBy>
  <dcterms:modified xsi:type="dcterms:W3CDTF">2021-01-07T09:01:02Z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