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PUBLICATION DETAILS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160" w:line="240"/>
        <w:contextualSpacing w:val="0"/>
      </w:pPr>
      <w:r w:rsidRPr="00000000" w:rsidR="00000000" w:rsidDel="00000000">
        <w:rPr>
          <w:rFonts w:cs="Times New Roman" w:hAnsi="Times New Roman" w:eastAsia="Times New Roman" w:ascii="Times New Roman"/>
          <w:sz w:val="24"/>
          <w:rtl w:val="0"/>
        </w:rPr>
        <w:t xml:space="preserve">Journal: </w:t>
      </w:r>
      <w:r w:rsidRPr="00000000" w:rsidR="00000000" w:rsidDel="00000000">
        <w:rPr>
          <w:rFonts w:cs="Times New Roman" w:hAnsi="Times New Roman" w:eastAsia="Times New Roman" w:ascii="Times New Roman"/>
          <w:i w:val="1"/>
          <w:sz w:val="24"/>
          <w:rtl w:val="0"/>
        </w:rPr>
        <w:t xml:space="preserve">The Broadway Journal</w:t>
      </w:r>
    </w:p>
    <w:p w:rsidP="00000000" w:rsidRPr="00000000" w:rsidR="00000000" w:rsidDel="00000000" w:rsidRDefault="00000000">
      <w:pPr>
        <w:spacing w:lineRule="auto" w:after="160" w:line="240"/>
        <w:contextualSpacing w:val="0"/>
      </w:pPr>
      <w:r w:rsidRPr="00000000" w:rsidR="00000000" w:rsidDel="00000000">
        <w:rPr>
          <w:rFonts w:cs="Times New Roman" w:hAnsi="Times New Roman" w:eastAsia="Times New Roman" w:ascii="Times New Roman"/>
          <w:sz w:val="24"/>
          <w:rtl w:val="0"/>
        </w:rPr>
        <w:t xml:space="preserve">Issue: November 1, 1845 (Vol 2. No. 17)</w:t>
      </w:r>
    </w:p>
    <w:p w:rsidP="00000000" w:rsidRPr="00000000" w:rsidR="00000000" w:rsidDel="00000000" w:rsidRDefault="00000000">
      <w:pPr>
        <w:spacing w:lineRule="auto" w:after="160" w:line="240"/>
        <w:contextualSpacing w:val="0"/>
      </w:pPr>
      <w:r w:rsidRPr="00000000" w:rsidR="00000000" w:rsidDel="00000000">
        <w:rPr>
          <w:rFonts w:cs="Times New Roman" w:hAnsi="Times New Roman" w:eastAsia="Times New Roman" w:ascii="Times New Roman"/>
          <w:sz w:val="24"/>
          <w:rtl w:val="0"/>
        </w:rPr>
        <w:t xml:space="preserve">Editor(s): Edgar A. Poe (and Mr. H. C. Watson)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Approximate publication date: November 1, 1845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TABLES OF CONTENTS</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Sequential)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“To the Public” by John Bisco (p. 251)</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“Sonnet” by E[lizabeth]. F[ries]. Ellet (p. 251)</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“Some Words with a Mummy” by Edgar A. Poe (pp. 251-56)</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“Autumn” by H. H. Clements (p. 256)</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Mrs. Sarah Josepha Hale’s </w:t>
      </w:r>
      <w:r w:rsidRPr="00000000" w:rsidR="00000000" w:rsidDel="00000000">
        <w:rPr>
          <w:rFonts w:cs="Times New Roman" w:hAnsi="Times New Roman" w:eastAsia="Times New Roman" w:ascii="Times New Roman"/>
          <w:i w:val="1"/>
          <w:sz w:val="24"/>
          <w:rtl w:val="0"/>
        </w:rPr>
        <w:t xml:space="preserve">Alice Ray: a Romance in Rhyme</w:t>
      </w:r>
      <w:r w:rsidRPr="00000000" w:rsidR="00000000" w:rsidDel="00000000">
        <w:rPr>
          <w:rFonts w:cs="Times New Roman" w:hAnsi="Times New Roman" w:eastAsia="Times New Roman" w:ascii="Times New Roman"/>
          <w:sz w:val="24"/>
          <w:rtl w:val="0"/>
        </w:rPr>
        <w:t xml:space="preserve"> by [Edgar A. Poe] </w:t>
      </w:r>
    </w:p>
    <w:p w:rsidP="00000000" w:rsidRPr="00000000" w:rsidR="00000000" w:rsidDel="00000000" w:rsidRDefault="00000000">
      <w:pPr>
        <w:spacing w:lineRule="auto" w:after="0" w:line="240"/>
        <w:ind w:left="0" w:firstLine="720"/>
        <w:contextualSpacing w:val="0"/>
      </w:pPr>
      <w:r w:rsidRPr="00000000" w:rsidR="00000000" w:rsidDel="00000000">
        <w:rPr>
          <w:rFonts w:cs="Times New Roman" w:hAnsi="Times New Roman" w:eastAsia="Times New Roman" w:ascii="Times New Roman"/>
          <w:sz w:val="24"/>
          <w:rtl w:val="0"/>
        </w:rPr>
        <w:t xml:space="preserve">(pp. 256-7)</w:t>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sz w:val="24"/>
          <w:rtl w:val="0"/>
        </w:rPr>
        <w:t xml:space="preserve">Review of Benevenuto Cellini’s </w:t>
      </w:r>
      <w:r w:rsidRPr="00000000" w:rsidR="00000000" w:rsidDel="00000000">
        <w:rPr>
          <w:rFonts w:cs="Times New Roman" w:hAnsi="Times New Roman" w:eastAsia="Times New Roman" w:ascii="Times New Roman"/>
          <w:i w:val="1"/>
          <w:sz w:val="24"/>
          <w:rtl w:val="0"/>
        </w:rPr>
        <w:t xml:space="preserve">Memoirs of Benevenuto Cellini, a Florentine Artist </w:t>
      </w:r>
      <w:r w:rsidRPr="00000000" w:rsidR="00000000" w:rsidDel="00000000">
        <w:rPr>
          <w:rFonts w:cs="Times New Roman" w:hAnsi="Times New Roman" w:eastAsia="Times New Roman" w:ascii="Times New Roman"/>
          <w:sz w:val="24"/>
          <w:rtl w:val="0"/>
        </w:rPr>
        <w:t xml:space="preserve">by </w:t>
      </w:r>
    </w:p>
    <w:p w:rsidP="00000000" w:rsidRPr="00000000" w:rsidR="00000000" w:rsidDel="00000000" w:rsidRDefault="00000000">
      <w:pPr>
        <w:spacing w:lineRule="auto" w:after="0" w:line="240"/>
        <w:ind w:left="0" w:firstLine="720"/>
        <w:contextualSpacing w:val="0"/>
      </w:pPr>
      <w:r w:rsidRPr="00000000" w:rsidR="00000000" w:rsidDel="00000000">
        <w:rPr>
          <w:rFonts w:cs="Times New Roman" w:hAnsi="Times New Roman" w:eastAsia="Times New Roman" w:ascii="Times New Roman"/>
          <w:sz w:val="24"/>
          <w:rtl w:val="0"/>
        </w:rPr>
        <w:t xml:space="preserve">[Edgar A. Poe] (p. 257)</w:t>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sz w:val="24"/>
          <w:rtl w:val="0"/>
        </w:rPr>
        <w:t xml:space="preserve">Review of Alessandro Manzoni’s </w:t>
      </w:r>
      <w:r w:rsidRPr="00000000" w:rsidR="00000000" w:rsidDel="00000000">
        <w:rPr>
          <w:rFonts w:cs="Times New Roman" w:hAnsi="Times New Roman" w:eastAsia="Times New Roman" w:ascii="Times New Roman"/>
          <w:i w:val="1"/>
          <w:sz w:val="24"/>
          <w:rtl w:val="0"/>
        </w:rPr>
        <w:t xml:space="preserve">I Promessi Sposi—The Betrothed </w:t>
      </w:r>
      <w:r w:rsidRPr="00000000" w:rsidR="00000000" w:rsidDel="00000000">
        <w:rPr>
          <w:rFonts w:cs="Times New Roman" w:hAnsi="Times New Roman" w:eastAsia="Times New Roman" w:ascii="Times New Roman"/>
          <w:sz w:val="24"/>
          <w:rtl w:val="0"/>
        </w:rPr>
        <w:t xml:space="preserve">by [Edgar A. Poe] (p. </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257)</w:t>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sz w:val="24"/>
          <w:rtl w:val="0"/>
        </w:rPr>
        <w:t xml:space="preserve">Review of Mrs. [Anne] Grant’s </w:t>
      </w:r>
      <w:r w:rsidRPr="00000000" w:rsidR="00000000" w:rsidDel="00000000">
        <w:rPr>
          <w:rFonts w:cs="Times New Roman" w:hAnsi="Times New Roman" w:eastAsia="Times New Roman" w:ascii="Times New Roman"/>
          <w:i w:val="1"/>
          <w:sz w:val="24"/>
          <w:rtl w:val="0"/>
        </w:rPr>
        <w:t xml:space="preserve">Memoirs of an American Lady, with Sketches of Manners </w:t>
      </w:r>
    </w:p>
    <w:p w:rsidP="00000000" w:rsidRPr="00000000" w:rsidR="00000000" w:rsidDel="00000000" w:rsidRDefault="00000000">
      <w:pPr>
        <w:spacing w:lineRule="auto" w:after="0" w:line="240"/>
        <w:ind w:left="0" w:firstLine="720"/>
        <w:contextualSpacing w:val="0"/>
      </w:pPr>
      <w:r w:rsidRPr="00000000" w:rsidR="00000000" w:rsidDel="00000000">
        <w:rPr>
          <w:rFonts w:cs="Times New Roman" w:hAnsi="Times New Roman" w:eastAsia="Times New Roman" w:ascii="Times New Roman"/>
          <w:i w:val="1"/>
          <w:sz w:val="24"/>
          <w:rtl w:val="0"/>
        </w:rPr>
        <w:t xml:space="preserve">and Scenery in America, as they existed previous to the Revolution</w:t>
      </w:r>
      <w:r w:rsidRPr="00000000" w:rsidR="00000000" w:rsidDel="00000000">
        <w:rPr>
          <w:rFonts w:cs="Times New Roman" w:hAnsi="Times New Roman" w:eastAsia="Times New Roman" w:ascii="Times New Roman"/>
          <w:sz w:val="24"/>
          <w:rtl w:val="0"/>
        </w:rPr>
        <w:t xml:space="preserve"> by [Edgar A. Poe] (p. </w:t>
      </w:r>
    </w:p>
    <w:p w:rsidP="00000000" w:rsidRPr="00000000" w:rsidR="00000000" w:rsidDel="00000000" w:rsidRDefault="00000000">
      <w:pPr>
        <w:spacing w:lineRule="auto" w:after="0" w:line="240"/>
        <w:ind w:left="720" w:firstLine="0"/>
        <w:contextualSpacing w:val="0"/>
      </w:pPr>
      <w:r w:rsidRPr="00000000" w:rsidR="00000000" w:rsidDel="00000000">
        <w:rPr>
          <w:rFonts w:cs="Times New Roman" w:hAnsi="Times New Roman" w:eastAsia="Times New Roman" w:ascii="Times New Roman"/>
          <w:sz w:val="24"/>
          <w:rtl w:val="0"/>
        </w:rPr>
        <w:t xml:space="preserve">257)</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[Vittorio Alfieri’s] </w:t>
      </w:r>
      <w:r w:rsidRPr="00000000" w:rsidR="00000000" w:rsidDel="00000000">
        <w:rPr>
          <w:rFonts w:cs="Times New Roman" w:hAnsi="Times New Roman" w:eastAsia="Times New Roman" w:ascii="Times New Roman"/>
          <w:i w:val="1"/>
          <w:sz w:val="24"/>
          <w:rtl w:val="0"/>
        </w:rPr>
        <w:t xml:space="preserve">The Autobiography of Alfieri</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Professor [John] Wilson’s </w:t>
      </w:r>
      <w:r w:rsidRPr="00000000" w:rsidR="00000000" w:rsidDel="00000000">
        <w:rPr>
          <w:rFonts w:cs="Times New Roman" w:hAnsi="Times New Roman" w:eastAsia="Times New Roman" w:ascii="Times New Roman"/>
          <w:i w:val="1"/>
          <w:sz w:val="24"/>
          <w:rtl w:val="0"/>
        </w:rPr>
        <w:t xml:space="preserve">Lights and Shadows of Scottish Life</w:t>
      </w:r>
      <w:r w:rsidRPr="00000000" w:rsidR="00000000" w:rsidDel="00000000">
        <w:rPr>
          <w:rFonts w:cs="Times New Roman" w:hAnsi="Times New Roman" w:eastAsia="Times New Roman" w:ascii="Times New Roman"/>
          <w:sz w:val="24"/>
          <w:rtl w:val="0"/>
        </w:rPr>
        <w:t xml:space="preserve"> by [Edgar A. </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Poe] (p. 258)</w:t>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sz w:val="24"/>
          <w:rtl w:val="0"/>
        </w:rPr>
        <w:t xml:space="preserve">Review of Rev. Benjamin J. Lane’s </w:t>
      </w:r>
      <w:r w:rsidRPr="00000000" w:rsidR="00000000" w:rsidDel="00000000">
        <w:rPr>
          <w:rFonts w:cs="Times New Roman" w:hAnsi="Times New Roman" w:eastAsia="Times New Roman" w:ascii="Times New Roman"/>
          <w:i w:val="1"/>
          <w:sz w:val="24"/>
          <w:rtl w:val="0"/>
        </w:rPr>
        <w:t xml:space="preserve">The Mysteries of Tobacco </w:t>
      </w:r>
      <w:r w:rsidRPr="00000000" w:rsidR="00000000" w:rsidDel="00000000">
        <w:rPr>
          <w:rFonts w:cs="Times New Roman" w:hAnsi="Times New Roman" w:eastAsia="Times New Roman" w:ascii="Times New Roman"/>
          <w:sz w:val="24"/>
          <w:rtl w:val="0"/>
        </w:rPr>
        <w:t xml:space="preserve">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w:t>
      </w:r>
      <w:r w:rsidRPr="00000000" w:rsidR="00000000" w:rsidDel="00000000">
        <w:rPr>
          <w:rFonts w:cs="Times New Roman" w:hAnsi="Times New Roman" w:eastAsia="Times New Roman" w:ascii="Times New Roman"/>
          <w:sz w:val="24"/>
          <w:rtl w:val="0"/>
        </w:rPr>
        <w:t xml:space="preserve"> of a Lady of Baltimore’s </w:t>
      </w:r>
      <w:r w:rsidRPr="00000000" w:rsidR="00000000" w:rsidDel="00000000">
        <w:rPr>
          <w:rFonts w:cs="Times New Roman" w:hAnsi="Times New Roman" w:eastAsia="Times New Roman" w:ascii="Times New Roman"/>
          <w:i w:val="1"/>
          <w:sz w:val="24"/>
          <w:rtl w:val="0"/>
        </w:rPr>
        <w:t xml:space="preserve">Love and Matrimony: A Letter to a Betrothed Sister</w:t>
      </w:r>
      <w:r w:rsidRPr="00000000" w:rsidR="00000000" w:rsidDel="00000000">
        <w:rPr>
          <w:rFonts w:cs="Times New Roman" w:hAnsi="Times New Roman" w:eastAsia="Times New Roman" w:ascii="Times New Roman"/>
          <w:sz w:val="24"/>
          <w:rtl w:val="0"/>
        </w:rPr>
        <w:t xml:space="preserve"> by </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[unattributed] </w:t>
      </w:r>
      <w:r w:rsidRPr="00000000" w:rsidR="00000000" w:rsidDel="00000000">
        <w:rPr>
          <w:rFonts w:cs="Times New Roman" w:hAnsi="Times New Roman" w:eastAsia="Times New Roman" w:ascii="Times New Roman"/>
          <w:i w:val="1"/>
          <w:sz w:val="24"/>
          <w:rtl w:val="0"/>
        </w:rPr>
        <w:t xml:space="preserve">New Pictorial Bible</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[Eugène Sue’s] </w:t>
      </w:r>
      <w:r w:rsidRPr="00000000" w:rsidR="00000000" w:rsidDel="00000000">
        <w:rPr>
          <w:rFonts w:cs="Times New Roman" w:hAnsi="Times New Roman" w:eastAsia="Times New Roman" w:ascii="Times New Roman"/>
          <w:i w:val="1"/>
          <w:sz w:val="24"/>
          <w:rtl w:val="0"/>
        </w:rPr>
        <w:t xml:space="preserve">The Wandering Jew</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Marcius Wilson’s </w:t>
      </w:r>
      <w:r w:rsidRPr="00000000" w:rsidR="00000000" w:rsidDel="00000000">
        <w:rPr>
          <w:rFonts w:cs="Times New Roman" w:hAnsi="Times New Roman" w:eastAsia="Times New Roman" w:ascii="Times New Roman"/>
          <w:i w:val="1"/>
          <w:sz w:val="24"/>
          <w:rtl w:val="0"/>
        </w:rPr>
        <w:t xml:space="preserve">History of the United States, for the Use of Schools</w:t>
      </w:r>
      <w:r w:rsidRPr="00000000" w:rsidR="00000000" w:rsidDel="00000000">
        <w:rPr>
          <w:rFonts w:cs="Times New Roman" w:hAnsi="Times New Roman" w:eastAsia="Times New Roman" w:ascii="Times New Roman"/>
          <w:sz w:val="24"/>
          <w:rtl w:val="0"/>
        </w:rPr>
        <w:t xml:space="preserve"> by </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Professor George Bush’s </w:t>
      </w:r>
      <w:r w:rsidRPr="00000000" w:rsidR="00000000" w:rsidDel="00000000">
        <w:rPr>
          <w:rFonts w:cs="Times New Roman" w:hAnsi="Times New Roman" w:eastAsia="Times New Roman" w:ascii="Times New Roman"/>
          <w:i w:val="1"/>
          <w:sz w:val="24"/>
          <w:rtl w:val="0"/>
        </w:rPr>
        <w:t xml:space="preserve">The Swedenborg Library</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Harper’s Illuminated and Illustrated Shakespeare</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 Review of </w:t>
      </w:r>
      <w:r w:rsidRPr="00000000" w:rsidR="00000000" w:rsidDel="00000000">
        <w:rPr>
          <w:rFonts w:cs="Times New Roman" w:hAnsi="Times New Roman" w:eastAsia="Times New Roman" w:ascii="Times New Roman"/>
          <w:i w:val="1"/>
          <w:sz w:val="24"/>
          <w:rtl w:val="0"/>
        </w:rPr>
        <w:t xml:space="preserve">Simms’ Magazine </w:t>
      </w:r>
      <w:r w:rsidRPr="00000000" w:rsidR="00000000" w:rsidDel="00000000">
        <w:rPr>
          <w:rFonts w:cs="Times New Roman" w:hAnsi="Times New Roman" w:eastAsia="Times New Roman" w:ascii="Times New Roman"/>
          <w:sz w:val="24"/>
          <w:rtl w:val="0"/>
        </w:rPr>
        <w:t xml:space="preserve">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 Review of </w:t>
      </w:r>
      <w:r w:rsidRPr="00000000" w:rsidR="00000000" w:rsidDel="00000000">
        <w:rPr>
          <w:rFonts w:cs="Times New Roman" w:hAnsi="Times New Roman" w:eastAsia="Times New Roman" w:ascii="Times New Roman"/>
          <w:i w:val="1"/>
          <w:sz w:val="24"/>
          <w:rtl w:val="0"/>
        </w:rPr>
        <w:t xml:space="preserve">Graham’s Magazine</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 Review of </w:t>
      </w:r>
      <w:r w:rsidRPr="00000000" w:rsidR="00000000" w:rsidDel="00000000">
        <w:rPr>
          <w:rFonts w:cs="Times New Roman" w:hAnsi="Times New Roman" w:eastAsia="Times New Roman" w:ascii="Times New Roman"/>
          <w:i w:val="1"/>
          <w:sz w:val="24"/>
          <w:rtl w:val="0"/>
        </w:rPr>
        <w:t xml:space="preserve">Godey’s Lady’s Book</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 Review of </w:t>
      </w:r>
      <w:r w:rsidRPr="00000000" w:rsidR="00000000" w:rsidDel="00000000">
        <w:rPr>
          <w:rFonts w:cs="Times New Roman" w:hAnsi="Times New Roman" w:eastAsia="Times New Roman" w:ascii="Times New Roman"/>
          <w:i w:val="1"/>
          <w:sz w:val="24"/>
          <w:rtl w:val="0"/>
        </w:rPr>
        <w:t xml:space="preserve">Arthur’s Magazine</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 Review of </w:t>
      </w:r>
      <w:r w:rsidRPr="00000000" w:rsidR="00000000" w:rsidDel="00000000">
        <w:rPr>
          <w:rFonts w:cs="Times New Roman" w:hAnsi="Times New Roman" w:eastAsia="Times New Roman" w:ascii="Times New Roman"/>
          <w:i w:val="1"/>
          <w:sz w:val="24"/>
          <w:rtl w:val="0"/>
        </w:rPr>
        <w:t xml:space="preserve">The Columbian Magazine </w:t>
      </w:r>
      <w:r w:rsidRPr="00000000" w:rsidR="00000000" w:rsidDel="00000000">
        <w:rPr>
          <w:rFonts w:cs="Times New Roman" w:hAnsi="Times New Roman" w:eastAsia="Times New Roman" w:ascii="Times New Roman"/>
          <w:sz w:val="24"/>
          <w:rtl w:val="0"/>
        </w:rPr>
        <w:t xml:space="preserve">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Blackwood </w:t>
      </w:r>
      <w:r w:rsidRPr="00000000" w:rsidR="00000000" w:rsidDel="00000000">
        <w:rPr>
          <w:rFonts w:cs="Times New Roman" w:hAnsi="Times New Roman" w:eastAsia="Times New Roman" w:ascii="Times New Roman"/>
          <w:sz w:val="24"/>
          <w:rtl w:val="0"/>
        </w:rPr>
        <w:t xml:space="preserve">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“To Helen” by William Gibson, U. S. N. (pp. 258-9)</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“The Drama” by [unattributed] (pp. 259-60)</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“Dirge: For a Maiden Buried in a Forest” by S. D. (p. 260)</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“The Fine Arts” by [unattributed] (p. 260)</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“Epigrams” by W[illiam]. Gilmore Simms (p. 261)</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“Musical Department” by [Mr. H[enry]. C. Watson] (p. 261)</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“Editorial Miscellany” by [Edgar A. Poe] (pp. 261-4)</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Advertisements (pp. 264-66)</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Fonts w:cs="Times New Roman" w:hAnsi="Times New Roman" w:eastAsia="Times New Roman" w:ascii="Times New Roman"/>
          <w:b w:val="1"/>
          <w:sz w:val="24"/>
          <w:rtl w:val="0"/>
        </w:rPr>
        <w:t xml:space="preserve">TABLE OF CONTENTS (Genre)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Non-fictional prose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u w:val="single"/>
          <w:rtl w:val="0"/>
        </w:rPr>
        <w:t xml:space="preserve">Editorial comments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“To the Public” by John Bisco (p. 251)</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“Editorial Miscellany” by [Edgar A. Poe] (pp. 261-4)</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u w:val="single"/>
          <w:rtl w:val="0"/>
        </w:rPr>
        <w:t xml:space="preserve">Features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“The Drama” by [unattributed] (pp. 259-60)</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“The Fine Arts” by [unattributed] (p. 260)</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“Musical Department” by [Mr. H[enry]. C. Watson] (p. 261)</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u w:val="single"/>
          <w:rtl w:val="0"/>
        </w:rPr>
        <w:t xml:space="preserve">Reviews</w:t>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sz w:val="24"/>
          <w:rtl w:val="0"/>
        </w:rPr>
        <w:t xml:space="preserve">Review of Mrs. Sarah Josepha Hale’s </w:t>
      </w:r>
      <w:r w:rsidRPr="00000000" w:rsidR="00000000" w:rsidDel="00000000">
        <w:rPr>
          <w:rFonts w:cs="Times New Roman" w:hAnsi="Times New Roman" w:eastAsia="Times New Roman" w:ascii="Times New Roman"/>
          <w:i w:val="1"/>
          <w:sz w:val="24"/>
          <w:rtl w:val="0"/>
        </w:rPr>
        <w:t xml:space="preserve">Alice Ray: a Romance in Rhyme</w:t>
      </w:r>
      <w:r w:rsidRPr="00000000" w:rsidR="00000000" w:rsidDel="00000000">
        <w:rPr>
          <w:rFonts w:cs="Times New Roman" w:hAnsi="Times New Roman" w:eastAsia="Times New Roman" w:ascii="Times New Roman"/>
          <w:sz w:val="24"/>
          <w:rtl w:val="0"/>
        </w:rPr>
        <w:t xml:space="preserve"> by [Edgar A. Poe] (pp. </w:t>
      </w:r>
    </w:p>
    <w:p w:rsidP="00000000" w:rsidRPr="00000000" w:rsidR="00000000" w:rsidDel="00000000" w:rsidRDefault="00000000">
      <w:pPr>
        <w:spacing w:lineRule="auto" w:after="0" w:line="240"/>
        <w:ind w:left="0" w:firstLine="720"/>
        <w:contextualSpacing w:val="0"/>
      </w:pPr>
      <w:r w:rsidRPr="00000000" w:rsidR="00000000" w:rsidDel="00000000">
        <w:rPr>
          <w:rFonts w:cs="Times New Roman" w:hAnsi="Times New Roman" w:eastAsia="Times New Roman" w:ascii="Times New Roman"/>
          <w:sz w:val="24"/>
          <w:rtl w:val="0"/>
        </w:rPr>
        <w:t xml:space="preserve">256-7)</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Benevenuto Cellini’s </w:t>
      </w:r>
      <w:r w:rsidRPr="00000000" w:rsidR="00000000" w:rsidDel="00000000">
        <w:rPr>
          <w:rFonts w:cs="Times New Roman" w:hAnsi="Times New Roman" w:eastAsia="Times New Roman" w:ascii="Times New Roman"/>
          <w:i w:val="1"/>
          <w:sz w:val="24"/>
          <w:rtl w:val="0"/>
        </w:rPr>
        <w:t xml:space="preserve">Memoirs of Benevenuto Cellini, a Florentine Artist </w:t>
      </w:r>
      <w:r w:rsidRPr="00000000" w:rsidR="00000000" w:rsidDel="00000000">
        <w:rPr>
          <w:rFonts w:cs="Times New Roman" w:hAnsi="Times New Roman" w:eastAsia="Times New Roman" w:ascii="Times New Roman"/>
          <w:sz w:val="24"/>
          <w:rtl w:val="0"/>
        </w:rPr>
        <w:t xml:space="preserve">by [Edgar A. </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Poe] (p. 257)</w:t>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sz w:val="24"/>
          <w:rtl w:val="0"/>
        </w:rPr>
        <w:t xml:space="preserve">Review of Alessandro Manzoni’s </w:t>
      </w:r>
      <w:r w:rsidRPr="00000000" w:rsidR="00000000" w:rsidDel="00000000">
        <w:rPr>
          <w:rFonts w:cs="Times New Roman" w:hAnsi="Times New Roman" w:eastAsia="Times New Roman" w:ascii="Times New Roman"/>
          <w:i w:val="1"/>
          <w:sz w:val="24"/>
          <w:rtl w:val="0"/>
        </w:rPr>
        <w:t xml:space="preserve">I Promessi Sposi—The Betrothed </w:t>
      </w:r>
      <w:r w:rsidRPr="00000000" w:rsidR="00000000" w:rsidDel="00000000">
        <w:rPr>
          <w:rFonts w:cs="Times New Roman" w:hAnsi="Times New Roman" w:eastAsia="Times New Roman" w:ascii="Times New Roman"/>
          <w:sz w:val="24"/>
          <w:rtl w:val="0"/>
        </w:rPr>
        <w:t xml:space="preserve">by [Edgar A. Poe] (p. 257)</w:t>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sz w:val="24"/>
          <w:rtl w:val="0"/>
        </w:rPr>
        <w:t xml:space="preserve">Review of Mrs. [Anne] Grant’s </w:t>
      </w:r>
      <w:r w:rsidRPr="00000000" w:rsidR="00000000" w:rsidDel="00000000">
        <w:rPr>
          <w:rFonts w:cs="Times New Roman" w:hAnsi="Times New Roman" w:eastAsia="Times New Roman" w:ascii="Times New Roman"/>
          <w:i w:val="1"/>
          <w:sz w:val="24"/>
          <w:rtl w:val="0"/>
        </w:rPr>
        <w:t xml:space="preserve">Memoirs of an American Lady, with Sketches of Manners and </w:t>
      </w:r>
    </w:p>
    <w:p w:rsidP="00000000" w:rsidRPr="00000000" w:rsidR="00000000" w:rsidDel="00000000" w:rsidRDefault="00000000">
      <w:pPr>
        <w:spacing w:lineRule="auto" w:after="0" w:line="240"/>
        <w:ind w:left="0" w:firstLine="720"/>
        <w:contextualSpacing w:val="0"/>
      </w:pPr>
      <w:r w:rsidRPr="00000000" w:rsidR="00000000" w:rsidDel="00000000">
        <w:rPr>
          <w:rFonts w:cs="Times New Roman" w:hAnsi="Times New Roman" w:eastAsia="Times New Roman" w:ascii="Times New Roman"/>
          <w:i w:val="1"/>
          <w:sz w:val="24"/>
          <w:rtl w:val="0"/>
        </w:rPr>
        <w:t xml:space="preserve">Scenery in America, as they existed previous to the Revolution</w:t>
      </w:r>
      <w:r w:rsidRPr="00000000" w:rsidR="00000000" w:rsidDel="00000000">
        <w:rPr>
          <w:rFonts w:cs="Times New Roman" w:hAnsi="Times New Roman" w:eastAsia="Times New Roman" w:ascii="Times New Roman"/>
          <w:sz w:val="24"/>
          <w:rtl w:val="0"/>
        </w:rPr>
        <w:t xml:space="preserve"> by [Edgar A. Poe] (p. 257)</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[Vittorio Alfieri’s] </w:t>
      </w:r>
      <w:r w:rsidRPr="00000000" w:rsidR="00000000" w:rsidDel="00000000">
        <w:rPr>
          <w:rFonts w:cs="Times New Roman" w:hAnsi="Times New Roman" w:eastAsia="Times New Roman" w:ascii="Times New Roman"/>
          <w:i w:val="1"/>
          <w:sz w:val="24"/>
          <w:rtl w:val="0"/>
        </w:rPr>
        <w:t xml:space="preserve">The Autobiography of Alfieri</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Professor [John] Wilson’s </w:t>
      </w:r>
      <w:r w:rsidRPr="00000000" w:rsidR="00000000" w:rsidDel="00000000">
        <w:rPr>
          <w:rFonts w:cs="Times New Roman" w:hAnsi="Times New Roman" w:eastAsia="Times New Roman" w:ascii="Times New Roman"/>
          <w:i w:val="1"/>
          <w:sz w:val="24"/>
          <w:rtl w:val="0"/>
        </w:rPr>
        <w:t xml:space="preserve">Lights and Shadows of Scottish Life</w:t>
      </w:r>
      <w:r w:rsidRPr="00000000" w:rsidR="00000000" w:rsidDel="00000000">
        <w:rPr>
          <w:rFonts w:cs="Times New Roman" w:hAnsi="Times New Roman" w:eastAsia="Times New Roman" w:ascii="Times New Roman"/>
          <w:sz w:val="24"/>
          <w:rtl w:val="0"/>
        </w:rPr>
        <w:t xml:space="preserve"> by [Edgar A. Poe] (p. </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258)</w:t>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sz w:val="24"/>
          <w:rtl w:val="0"/>
        </w:rPr>
        <w:t xml:space="preserve">Review of Rev. Benjamin J. Lane’s </w:t>
      </w:r>
      <w:r w:rsidRPr="00000000" w:rsidR="00000000" w:rsidDel="00000000">
        <w:rPr>
          <w:rFonts w:cs="Times New Roman" w:hAnsi="Times New Roman" w:eastAsia="Times New Roman" w:ascii="Times New Roman"/>
          <w:i w:val="1"/>
          <w:sz w:val="24"/>
          <w:rtl w:val="0"/>
        </w:rPr>
        <w:t xml:space="preserve">The Mysteries of Tobacco </w:t>
      </w:r>
      <w:r w:rsidRPr="00000000" w:rsidR="00000000" w:rsidDel="00000000">
        <w:rPr>
          <w:rFonts w:cs="Times New Roman" w:hAnsi="Times New Roman" w:eastAsia="Times New Roman" w:ascii="Times New Roman"/>
          <w:sz w:val="24"/>
          <w:rtl w:val="0"/>
        </w:rPr>
        <w:t xml:space="preserve">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a Lady of Baltimore’s </w:t>
      </w:r>
      <w:r w:rsidRPr="00000000" w:rsidR="00000000" w:rsidDel="00000000">
        <w:rPr>
          <w:rFonts w:cs="Times New Roman" w:hAnsi="Times New Roman" w:eastAsia="Times New Roman" w:ascii="Times New Roman"/>
          <w:i w:val="1"/>
          <w:sz w:val="24"/>
          <w:rtl w:val="0"/>
        </w:rPr>
        <w:t xml:space="preserve">Love and Matrimony: A Letter to a Betrothed Sister</w:t>
      </w:r>
      <w:r w:rsidRPr="00000000" w:rsidR="00000000" w:rsidDel="00000000">
        <w:rPr>
          <w:rFonts w:cs="Times New Roman" w:hAnsi="Times New Roman" w:eastAsia="Times New Roman" w:ascii="Times New Roman"/>
          <w:sz w:val="24"/>
          <w:rtl w:val="0"/>
        </w:rPr>
        <w:t xml:space="preserve"> by [Edgar </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A. Poe] (p. 258)</w:t>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sz w:val="24"/>
          <w:rtl w:val="0"/>
        </w:rPr>
        <w:t xml:space="preserve">Review of [unattributed] </w:t>
      </w:r>
      <w:r w:rsidRPr="00000000" w:rsidR="00000000" w:rsidDel="00000000">
        <w:rPr>
          <w:rFonts w:cs="Times New Roman" w:hAnsi="Times New Roman" w:eastAsia="Times New Roman" w:ascii="Times New Roman"/>
          <w:i w:val="1"/>
          <w:sz w:val="24"/>
          <w:rtl w:val="0"/>
        </w:rPr>
        <w:t xml:space="preserve">New Pictorial Bible</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[Eugène Sue’s] </w:t>
      </w:r>
      <w:r w:rsidRPr="00000000" w:rsidR="00000000" w:rsidDel="00000000">
        <w:rPr>
          <w:rFonts w:cs="Times New Roman" w:hAnsi="Times New Roman" w:eastAsia="Times New Roman" w:ascii="Times New Roman"/>
          <w:i w:val="1"/>
          <w:sz w:val="24"/>
          <w:rtl w:val="0"/>
        </w:rPr>
        <w:t xml:space="preserve">The Wandering Jew</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Marcius Wilson’s </w:t>
      </w:r>
      <w:r w:rsidRPr="00000000" w:rsidR="00000000" w:rsidDel="00000000">
        <w:rPr>
          <w:rFonts w:cs="Times New Roman" w:hAnsi="Times New Roman" w:eastAsia="Times New Roman" w:ascii="Times New Roman"/>
          <w:i w:val="1"/>
          <w:sz w:val="24"/>
          <w:rtl w:val="0"/>
        </w:rPr>
        <w:t xml:space="preserve">History of the United States, for the Use of Schools</w:t>
      </w:r>
      <w:r w:rsidRPr="00000000" w:rsidR="00000000" w:rsidDel="00000000">
        <w:rPr>
          <w:rFonts w:cs="Times New Roman" w:hAnsi="Times New Roman" w:eastAsia="Times New Roman" w:ascii="Times New Roman"/>
          <w:sz w:val="24"/>
          <w:rtl w:val="0"/>
        </w:rPr>
        <w:t xml:space="preserve"> by [Edgar A. </w:t>
      </w:r>
    </w:p>
    <w:p w:rsidP="00000000" w:rsidRPr="00000000" w:rsidR="00000000" w:rsidDel="00000000" w:rsidRDefault="00000000">
      <w:pPr>
        <w:spacing w:lineRule="auto" w:after="0" w:line="240"/>
        <w:ind w:firstLine="720"/>
        <w:contextualSpacing w:val="0"/>
      </w:pPr>
      <w:r w:rsidRPr="00000000" w:rsidR="00000000" w:rsidDel="00000000">
        <w:rPr>
          <w:rFonts w:cs="Times New Roman" w:hAnsi="Times New Roman" w:eastAsia="Times New Roman" w:ascii="Times New Roman"/>
          <w:sz w:val="24"/>
          <w:rtl w:val="0"/>
        </w:rPr>
        <w:t xml:space="preserve">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Professor George Bush’s </w:t>
      </w:r>
      <w:r w:rsidRPr="00000000" w:rsidR="00000000" w:rsidDel="00000000">
        <w:rPr>
          <w:rFonts w:cs="Times New Roman" w:hAnsi="Times New Roman" w:eastAsia="Times New Roman" w:ascii="Times New Roman"/>
          <w:i w:val="1"/>
          <w:sz w:val="24"/>
          <w:rtl w:val="0"/>
        </w:rPr>
        <w:t xml:space="preserve">The Swedenborg Library</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Harper’s Illuminated and Illustrated Shakespeare</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Simms’ Magazine </w:t>
      </w:r>
      <w:r w:rsidRPr="00000000" w:rsidR="00000000" w:rsidDel="00000000">
        <w:rPr>
          <w:rFonts w:cs="Times New Roman" w:hAnsi="Times New Roman" w:eastAsia="Times New Roman" w:ascii="Times New Roman"/>
          <w:sz w:val="24"/>
          <w:rtl w:val="0"/>
        </w:rPr>
        <w:t xml:space="preserve">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Graham’s Magazine</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Godey’s Lady’s Book</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Arthur’s Magazine</w:t>
      </w:r>
      <w:r w:rsidRPr="00000000" w:rsidR="00000000" w:rsidDel="00000000">
        <w:rPr>
          <w:rFonts w:cs="Times New Roman" w:hAnsi="Times New Roman" w:eastAsia="Times New Roman" w:ascii="Times New Roman"/>
          <w:sz w:val="24"/>
          <w:rtl w:val="0"/>
        </w:rPr>
        <w:t xml:space="preserve"> 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Columbian Magazine </w:t>
      </w:r>
      <w:r w:rsidRPr="00000000" w:rsidR="00000000" w:rsidDel="00000000">
        <w:rPr>
          <w:rFonts w:cs="Times New Roman" w:hAnsi="Times New Roman" w:eastAsia="Times New Roman" w:ascii="Times New Roman"/>
          <w:sz w:val="24"/>
          <w:rtl w:val="0"/>
        </w:rPr>
        <w:t xml:space="preserve">by [Edgar A. Poe] (p. 258)</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Blackwood </w:t>
      </w:r>
      <w:r w:rsidRPr="00000000" w:rsidR="00000000" w:rsidDel="00000000">
        <w:rPr>
          <w:rFonts w:cs="Times New Roman" w:hAnsi="Times New Roman" w:eastAsia="Times New Roman" w:ascii="Times New Roman"/>
          <w:sz w:val="24"/>
          <w:rtl w:val="0"/>
        </w:rPr>
        <w:t xml:space="preserve">by [Edgar A. Poe] (p. 258)             </w:t>
        <w:tab/>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Prose fiction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u w:val="single"/>
          <w:rtl w:val="0"/>
        </w:rPr>
        <w:t xml:space="preserve">Reprinted tales</w:t>
      </w:r>
    </w:p>
    <w:p w:rsidP="00000000" w:rsidRPr="00000000" w:rsidR="00000000" w:rsidDel="00000000" w:rsidRDefault="00000000">
      <w:pPr>
        <w:spacing w:lineRule="auto" w:after="160" w:line="240"/>
        <w:contextualSpacing w:val="0"/>
      </w:pPr>
      <w:r w:rsidRPr="00000000" w:rsidR="00000000" w:rsidDel="00000000">
        <w:rPr>
          <w:rFonts w:cs="Times New Roman" w:hAnsi="Times New Roman" w:eastAsia="Times New Roman" w:ascii="Times New Roman"/>
          <w:sz w:val="24"/>
          <w:rtl w:val="0"/>
        </w:rPr>
        <w:t xml:space="preserve">“Some Words with a Mummy” by Edgar A. Poe (pp. 251-56)</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Poetry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“Sonnet” by E[lizabeth]. F[ries]. Ellet (p. 251)</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“Autumn” by H.H. Clements (p. 256)</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“To Helen” by William Gibson, U. S. N. (pp. 258-9)</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“Dirge: For a Maiden Buried in a Forest” by S. D. (p. 260)</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“Epigrams” by W[illiam]. Gilmore Simms (p. 261)</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CULTURAL THREADS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Monogenism and polygenism</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“Some Words with a Mummy” by Edgar A. Poe (pp. 251-56)</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Architecture--Washington (D.C.)</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“Some Words with a Mummy” by Edgar A. Poe (pp. 251-56)</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Egyptology</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“Some Words with a Mummy” by Edgar A. Poe (pp. 251-56)</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Mesmerism--United States</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“Some Words with a Mummy” by Edgar A. Poe (pp. 251-56)</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Technology and civilization</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“Some Words with a Mummy” by Edgar A. Poe (pp. 251-56)</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tl w:val="0"/>
        </w:rPr>
      </w:r>
    </w:p>
    <w:p w:rsidP="00000000" w:rsidRPr="00000000" w:rsidR="00000000" w:rsidDel="00000000" w:rsidRDefault="00000000">
      <w:pPr>
        <w:spacing w:lineRule="auto" w:after="24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24"/>
          <w:rtl w:val="0"/>
        </w:rPr>
        <w:t xml:space="preserve">COMMENTARY</w:t>
      </w:r>
      <w:r w:rsidRPr="00000000" w:rsidR="00000000" w:rsidDel="00000000">
        <w:rPr>
          <w:rtl w:val="0"/>
        </w:rPr>
      </w:r>
    </w:p>
    <w:p w:rsidP="00000000" w:rsidRPr="00000000" w:rsidR="00000000" w:rsidDel="00000000" w:rsidRDefault="00000000">
      <w:pPr>
        <w:spacing w:lineRule="auto" w:after="160" w:line="240"/>
        <w:ind w:firstLine="720"/>
        <w:contextualSpacing w:val="0"/>
      </w:pPr>
      <w:r w:rsidRPr="00000000" w:rsidR="00000000" w:rsidDel="00000000">
        <w:rPr>
          <w:rtl w:val="0"/>
        </w:rPr>
      </w:r>
    </w:p>
    <w:p w:rsidP="00000000" w:rsidRPr="00000000" w:rsidR="00000000" w:rsidDel="00000000" w:rsidRDefault="00000000">
      <w:pPr>
        <w:spacing w:lineRule="auto" w:after="160" w:line="240"/>
        <w:ind w:firstLine="720"/>
        <w:contextualSpacing w:val="0"/>
      </w:pPr>
      <w:r w:rsidRPr="00000000" w:rsidR="00000000" w:rsidDel="00000000">
        <w:rPr>
          <w:rFonts w:cs="Times New Roman" w:hAnsi="Times New Roman" w:eastAsia="Times New Roman" w:ascii="Times New Roman"/>
          <w:sz w:val="24"/>
          <w:rtl w:val="0"/>
        </w:rPr>
        <w:t xml:space="preserve">Following </w:t>
      </w:r>
      <w:r w:rsidRPr="00000000" w:rsidR="00000000" w:rsidDel="00000000">
        <w:rPr>
          <w:rFonts w:cs="Times New Roman" w:hAnsi="Times New Roman" w:eastAsia="Times New Roman" w:ascii="Times New Roman"/>
          <w:sz w:val="24"/>
          <w:rtl w:val="0"/>
        </w:rPr>
        <w:t xml:space="preserve">C. J. Briggs’s departure from the journal in July 1845, this issue is the first to follow the new </w:t>
      </w:r>
      <w:r w:rsidRPr="00000000" w:rsidR="00000000" w:rsidDel="00000000">
        <w:rPr>
          <w:rFonts w:cs="Times New Roman" w:hAnsi="Times New Roman" w:eastAsia="Times New Roman" w:ascii="Times New Roman"/>
          <w:i w:val="1"/>
          <w:sz w:val="24"/>
          <w:rtl w:val="0"/>
        </w:rPr>
        <w:t xml:space="preserve">Broadway Journal</w:t>
      </w:r>
      <w:r w:rsidRPr="00000000" w:rsidR="00000000" w:rsidDel="00000000">
        <w:rPr>
          <w:rFonts w:cs="Times New Roman" w:hAnsi="Times New Roman" w:eastAsia="Times New Roman" w:ascii="Times New Roman"/>
          <w:sz w:val="24"/>
          <w:rtl w:val="0"/>
        </w:rPr>
        <w:t xml:space="preserve"> header (October 25th, 1845) that announces Edgar A. Poe as the sole editor and proprietor of the journal.  It also opens with John Bisco’s short note that Poe has also purchased his interest in the journal.  This week’s issue</w:t>
      </w:r>
      <w:r w:rsidRPr="00000000" w:rsidR="00000000" w:rsidDel="00000000">
        <w:rPr>
          <w:rFonts w:cs="Times New Roman" w:hAnsi="Times New Roman" w:eastAsia="Times New Roman" w:ascii="Times New Roman"/>
          <w:sz w:val="24"/>
          <w:rtl w:val="0"/>
        </w:rPr>
        <w:t xml:space="preserve"> includes a reprint of Poe’s “Some Words with a Mummy” (</w:t>
      </w:r>
      <w:r w:rsidRPr="00000000" w:rsidR="00000000" w:rsidDel="00000000">
        <w:rPr>
          <w:rFonts w:cs="Times New Roman" w:hAnsi="Times New Roman" w:eastAsia="Times New Roman" w:ascii="Times New Roman"/>
          <w:i w:val="1"/>
          <w:sz w:val="24"/>
          <w:rtl w:val="0"/>
        </w:rPr>
        <w:t xml:space="preserve">American Review</w:t>
      </w:r>
      <w:r w:rsidRPr="00000000" w:rsidR="00000000" w:rsidDel="00000000">
        <w:rPr>
          <w:rFonts w:cs="Times New Roman" w:hAnsi="Times New Roman" w:eastAsia="Times New Roman" w:ascii="Times New Roman"/>
          <w:sz w:val="24"/>
          <w:rtl w:val="0"/>
        </w:rPr>
        <w:t xml:space="preserve">, April</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1845) which sets up a debate between modern ethnologists and a revivified ancient mummy; the tale ultimately reflects on civilization and  “progress” as well as the 1844 presidential election between Henry Clay and James Polk.  As well, Poe includes a lengthy and favorable review of Sarah Josepha Hale’s </w:t>
      </w:r>
      <w:r w:rsidRPr="00000000" w:rsidR="00000000" w:rsidDel="00000000">
        <w:rPr>
          <w:rFonts w:cs="Times New Roman" w:hAnsi="Times New Roman" w:eastAsia="Times New Roman" w:ascii="Times New Roman"/>
          <w:i w:val="1"/>
          <w:sz w:val="24"/>
          <w:rtl w:val="0"/>
        </w:rPr>
        <w:t xml:space="preserve">Alice Ray</w:t>
      </w:r>
      <w:r w:rsidRPr="00000000" w:rsidR="00000000" w:rsidDel="00000000">
        <w:rPr>
          <w:rFonts w:cs="Times New Roman" w:hAnsi="Times New Roman" w:eastAsia="Times New Roman" w:ascii="Times New Roman"/>
          <w:sz w:val="24"/>
          <w:rtl w:val="0"/>
        </w:rPr>
        <w:t xml:space="preserve">.  Poe also takes the opportunity in the “Editorial Miscellany” section to address criticism of his recent appearance at the Boston Lyceum.</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no.17.docx</dc:title>
</cp:coreProperties>
</file>