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media/image1.jpeg" ContentType="image/jpeg"/>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Heading 2"/>
        <w:keepNext w:val="0"/>
        <w:keepLines w:val="0"/>
        <w:widowControl w:val="0"/>
        <w:spacing w:before="57" w:line="240" w:lineRule="auto"/>
        <w:ind w:left="206" w:right="208" w:firstLine="0"/>
        <w:jc w:val="center"/>
        <w:rPr>
          <w:rFonts w:ascii="Times New Roman" w:cs="Times New Roman" w:hAnsi="Times New Roman" w:eastAsia="Times New Roman"/>
          <w:outline w:val="0"/>
          <w:color w:val="000000"/>
          <w:sz w:val="40"/>
          <w:szCs w:val="40"/>
          <w:u w:color="000000"/>
          <w14:textFill>
            <w14:solidFill>
              <w14:srgbClr w14:val="000000"/>
            </w14:solidFill>
          </w14:textFill>
        </w:rPr>
      </w:pPr>
      <w:r>
        <w:rPr>
          <w:rFonts w:ascii="Times New Roman" w:hAnsi="Times New Roman" w:hint="default"/>
          <w:outline w:val="0"/>
          <w:color w:val="000000"/>
          <w:sz w:val="40"/>
          <w:szCs w:val="40"/>
          <w:u w:color="000000"/>
          <w:rtl w:val="1"/>
          <w:lang w:val="ar-SA" w:bidi="ar-SA"/>
          <w14:textFill>
            <w14:solidFill>
              <w14:srgbClr w14:val="000000"/>
            </w14:solidFill>
          </w14:textFill>
        </w:rPr>
        <w:t>“</w:t>
      </w:r>
      <w:r>
        <w:rPr>
          <w:rFonts w:ascii="Times New Roman" w:hAnsi="Times New Roman"/>
          <w:outline w:val="0"/>
          <w:color w:val="000000"/>
          <w:sz w:val="40"/>
          <w:szCs w:val="40"/>
          <w:u w:color="000000"/>
          <w:rtl w:val="0"/>
          <w:lang w:val="en-US"/>
          <w14:textFill>
            <w14:solidFill>
              <w14:srgbClr w14:val="000000"/>
            </w14:solidFill>
          </w14:textFill>
        </w:rPr>
        <w:t>Collaborative Story/Screenplay Writing Platform with Version History</w:t>
      </w:r>
      <w:r>
        <w:rPr>
          <w:rFonts w:ascii="Times New Roman" w:hAnsi="Times New Roman" w:hint="default"/>
          <w:outline w:val="0"/>
          <w:color w:val="000000"/>
          <w:sz w:val="40"/>
          <w:szCs w:val="40"/>
          <w:u w:color="000000"/>
          <w:rtl w:val="0"/>
          <w14:textFill>
            <w14:solidFill>
              <w14:srgbClr w14:val="000000"/>
            </w14:solidFill>
          </w14:textFill>
        </w:rPr>
        <w:t>”</w:t>
      </w:r>
    </w:p>
    <w:p>
      <w:pPr>
        <w:pStyle w:val="heading 4"/>
        <w:keepNext w:val="0"/>
        <w:keepLines w:val="0"/>
        <w:widowControl w:val="0"/>
        <w:spacing w:before="194" w:line="240" w:lineRule="auto"/>
        <w:ind w:left="207" w:right="205" w:firstLine="0"/>
        <w:jc w:val="center"/>
        <w:rPr>
          <w:rFonts w:ascii="Times New Roman" w:cs="Times New Roman" w:hAnsi="Times New Roman" w:eastAsia="Times New Roman"/>
          <w:i w:val="0"/>
          <w:iCs w:val="0"/>
          <w:outline w:val="0"/>
          <w:color w:val="000000"/>
          <w:sz w:val="28"/>
          <w:szCs w:val="28"/>
          <w:u w:color="000000"/>
          <w14:textFill>
            <w14:solidFill>
              <w14:srgbClr w14:val="000000"/>
            </w14:solidFill>
          </w14:textFill>
        </w:rPr>
      </w:pPr>
      <w:r>
        <w:rPr>
          <w:rFonts w:ascii="Times New Roman" w:hAnsi="Times New Roman"/>
          <w:i w:val="0"/>
          <w:iCs w:val="0"/>
          <w:outline w:val="0"/>
          <w:color w:val="000000"/>
          <w:sz w:val="28"/>
          <w:szCs w:val="28"/>
          <w:u w:color="000000"/>
          <w:rtl w:val="0"/>
          <w:lang w:val="en-US"/>
          <w14:textFill>
            <w14:solidFill>
              <w14:srgbClr w14:val="000000"/>
            </w14:solidFill>
          </w14:textFill>
        </w:rPr>
        <w:t>CO2 ASSESSMENT TOOL 2</w:t>
      </w:r>
    </w:p>
    <w:p>
      <w:pPr>
        <w:pStyle w:val="heading 6"/>
        <w:keepNext w:val="0"/>
        <w:keepLines w:val="0"/>
        <w:widowControl w:val="0"/>
        <w:spacing w:before="109" w:line="240" w:lineRule="auto"/>
        <w:outlineLvl w:val="9"/>
        <w:rPr>
          <w:rFonts w:ascii="Times New Roman" w:cs="Times New Roman" w:hAnsi="Times New Roman" w:eastAsia="Times New Roman"/>
          <w:b w:val="1"/>
          <w:bCs w:val="1"/>
          <w:i w:val="0"/>
          <w:iCs w:val="0"/>
          <w:outline w:val="0"/>
          <w:color w:val="000000"/>
          <w:sz w:val="28"/>
          <w:szCs w:val="28"/>
          <w:u w:color="000000"/>
          <w14:textFill>
            <w14:solidFill>
              <w14:srgbClr w14:val="000000"/>
            </w14:solidFill>
          </w14:textFill>
        </w:rPr>
      </w:pPr>
    </w:p>
    <w:p>
      <w:pPr>
        <w:pStyle w:val="Body"/>
        <w:widowControl w:val="0"/>
        <w:spacing w:after="0" w:line="240" w:lineRule="auto"/>
        <w:ind w:left="207" w:right="205" w:firstLine="0"/>
        <w:jc w:val="center"/>
        <w:rPr>
          <w:rFonts w:ascii="Times New Roman" w:cs="Times New Roman" w:hAnsi="Times New Roman" w:eastAsia="Times New Roman"/>
          <w:i w:val="1"/>
          <w:iCs w:val="1"/>
          <w:sz w:val="28"/>
          <w:szCs w:val="28"/>
        </w:rPr>
      </w:pPr>
      <w:r>
        <w:rPr>
          <w:rFonts w:ascii="Times New Roman" w:hAnsi="Times New Roman"/>
          <w:i w:val="1"/>
          <w:iCs w:val="1"/>
          <w:sz w:val="28"/>
          <w:szCs w:val="28"/>
          <w:rtl w:val="0"/>
          <w:lang w:val="en-US"/>
        </w:rPr>
        <w:t>Submitted</w:t>
      </w:r>
      <w:r>
        <w:rPr>
          <w:rFonts w:ascii="Times New Roman" w:hAnsi="Times New Roman"/>
          <w:i w:val="1"/>
          <w:iCs w:val="1"/>
          <w:spacing w:val="-11"/>
          <w:sz w:val="28"/>
          <w:szCs w:val="28"/>
          <w:rtl w:val="0"/>
        </w:rPr>
        <w:t xml:space="preserve"> </w:t>
      </w:r>
      <w:r>
        <w:rPr>
          <w:rFonts w:ascii="Times New Roman" w:hAnsi="Times New Roman"/>
          <w:i w:val="1"/>
          <w:iCs w:val="1"/>
          <w:sz w:val="28"/>
          <w:szCs w:val="28"/>
          <w:rtl w:val="0"/>
        </w:rPr>
        <w:t>in</w:t>
      </w:r>
      <w:r>
        <w:rPr>
          <w:rFonts w:ascii="Times New Roman" w:hAnsi="Times New Roman"/>
          <w:i w:val="1"/>
          <w:iCs w:val="1"/>
          <w:spacing w:val="-9"/>
          <w:sz w:val="28"/>
          <w:szCs w:val="28"/>
          <w:rtl w:val="0"/>
        </w:rPr>
        <w:t xml:space="preserve"> </w:t>
      </w:r>
      <w:r>
        <w:rPr>
          <w:rFonts w:ascii="Times New Roman" w:hAnsi="Times New Roman"/>
          <w:i w:val="1"/>
          <w:iCs w:val="1"/>
          <w:sz w:val="28"/>
          <w:szCs w:val="28"/>
          <w:rtl w:val="0"/>
          <w:lang w:val="en-US"/>
        </w:rPr>
        <w:t>the</w:t>
      </w:r>
      <w:r>
        <w:rPr>
          <w:rFonts w:ascii="Times New Roman" w:hAnsi="Times New Roman"/>
          <w:i w:val="1"/>
          <w:iCs w:val="1"/>
          <w:spacing w:val="-10"/>
          <w:sz w:val="28"/>
          <w:szCs w:val="28"/>
          <w:rtl w:val="0"/>
        </w:rPr>
        <w:t xml:space="preserve"> </w:t>
      </w:r>
      <w:r>
        <w:rPr>
          <w:rFonts w:ascii="Times New Roman" w:hAnsi="Times New Roman"/>
          <w:i w:val="1"/>
          <w:iCs w:val="1"/>
          <w:sz w:val="28"/>
          <w:szCs w:val="28"/>
          <w:rtl w:val="0"/>
          <w:lang w:val="en-US"/>
        </w:rPr>
        <w:t>partial</w:t>
      </w:r>
      <w:r>
        <w:rPr>
          <w:rFonts w:ascii="Times New Roman" w:hAnsi="Times New Roman"/>
          <w:i w:val="1"/>
          <w:iCs w:val="1"/>
          <w:spacing w:val="-8"/>
          <w:sz w:val="28"/>
          <w:szCs w:val="28"/>
          <w:rtl w:val="0"/>
        </w:rPr>
        <w:t xml:space="preserve"> </w:t>
      </w:r>
      <w:r>
        <w:rPr>
          <w:rFonts w:ascii="Times New Roman" w:hAnsi="Times New Roman"/>
          <w:i w:val="1"/>
          <w:iCs w:val="1"/>
          <w:sz w:val="28"/>
          <w:szCs w:val="28"/>
          <w:rtl w:val="0"/>
          <w:lang w:val="da-DK"/>
        </w:rPr>
        <w:t>fulfilment</w:t>
      </w:r>
      <w:r>
        <w:rPr>
          <w:rFonts w:ascii="Times New Roman" w:hAnsi="Times New Roman"/>
          <w:i w:val="1"/>
          <w:iCs w:val="1"/>
          <w:spacing w:val="-10"/>
          <w:sz w:val="28"/>
          <w:szCs w:val="28"/>
          <w:rtl w:val="0"/>
        </w:rPr>
        <w:t xml:space="preserve"> </w:t>
      </w:r>
      <w:r>
        <w:rPr>
          <w:rFonts w:ascii="Times New Roman" w:hAnsi="Times New Roman"/>
          <w:i w:val="1"/>
          <w:iCs w:val="1"/>
          <w:sz w:val="28"/>
          <w:szCs w:val="28"/>
          <w:rtl w:val="0"/>
          <w:lang w:val="en-US"/>
        </w:rPr>
        <w:t>for</w:t>
      </w:r>
      <w:r>
        <w:rPr>
          <w:rFonts w:ascii="Times New Roman" w:hAnsi="Times New Roman"/>
          <w:i w:val="1"/>
          <w:iCs w:val="1"/>
          <w:spacing w:val="-9"/>
          <w:sz w:val="28"/>
          <w:szCs w:val="28"/>
          <w:rtl w:val="0"/>
        </w:rPr>
        <w:t xml:space="preserve"> </w:t>
      </w:r>
      <w:r>
        <w:rPr>
          <w:rFonts w:ascii="Times New Roman" w:hAnsi="Times New Roman"/>
          <w:i w:val="1"/>
          <w:iCs w:val="1"/>
          <w:sz w:val="28"/>
          <w:szCs w:val="28"/>
          <w:rtl w:val="0"/>
          <w:lang w:val="en-US"/>
        </w:rPr>
        <w:t>the</w:t>
      </w:r>
      <w:r>
        <w:rPr>
          <w:rFonts w:ascii="Times New Roman" w:hAnsi="Times New Roman"/>
          <w:i w:val="1"/>
          <w:iCs w:val="1"/>
          <w:spacing w:val="-10"/>
          <w:sz w:val="28"/>
          <w:szCs w:val="28"/>
          <w:rtl w:val="0"/>
        </w:rPr>
        <w:t xml:space="preserve"> </w:t>
      </w:r>
      <w:r>
        <w:rPr>
          <w:rFonts w:ascii="Times New Roman" w:hAnsi="Times New Roman"/>
          <w:i w:val="1"/>
          <w:iCs w:val="1"/>
          <w:sz w:val="28"/>
          <w:szCs w:val="28"/>
          <w:rtl w:val="0"/>
          <w:lang w:val="en-US"/>
        </w:rPr>
        <w:t>Course</w:t>
      </w:r>
      <w:r>
        <w:rPr>
          <w:rFonts w:ascii="Times New Roman" w:hAnsi="Times New Roman"/>
          <w:i w:val="1"/>
          <w:iCs w:val="1"/>
          <w:spacing w:val="-9"/>
          <w:sz w:val="28"/>
          <w:szCs w:val="28"/>
          <w:rtl w:val="0"/>
        </w:rPr>
        <w:t xml:space="preserve"> </w:t>
      </w:r>
      <w:r>
        <w:rPr>
          <w:rFonts w:ascii="Times New Roman" w:hAnsi="Times New Roman"/>
          <w:i w:val="1"/>
          <w:iCs w:val="1"/>
          <w:spacing w:val="-5"/>
          <w:sz w:val="28"/>
          <w:szCs w:val="28"/>
          <w:rtl w:val="0"/>
          <w:lang w:val="en-US"/>
        </w:rPr>
        <w:t>of</w:t>
      </w:r>
    </w:p>
    <w:p>
      <w:pPr>
        <w:pStyle w:val="heading 6"/>
        <w:keepNext w:val="0"/>
        <w:keepLines w:val="0"/>
        <w:widowControl w:val="0"/>
        <w:spacing w:before="279" w:line="240" w:lineRule="auto"/>
        <w:outlineLvl w:val="9"/>
        <w:rPr>
          <w:rFonts w:ascii="Times New Roman" w:cs="Times New Roman" w:hAnsi="Times New Roman" w:eastAsia="Times New Roman"/>
          <w:outline w:val="0"/>
          <w:color w:val="000000"/>
          <w:sz w:val="28"/>
          <w:szCs w:val="28"/>
          <w:u w:color="000000"/>
          <w14:textFill>
            <w14:solidFill>
              <w14:srgbClr w14:val="000000"/>
            </w14:solidFill>
          </w14:textFill>
        </w:rPr>
      </w:pPr>
    </w:p>
    <w:p>
      <w:pPr>
        <w:pStyle w:val="Heading 3"/>
        <w:keepNext w:val="0"/>
        <w:keepLines w:val="0"/>
        <w:widowControl w:val="0"/>
        <w:spacing w:before="0" w:line="240" w:lineRule="auto"/>
        <w:ind w:left="4762" w:hanging="3570"/>
        <w:rPr>
          <w:rFonts w:ascii="Times New Roman" w:cs="Times New Roman" w:hAnsi="Times New Roman" w:eastAsia="Times New Roman"/>
          <w:outline w:val="0"/>
          <w:color w:val="000000"/>
          <w:sz w:val="32"/>
          <w:szCs w:val="32"/>
          <w:u w:color="000000"/>
          <w14:textFill>
            <w14:solidFill>
              <w14:srgbClr w14:val="000000"/>
            </w14:solidFill>
          </w14:textFill>
        </w:rPr>
      </w:pPr>
      <w:r>
        <w:rPr>
          <w:rFonts w:ascii="Times New Roman" w:hAnsi="Times New Roman"/>
          <w:outline w:val="0"/>
          <w:color w:val="000000"/>
          <w:sz w:val="32"/>
          <w:szCs w:val="32"/>
          <w:u w:color="000000"/>
          <w:rtl w:val="0"/>
          <w:lang w:val="en-US"/>
          <w14:textFill>
            <w14:solidFill>
              <w14:srgbClr w14:val="000000"/>
            </w14:solidFill>
          </w14:textFill>
        </w:rPr>
        <w:t xml:space="preserve">                  </w:t>
      </w:r>
      <w:r>
        <w:rPr>
          <w:rFonts w:ascii="Times New Roman" w:hAnsi="Times New Roman"/>
          <w:outline w:val="0"/>
          <w:color w:val="000000"/>
          <w:sz w:val="32"/>
          <w:szCs w:val="32"/>
          <w:u w:color="000000"/>
          <w:rtl w:val="0"/>
          <w:lang w:val="en-US"/>
          <w14:textFill>
            <w14:solidFill>
              <w14:srgbClr w14:val="000000"/>
            </w14:solidFill>
          </w14:textFill>
        </w:rPr>
        <w:t>CSA1016</w:t>
      </w:r>
      <w:r>
        <w:rPr>
          <w:rFonts w:ascii="Times New Roman" w:hAnsi="Times New Roman"/>
          <w:outline w:val="0"/>
          <w:color w:val="000000"/>
          <w:spacing w:val="-6"/>
          <w:sz w:val="32"/>
          <w:szCs w:val="32"/>
          <w:u w:color="000000"/>
          <w:rtl w:val="0"/>
          <w14:textFill>
            <w14:solidFill>
              <w14:srgbClr w14:val="000000"/>
            </w14:solidFill>
          </w14:textFill>
        </w:rPr>
        <w:t xml:space="preserve"> </w:t>
      </w:r>
      <w:r>
        <w:rPr>
          <w:rFonts w:ascii="Times New Roman" w:hAnsi="Times New Roman"/>
          <w:outline w:val="0"/>
          <w:color w:val="000000"/>
          <w:sz w:val="32"/>
          <w:szCs w:val="32"/>
          <w:u w:color="000000"/>
          <w:rtl w:val="0"/>
          <w14:textFill>
            <w14:solidFill>
              <w14:srgbClr w14:val="000000"/>
            </w14:solidFill>
          </w14:textFill>
        </w:rPr>
        <w:t>-</w:t>
      </w:r>
      <w:r>
        <w:rPr>
          <w:rFonts w:ascii="Times New Roman" w:hAnsi="Times New Roman"/>
          <w:outline w:val="0"/>
          <w:color w:val="000000"/>
          <w:spacing w:val="-7"/>
          <w:sz w:val="32"/>
          <w:szCs w:val="32"/>
          <w:u w:color="000000"/>
          <w:rtl w:val="0"/>
          <w14:textFill>
            <w14:solidFill>
              <w14:srgbClr w14:val="000000"/>
            </w14:solidFill>
          </w14:textFill>
        </w:rPr>
        <w:t xml:space="preserve"> </w:t>
      </w:r>
      <w:r>
        <w:rPr>
          <w:rFonts w:ascii="Times New Roman" w:hAnsi="Times New Roman"/>
          <w:outline w:val="0"/>
          <w:color w:val="000000"/>
          <w:sz w:val="32"/>
          <w:szCs w:val="32"/>
          <w:u w:color="000000"/>
          <w:rtl w:val="0"/>
          <w:lang w:val="en-US"/>
          <w14:textFill>
            <w14:solidFill>
              <w14:srgbClr w14:val="000000"/>
            </w14:solidFill>
          </w14:textFill>
        </w:rPr>
        <w:t xml:space="preserve">Software Engineering </w:t>
      </w:r>
    </w:p>
    <w:p>
      <w:pPr>
        <w:pStyle w:val="heading 6"/>
        <w:keepNext w:val="0"/>
        <w:keepLines w:val="0"/>
        <w:widowControl w:val="0"/>
        <w:spacing w:before="172" w:line="240" w:lineRule="auto"/>
        <w:outlineLvl w:val="9"/>
        <w:rPr>
          <w:rFonts w:ascii="Times New Roman" w:cs="Times New Roman" w:hAnsi="Times New Roman" w:eastAsia="Times New Roman"/>
          <w:b w:val="1"/>
          <w:bCs w:val="1"/>
          <w:i w:val="0"/>
          <w:iCs w:val="0"/>
          <w:outline w:val="0"/>
          <w:color w:val="000000"/>
          <w:sz w:val="32"/>
          <w:szCs w:val="32"/>
          <w:u w:color="000000"/>
          <w14:textFill>
            <w14:solidFill>
              <w14:srgbClr w14:val="000000"/>
            </w14:solidFill>
          </w14:textFill>
        </w:rPr>
      </w:pPr>
    </w:p>
    <w:p>
      <w:pPr>
        <w:pStyle w:val="Body"/>
        <w:widowControl w:val="0"/>
        <w:spacing w:before="1" w:after="0" w:line="369" w:lineRule="auto"/>
        <w:ind w:left="3039" w:right="3038" w:hanging="4"/>
        <w:jc w:val="center"/>
        <w:rPr>
          <w:rFonts w:ascii="Times New Roman" w:cs="Times New Roman" w:hAnsi="Times New Roman" w:eastAsia="Times New Roman"/>
          <w:b w:val="1"/>
          <w:bCs w:val="1"/>
          <w:sz w:val="28"/>
          <w:szCs w:val="28"/>
        </w:rPr>
      </w:pPr>
      <w:r>
        <w:rPr>
          <w:rFonts w:ascii="Times New Roman" w:hAnsi="Times New Roman"/>
          <w:i w:val="1"/>
          <w:iCs w:val="1"/>
          <w:sz w:val="28"/>
          <w:szCs w:val="28"/>
          <w:rtl w:val="0"/>
          <w:lang w:val="en-US"/>
        </w:rPr>
        <w:t xml:space="preserve">to the award of the degree of </w:t>
      </w:r>
      <w:r>
        <w:rPr>
          <w:rFonts w:ascii="Times New Roman" w:hAnsi="Times New Roman"/>
          <w:b w:val="1"/>
          <w:bCs w:val="1"/>
          <w:spacing w:val="-2"/>
          <w:sz w:val="28"/>
          <w:szCs w:val="28"/>
          <w:rtl w:val="0"/>
          <w:lang w:val="de-DE"/>
        </w:rPr>
        <w:t>BACHELOR</w:t>
      </w:r>
      <w:r>
        <w:rPr>
          <w:rFonts w:ascii="Times New Roman" w:hAnsi="Times New Roman"/>
          <w:b w:val="1"/>
          <w:bCs w:val="1"/>
          <w:spacing w:val="-17"/>
          <w:sz w:val="28"/>
          <w:szCs w:val="28"/>
          <w:rtl w:val="0"/>
        </w:rPr>
        <w:t xml:space="preserve"> </w:t>
      </w:r>
      <w:r>
        <w:rPr>
          <w:rFonts w:ascii="Times New Roman" w:hAnsi="Times New Roman"/>
          <w:b w:val="1"/>
          <w:bCs w:val="1"/>
          <w:spacing w:val="-2"/>
          <w:sz w:val="28"/>
          <w:szCs w:val="28"/>
          <w:rtl w:val="0"/>
          <w:lang w:val="en-US"/>
        </w:rPr>
        <w:t>OF</w:t>
      </w:r>
      <w:r>
        <w:rPr>
          <w:rFonts w:ascii="Times New Roman" w:hAnsi="Times New Roman"/>
          <w:b w:val="1"/>
          <w:bCs w:val="1"/>
          <w:spacing w:val="-13"/>
          <w:sz w:val="28"/>
          <w:szCs w:val="28"/>
          <w:rtl w:val="0"/>
        </w:rPr>
        <w:t xml:space="preserve"> </w:t>
      </w:r>
      <w:r>
        <w:rPr>
          <w:rFonts w:ascii="Times New Roman" w:hAnsi="Times New Roman"/>
          <w:b w:val="1"/>
          <w:bCs w:val="1"/>
          <w:spacing w:val="-2"/>
          <w:sz w:val="28"/>
          <w:szCs w:val="28"/>
          <w:rtl w:val="0"/>
          <w:lang w:val="de-DE"/>
        </w:rPr>
        <w:t xml:space="preserve">ENGINEERING </w:t>
      </w:r>
      <w:r>
        <w:rPr>
          <w:rFonts w:ascii="Times New Roman" w:hAnsi="Times New Roman"/>
          <w:b w:val="1"/>
          <w:bCs w:val="1"/>
          <w:spacing w:val="-6"/>
          <w:sz w:val="28"/>
          <w:szCs w:val="28"/>
          <w:rtl w:val="0"/>
          <w:lang w:val="de-DE"/>
        </w:rPr>
        <w:t>IN</w:t>
      </w:r>
    </w:p>
    <w:p>
      <w:pPr>
        <w:pStyle w:val="heading 5"/>
        <w:keepNext w:val="0"/>
        <w:keepLines w:val="0"/>
        <w:widowControl w:val="0"/>
        <w:spacing w:before="0" w:line="303" w:lineRule="exact"/>
        <w:ind w:left="349" w:right="205" w:firstLine="0"/>
        <w:jc w:val="center"/>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en-US"/>
          <w14:textFill>
            <w14:solidFill>
              <w14:srgbClr w14:val="000000"/>
            </w14:solidFill>
          </w14:textFill>
        </w:rPr>
        <w:t>Artificial</w:t>
      </w:r>
      <w:r>
        <w:rPr>
          <w:rFonts w:ascii="Times New Roman" w:hAnsi="Times New Roman"/>
          <w:b w:val="1"/>
          <w:bCs w:val="1"/>
          <w:outline w:val="0"/>
          <w:color w:val="000000"/>
          <w:spacing w:val="-15"/>
          <w:sz w:val="28"/>
          <w:szCs w:val="28"/>
          <w:u w:color="000000"/>
          <w:rtl w:val="0"/>
          <w:lang w:val="en-US"/>
          <w14:textFill>
            <w14:solidFill>
              <w14:srgbClr w14:val="000000"/>
            </w14:solidFill>
          </w14:textFill>
        </w:rPr>
        <w:t xml:space="preserve"> </w:t>
      </w:r>
      <w:r>
        <w:rPr>
          <w:rFonts w:ascii="Times New Roman" w:hAnsi="Times New Roman"/>
          <w:b w:val="1"/>
          <w:bCs w:val="1"/>
          <w:outline w:val="0"/>
          <w:color w:val="000000"/>
          <w:sz w:val="28"/>
          <w:szCs w:val="28"/>
          <w:u w:color="000000"/>
          <w:rtl w:val="0"/>
          <w:lang w:val="en-US"/>
          <w14:textFill>
            <w14:solidFill>
              <w14:srgbClr w14:val="000000"/>
            </w14:solidFill>
          </w14:textFill>
        </w:rPr>
        <w:t>Intelligence</w:t>
      </w:r>
      <w:r>
        <w:rPr>
          <w:rFonts w:ascii="Times New Roman" w:hAnsi="Times New Roman"/>
          <w:b w:val="1"/>
          <w:bCs w:val="1"/>
          <w:outline w:val="0"/>
          <w:color w:val="000000"/>
          <w:spacing w:val="-11"/>
          <w:sz w:val="28"/>
          <w:szCs w:val="28"/>
          <w:u w:color="000000"/>
          <w:rtl w:val="0"/>
          <w:lang w:val="en-US"/>
          <w14:textFill>
            <w14:solidFill>
              <w14:srgbClr w14:val="000000"/>
            </w14:solidFill>
          </w14:textFill>
        </w:rPr>
        <w:t xml:space="preserve"> </w:t>
      </w:r>
      <w:r>
        <w:rPr>
          <w:rFonts w:ascii="Times New Roman" w:hAnsi="Times New Roman"/>
          <w:b w:val="1"/>
          <w:bCs w:val="1"/>
          <w:outline w:val="0"/>
          <w:color w:val="000000"/>
          <w:sz w:val="28"/>
          <w:szCs w:val="28"/>
          <w:u w:color="000000"/>
          <w:rtl w:val="0"/>
          <w:lang w:val="en-US"/>
          <w14:textFill>
            <w14:solidFill>
              <w14:srgbClr w14:val="000000"/>
            </w14:solidFill>
          </w14:textFill>
        </w:rPr>
        <w:t>&amp;</w:t>
      </w:r>
      <w:r>
        <w:rPr>
          <w:rFonts w:ascii="Times New Roman" w:hAnsi="Times New Roman"/>
          <w:b w:val="1"/>
          <w:bCs w:val="1"/>
          <w:outline w:val="0"/>
          <w:color w:val="000000"/>
          <w:spacing w:val="-15"/>
          <w:sz w:val="28"/>
          <w:szCs w:val="28"/>
          <w:u w:color="000000"/>
          <w:rtl w:val="0"/>
          <w:lang w:val="en-US"/>
          <w14:textFill>
            <w14:solidFill>
              <w14:srgbClr w14:val="000000"/>
            </w14:solidFill>
          </w14:textFill>
        </w:rPr>
        <w:t xml:space="preserve"> </w:t>
      </w:r>
      <w:r>
        <w:rPr>
          <w:rFonts w:ascii="Times New Roman" w:hAnsi="Times New Roman"/>
          <w:b w:val="1"/>
          <w:bCs w:val="1"/>
          <w:outline w:val="0"/>
          <w:color w:val="000000"/>
          <w:spacing w:val="-15"/>
          <w:sz w:val="28"/>
          <w:szCs w:val="28"/>
          <w:u w:color="000000"/>
          <w:rtl w:val="0"/>
          <w:lang w:val="en-US"/>
          <w14:textFill>
            <w14:solidFill>
              <w14:srgbClr w14:val="000000"/>
            </w14:solidFill>
          </w14:textFill>
        </w:rPr>
        <w:t>Data Science</w:t>
      </w:r>
    </w:p>
    <w:p>
      <w:pPr>
        <w:pStyle w:val="heading 6"/>
        <w:keepNext w:val="0"/>
        <w:keepLines w:val="0"/>
        <w:widowControl w:val="0"/>
        <w:spacing w:before="136" w:line="240" w:lineRule="auto"/>
        <w:outlineLvl w:val="9"/>
        <w:rPr>
          <w:rFonts w:ascii="Times New Roman" w:cs="Times New Roman" w:hAnsi="Times New Roman" w:eastAsia="Times New Roman"/>
          <w:b w:val="1"/>
          <w:bCs w:val="1"/>
          <w:i w:val="0"/>
          <w:iCs w:val="0"/>
          <w:outline w:val="0"/>
          <w:color w:val="000000"/>
          <w:sz w:val="28"/>
          <w:szCs w:val="28"/>
          <w:u w:color="000000"/>
          <w14:textFill>
            <w14:solidFill>
              <w14:srgbClr w14:val="000000"/>
            </w14:solidFill>
          </w14:textFill>
        </w:rPr>
      </w:pPr>
    </w:p>
    <w:p>
      <w:pPr>
        <w:pStyle w:val="Body"/>
        <w:widowControl w:val="0"/>
        <w:spacing w:after="0" w:line="240" w:lineRule="auto"/>
        <w:ind w:left="206" w:right="222" w:firstLine="0"/>
        <w:jc w:val="center"/>
        <w:rPr>
          <w:rFonts w:ascii="Times New Roman" w:cs="Times New Roman" w:hAnsi="Times New Roman" w:eastAsia="Times New Roman"/>
          <w:b w:val="1"/>
          <w:bCs w:val="1"/>
          <w:sz w:val="28"/>
          <w:szCs w:val="28"/>
        </w:rPr>
      </w:pPr>
      <w:r>
        <w:rPr>
          <w:rFonts w:ascii="Times New Roman" w:hAnsi="Times New Roman"/>
          <w:b w:val="1"/>
          <w:bCs w:val="1"/>
          <w:spacing w:val="-2"/>
          <w:sz w:val="28"/>
          <w:szCs w:val="28"/>
          <w:rtl w:val="0"/>
          <w:lang w:val="en-US"/>
        </w:rPr>
        <w:t>Submitted</w:t>
      </w:r>
      <w:r>
        <w:rPr>
          <w:rFonts w:ascii="Times New Roman" w:hAnsi="Times New Roman"/>
          <w:b w:val="1"/>
          <w:bCs w:val="1"/>
          <w:spacing w:val="-4"/>
          <w:sz w:val="28"/>
          <w:szCs w:val="28"/>
          <w:rtl w:val="0"/>
        </w:rPr>
        <w:t xml:space="preserve"> </w:t>
      </w:r>
      <w:r>
        <w:rPr>
          <w:rFonts w:ascii="Times New Roman" w:hAnsi="Times New Roman"/>
          <w:b w:val="1"/>
          <w:bCs w:val="1"/>
          <w:spacing w:val="-5"/>
          <w:sz w:val="28"/>
          <w:szCs w:val="28"/>
          <w:rtl w:val="0"/>
        </w:rPr>
        <w:t>by</w:t>
      </w:r>
    </w:p>
    <w:p>
      <w:pPr>
        <w:pStyle w:val="Body"/>
        <w:widowControl w:val="0"/>
        <w:spacing w:before="184" w:after="0" w:line="240" w:lineRule="auto"/>
        <w:ind w:left="14" w:firstLine="0"/>
        <w:jc w:val="center"/>
        <w:rPr>
          <w:rFonts w:ascii="Times New Roman" w:cs="Times New Roman" w:hAnsi="Times New Roman" w:eastAsia="Times New Roman"/>
          <w:b w:val="1"/>
          <w:bCs w:val="1"/>
        </w:rPr>
      </w:pPr>
      <w:r>
        <w:rPr>
          <w:rFonts w:ascii="Times New Roman" w:hAnsi="Times New Roman"/>
          <w:b w:val="1"/>
          <w:bCs w:val="1"/>
          <w:rtl w:val="0"/>
        </w:rPr>
        <w:t>192424179-</w:t>
      </w:r>
      <w:r>
        <w:rPr>
          <w:rFonts w:ascii="Times New Roman" w:hAnsi="Times New Roman"/>
          <w:b w:val="1"/>
          <w:bCs w:val="1"/>
          <w:spacing w:val="0"/>
          <w:rtl w:val="0"/>
        </w:rPr>
        <w:t xml:space="preserve"> </w:t>
      </w:r>
      <w:r>
        <w:rPr>
          <w:rFonts w:ascii="Times New Roman" w:hAnsi="Times New Roman"/>
          <w:b w:val="1"/>
          <w:bCs w:val="1"/>
          <w:rtl w:val="0"/>
          <w:lang w:val="en-US"/>
        </w:rPr>
        <w:t>LITHISH</w:t>
      </w:r>
      <w:r>
        <w:rPr>
          <w:rFonts w:ascii="Times New Roman" w:hAnsi="Times New Roman"/>
          <w:b w:val="1"/>
          <w:bCs w:val="1"/>
          <w:spacing w:val="0"/>
          <w:rtl w:val="0"/>
        </w:rPr>
        <w:t xml:space="preserve"> </w:t>
      </w:r>
      <w:r>
        <w:rPr>
          <w:rFonts w:ascii="Times New Roman" w:hAnsi="Times New Roman"/>
          <w:b w:val="1"/>
          <w:bCs w:val="1"/>
          <w:rtl w:val="0"/>
        </w:rPr>
        <w:t>KUMAR.</w:t>
      </w:r>
      <w:r>
        <w:rPr>
          <w:rFonts w:ascii="Times New Roman" w:hAnsi="Times New Roman"/>
          <w:b w:val="1"/>
          <w:bCs w:val="1"/>
          <w:spacing w:val="0"/>
          <w:rtl w:val="0"/>
        </w:rPr>
        <w:t xml:space="preserve"> </w:t>
      </w:r>
      <w:r>
        <w:rPr>
          <w:rFonts w:ascii="Times New Roman" w:hAnsi="Times New Roman"/>
          <w:b w:val="1"/>
          <w:bCs w:val="1"/>
          <w:spacing w:val="0"/>
          <w:rtl w:val="0"/>
        </w:rPr>
        <w:t>R</w:t>
      </w:r>
    </w:p>
    <w:p>
      <w:pPr>
        <w:pStyle w:val="heading 6"/>
        <w:keepNext w:val="0"/>
        <w:keepLines w:val="0"/>
        <w:widowControl w:val="0"/>
        <w:spacing w:before="196" w:line="240" w:lineRule="auto"/>
        <w:outlineLvl w:val="9"/>
        <w:rPr>
          <w:rFonts w:ascii="Times New Roman" w:cs="Times New Roman" w:hAnsi="Times New Roman" w:eastAsia="Times New Roman"/>
          <w:b w:val="1"/>
          <w:bCs w:val="1"/>
          <w:i w:val="0"/>
          <w:iCs w:val="0"/>
          <w:outline w:val="0"/>
          <w:color w:val="000000"/>
          <w:u w:color="000000"/>
          <w14:textFill>
            <w14:solidFill>
              <w14:srgbClr w14:val="000000"/>
            </w14:solidFill>
          </w14:textFill>
        </w:rPr>
      </w:pPr>
    </w:p>
    <w:p>
      <w:pPr>
        <w:pStyle w:val="heading 6"/>
        <w:keepNext w:val="0"/>
        <w:keepLines w:val="0"/>
        <w:widowControl w:val="0"/>
        <w:spacing w:before="196" w:line="240" w:lineRule="auto"/>
        <w:outlineLvl w:val="9"/>
        <w:rPr>
          <w:rFonts w:ascii="Times New Roman" w:cs="Times New Roman" w:hAnsi="Times New Roman" w:eastAsia="Times New Roman"/>
          <w:b w:val="1"/>
          <w:bCs w:val="1"/>
          <w:i w:val="0"/>
          <w:iCs w:val="0"/>
          <w:outline w:val="0"/>
          <w:color w:val="000000"/>
          <w:u w:color="000000"/>
          <w14:textFill>
            <w14:solidFill>
              <w14:srgbClr w14:val="000000"/>
            </w14:solidFill>
          </w14:textFill>
        </w:rPr>
      </w:pPr>
    </w:p>
    <w:p>
      <w:pPr>
        <w:pStyle w:val="heading 5"/>
        <w:keepNext w:val="0"/>
        <w:keepLines w:val="0"/>
        <w:widowControl w:val="0"/>
        <w:spacing w:before="0" w:line="362" w:lineRule="auto"/>
        <w:ind w:left="3449" w:right="3451" w:firstLine="0"/>
        <w:jc w:val="center"/>
        <w:rPr>
          <w:rFonts w:ascii="Times New Roman" w:cs="Times New Roman" w:hAnsi="Times New Roman" w:eastAsia="Times New Roman"/>
          <w:b w:val="1"/>
          <w:bCs w:val="1"/>
          <w:outline w:val="0"/>
          <w:color w:val="000000"/>
          <w:sz w:val="28"/>
          <w:szCs w:val="28"/>
          <w:u w:color="000000"/>
          <w14:textFill>
            <w14:solidFill>
              <w14:srgbClr w14:val="000000"/>
            </w14:solidFill>
          </w14:textFill>
        </w:rPr>
      </w:pPr>
      <w:r>
        <w:rPr>
          <w:rFonts w:ascii="Times New Roman" w:hAnsi="Times New Roman"/>
          <w:b w:val="1"/>
          <w:bCs w:val="1"/>
          <w:outline w:val="0"/>
          <w:color w:val="000000"/>
          <w:sz w:val="28"/>
          <w:szCs w:val="28"/>
          <w:u w:color="000000"/>
          <w:rtl w:val="0"/>
          <w:lang w:val="en-US"/>
          <w14:textFill>
            <w14:solidFill>
              <w14:srgbClr w14:val="000000"/>
            </w14:solidFill>
          </w14:textFill>
        </w:rPr>
        <w:t>Under</w:t>
      </w:r>
      <w:r>
        <w:rPr>
          <w:rFonts w:ascii="Times New Roman" w:hAnsi="Times New Roman"/>
          <w:b w:val="1"/>
          <w:bCs w:val="1"/>
          <w:outline w:val="0"/>
          <w:color w:val="000000"/>
          <w:spacing w:val="-18"/>
          <w:sz w:val="28"/>
          <w:szCs w:val="28"/>
          <w:u w:color="000000"/>
          <w:rtl w:val="0"/>
          <w:lang w:val="en-US"/>
          <w14:textFill>
            <w14:solidFill>
              <w14:srgbClr w14:val="000000"/>
            </w14:solidFill>
          </w14:textFill>
        </w:rPr>
        <w:t xml:space="preserve"> </w:t>
      </w:r>
      <w:r>
        <w:rPr>
          <w:rFonts w:ascii="Times New Roman" w:hAnsi="Times New Roman"/>
          <w:b w:val="1"/>
          <w:bCs w:val="1"/>
          <w:outline w:val="0"/>
          <w:color w:val="000000"/>
          <w:sz w:val="28"/>
          <w:szCs w:val="28"/>
          <w:u w:color="000000"/>
          <w:rtl w:val="0"/>
          <w:lang w:val="en-US"/>
          <w14:textFill>
            <w14:solidFill>
              <w14:srgbClr w14:val="000000"/>
            </w14:solidFill>
          </w14:textFill>
        </w:rPr>
        <w:t>the</w:t>
      </w:r>
      <w:r>
        <w:rPr>
          <w:rFonts w:ascii="Times New Roman" w:hAnsi="Times New Roman"/>
          <w:b w:val="1"/>
          <w:bCs w:val="1"/>
          <w:outline w:val="0"/>
          <w:color w:val="000000"/>
          <w:spacing w:val="-17"/>
          <w:sz w:val="28"/>
          <w:szCs w:val="28"/>
          <w:u w:color="000000"/>
          <w:rtl w:val="0"/>
          <w:lang w:val="en-US"/>
          <w14:textFill>
            <w14:solidFill>
              <w14:srgbClr w14:val="000000"/>
            </w14:solidFill>
          </w14:textFill>
        </w:rPr>
        <w:t xml:space="preserve"> </w:t>
      </w:r>
      <w:r>
        <w:rPr>
          <w:rFonts w:ascii="Times New Roman" w:hAnsi="Times New Roman"/>
          <w:b w:val="1"/>
          <w:bCs w:val="1"/>
          <w:outline w:val="0"/>
          <w:color w:val="000000"/>
          <w:sz w:val="28"/>
          <w:szCs w:val="28"/>
          <w:u w:color="000000"/>
          <w:rtl w:val="0"/>
          <w:lang w:val="en-US"/>
          <w14:textFill>
            <w14:solidFill>
              <w14:srgbClr w14:val="000000"/>
            </w14:solidFill>
          </w14:textFill>
        </w:rPr>
        <w:t>Supervision</w:t>
      </w:r>
      <w:r>
        <w:rPr>
          <w:rFonts w:ascii="Times New Roman" w:hAnsi="Times New Roman"/>
          <w:b w:val="1"/>
          <w:bCs w:val="1"/>
          <w:outline w:val="0"/>
          <w:color w:val="000000"/>
          <w:spacing w:val="-18"/>
          <w:sz w:val="28"/>
          <w:szCs w:val="28"/>
          <w:u w:color="000000"/>
          <w:rtl w:val="0"/>
          <w:lang w:val="en-US"/>
          <w14:textFill>
            <w14:solidFill>
              <w14:srgbClr w14:val="000000"/>
            </w14:solidFill>
          </w14:textFill>
        </w:rPr>
        <w:t xml:space="preserve"> </w:t>
      </w:r>
      <w:r>
        <w:rPr>
          <w:rFonts w:ascii="Times New Roman" w:hAnsi="Times New Roman"/>
          <w:b w:val="1"/>
          <w:bCs w:val="1"/>
          <w:outline w:val="0"/>
          <w:color w:val="000000"/>
          <w:sz w:val="28"/>
          <w:szCs w:val="28"/>
          <w:u w:color="000000"/>
          <w:rtl w:val="0"/>
          <w:lang w:val="en-US"/>
          <w14:textFill>
            <w14:solidFill>
              <w14:srgbClr w14:val="000000"/>
            </w14:solidFill>
          </w14:textFill>
        </w:rPr>
        <w:t>of Dr.</w:t>
      </w:r>
      <w:r>
        <w:rPr>
          <w:rFonts w:ascii="Times New Roman" w:hAnsi="Times New Roman"/>
          <w:b w:val="1"/>
          <w:bCs w:val="1"/>
          <w:outline w:val="0"/>
          <w:color w:val="000000"/>
          <w:spacing w:val="-20"/>
          <w:sz w:val="28"/>
          <w:szCs w:val="28"/>
          <w:u w:color="000000"/>
          <w:rtl w:val="0"/>
          <w:lang w:val="en-US"/>
          <w14:textFill>
            <w14:solidFill>
              <w14:srgbClr w14:val="000000"/>
            </w14:solidFill>
          </w14:textFill>
        </w:rPr>
        <w:t xml:space="preserve"> </w:t>
      </w:r>
      <w:r>
        <w:rPr>
          <w:rFonts w:ascii="Times New Roman" w:hAnsi="Times New Roman"/>
          <w:b w:val="1"/>
          <w:bCs w:val="1"/>
          <w:outline w:val="0"/>
          <w:color w:val="000000"/>
          <w:spacing w:val="-20"/>
          <w:sz w:val="28"/>
          <w:szCs w:val="28"/>
          <w:u w:color="000000"/>
          <w:rtl w:val="0"/>
          <w:lang w:val="en-US"/>
          <w14:textFill>
            <w14:solidFill>
              <w14:srgbClr w14:val="000000"/>
            </w14:solidFill>
          </w14:textFill>
        </w:rPr>
        <w:t>K Anita Davamani</w:t>
      </w:r>
    </w:p>
    <w:p>
      <w:pPr>
        <w:pStyle w:val="heading 6"/>
        <w:keepNext w:val="0"/>
        <w:keepLines w:val="0"/>
        <w:widowControl w:val="0"/>
        <w:spacing w:before="228" w:line="240" w:lineRule="auto"/>
        <w:outlineLvl w:val="9"/>
        <w:rPr>
          <w:rFonts w:ascii="Times New Roman" w:cs="Times New Roman" w:hAnsi="Times New Roman" w:eastAsia="Times New Roman"/>
          <w:b w:val="1"/>
          <w:bCs w:val="1"/>
          <w:i w:val="0"/>
          <w:iCs w:val="0"/>
          <w:outline w:val="0"/>
          <w:color w:val="000000"/>
          <w:sz w:val="20"/>
          <w:szCs w:val="20"/>
          <w:u w:color="000000"/>
          <w14:textFill>
            <w14:solidFill>
              <w14:srgbClr w14:val="000000"/>
            </w14:solidFill>
          </w14:textFill>
        </w:rPr>
      </w:pPr>
      <w:r>
        <w:rPr>
          <w:rFonts w:ascii="Times New Roman" w:cs="Times New Roman" w:hAnsi="Times New Roman" w:eastAsia="Times New Roman"/>
          <w:b w:val="1"/>
          <w:bCs w:val="1"/>
          <w:i w:val="0"/>
          <w:iCs w:val="0"/>
          <w:outline w:val="0"/>
          <w:color w:val="000000"/>
          <w:sz w:val="20"/>
          <w:szCs w:val="20"/>
          <w:u w:color="000000"/>
          <w14:textFill>
            <w14:solidFill>
              <w14:srgbClr w14:val="000000"/>
            </w14:solidFill>
          </w14:textFill>
        </w:rPr>
        <w:drawing xmlns:a="http://schemas.openxmlformats.org/drawingml/2006/main">
          <wp:anchor distT="0" distB="0" distL="0" distR="0" simplePos="0" relativeHeight="251660288" behindDoc="0" locked="0" layoutInCell="1" allowOverlap="1">
            <wp:simplePos x="0" y="0"/>
            <wp:positionH relativeFrom="page">
              <wp:posOffset>916305</wp:posOffset>
            </wp:positionH>
            <wp:positionV relativeFrom="line">
              <wp:posOffset>306180</wp:posOffset>
            </wp:positionV>
            <wp:extent cx="5762763" cy="702279"/>
            <wp:effectExtent l="0" t="0" r="0" b="0"/>
            <wp:wrapTopAndBottom distT="0" dist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5762763" cy="702279"/>
                    </a:xfrm>
                    <a:prstGeom prst="rect">
                      <a:avLst/>
                    </a:prstGeom>
                    <a:ln w="12700" cap="flat">
                      <a:noFill/>
                      <a:miter lim="400000"/>
                    </a:ln>
                    <a:effectLst/>
                  </pic:spPr>
                </pic:pic>
              </a:graphicData>
            </a:graphic>
          </wp:anchor>
        </w:drawing>
      </w:r>
    </w:p>
    <w:p>
      <w:pPr>
        <w:pStyle w:val="heading 6"/>
        <w:keepNext w:val="0"/>
        <w:keepLines w:val="0"/>
        <w:widowControl w:val="0"/>
        <w:spacing w:before="0" w:line="240" w:lineRule="auto"/>
        <w:outlineLvl w:val="9"/>
        <w:rPr>
          <w:rFonts w:ascii="Times New Roman" w:cs="Times New Roman" w:hAnsi="Times New Roman" w:eastAsia="Times New Roman"/>
          <w:b w:val="1"/>
          <w:bCs w:val="1"/>
          <w:i w:val="0"/>
          <w:iCs w:val="0"/>
          <w:outline w:val="0"/>
          <w:color w:val="000000"/>
          <w:sz w:val="28"/>
          <w:szCs w:val="28"/>
          <w:u w:color="000000"/>
          <w14:textFill>
            <w14:solidFill>
              <w14:srgbClr w14:val="000000"/>
            </w14:solidFill>
          </w14:textFill>
        </w:rPr>
      </w:pPr>
    </w:p>
    <w:p>
      <w:pPr>
        <w:pStyle w:val="heading 4"/>
        <w:keepNext w:val="0"/>
        <w:keepLines w:val="0"/>
        <w:widowControl w:val="0"/>
        <w:spacing w:before="0" w:line="240" w:lineRule="auto"/>
        <w:ind w:left="209" w:right="205" w:firstLine="0"/>
        <w:jc w:val="center"/>
        <w:rPr>
          <w:rFonts w:ascii="Times New Roman" w:cs="Times New Roman" w:hAnsi="Times New Roman" w:eastAsia="Times New Roman"/>
          <w:i w:val="0"/>
          <w:iCs w:val="0"/>
          <w:outline w:val="0"/>
          <w:color w:val="000000"/>
          <w:sz w:val="28"/>
          <w:szCs w:val="28"/>
          <w:u w:color="000000"/>
          <w14:textFill>
            <w14:solidFill>
              <w14:srgbClr w14:val="000000"/>
            </w14:solidFill>
          </w14:textFill>
        </w:rPr>
      </w:pPr>
    </w:p>
    <w:p>
      <w:pPr>
        <w:pStyle w:val="heading 4"/>
        <w:keepNext w:val="0"/>
        <w:keepLines w:val="0"/>
        <w:widowControl w:val="0"/>
        <w:spacing w:before="0" w:line="240" w:lineRule="auto"/>
        <w:ind w:left="209" w:right="205" w:firstLine="0"/>
        <w:jc w:val="center"/>
        <w:rPr>
          <w:rFonts w:ascii="Times New Roman" w:cs="Times New Roman" w:hAnsi="Times New Roman" w:eastAsia="Times New Roman"/>
          <w:i w:val="0"/>
          <w:iCs w:val="0"/>
          <w:outline w:val="0"/>
          <w:color w:val="000000"/>
          <w:sz w:val="28"/>
          <w:szCs w:val="28"/>
          <w:u w:color="000000"/>
          <w14:textFill>
            <w14:solidFill>
              <w14:srgbClr w14:val="000000"/>
            </w14:solidFill>
          </w14:textFill>
        </w:rPr>
      </w:pPr>
      <w:r>
        <w:rPr>
          <w:rFonts w:ascii="Times New Roman" w:hAnsi="Times New Roman"/>
          <w:i w:val="0"/>
          <w:iCs w:val="0"/>
          <w:outline w:val="0"/>
          <w:color w:val="000000"/>
          <w:sz w:val="28"/>
          <w:szCs w:val="28"/>
          <w:u w:color="000000"/>
          <w:rtl w:val="0"/>
          <w:lang w:val="en-US"/>
          <w14:textFill>
            <w14:solidFill>
              <w14:srgbClr w14:val="000000"/>
            </w14:solidFill>
          </w14:textFill>
        </w:rPr>
        <w:t>S</w:t>
      </w:r>
      <w:r>
        <w:rPr>
          <w:rFonts w:ascii="Times New Roman" w:hAnsi="Times New Roman"/>
          <w:i w:val="0"/>
          <w:iCs w:val="0"/>
          <w:outline w:val="0"/>
          <w:color w:val="000000"/>
          <w:sz w:val="28"/>
          <w:szCs w:val="28"/>
          <w:u w:color="000000"/>
          <w:rtl w:val="0"/>
          <w:lang w:val="en-US"/>
          <w14:textFill>
            <w14:solidFill>
              <w14:srgbClr w14:val="000000"/>
            </w14:solidFill>
          </w14:textFill>
        </w:rPr>
        <w:t>IMATS</w:t>
      </w:r>
      <w:r>
        <w:rPr>
          <w:rFonts w:ascii="Times New Roman" w:hAnsi="Times New Roman"/>
          <w:i w:val="0"/>
          <w:iCs w:val="0"/>
          <w:outline w:val="0"/>
          <w:color w:val="000000"/>
          <w:spacing w:val="-14"/>
          <w:sz w:val="28"/>
          <w:szCs w:val="28"/>
          <w:u w:color="000000"/>
          <w:rtl w:val="0"/>
          <w:lang w:val="en-US"/>
          <w14:textFill>
            <w14:solidFill>
              <w14:srgbClr w14:val="000000"/>
            </w14:solidFill>
          </w14:textFill>
        </w:rPr>
        <w:t xml:space="preserve"> </w:t>
      </w:r>
      <w:r>
        <w:rPr>
          <w:rFonts w:ascii="Times New Roman" w:hAnsi="Times New Roman"/>
          <w:i w:val="0"/>
          <w:iCs w:val="0"/>
          <w:outline w:val="0"/>
          <w:color w:val="000000"/>
          <w:spacing w:val="-2"/>
          <w:sz w:val="28"/>
          <w:szCs w:val="28"/>
          <w:u w:color="000000"/>
          <w:rtl w:val="0"/>
          <w:lang w:val="en-US"/>
          <w14:textFill>
            <w14:solidFill>
              <w14:srgbClr w14:val="000000"/>
            </w14:solidFill>
          </w14:textFill>
        </w:rPr>
        <w:t>ENGINEERING</w:t>
      </w:r>
    </w:p>
    <w:p>
      <w:pPr>
        <w:pStyle w:val="Body"/>
        <w:widowControl w:val="0"/>
        <w:spacing w:before="158" w:after="0" w:line="362" w:lineRule="auto"/>
        <w:ind w:left="1963" w:right="1969" w:firstLine="0"/>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Saveetha</w:t>
      </w:r>
      <w:r>
        <w:rPr>
          <w:rFonts w:ascii="Times New Roman" w:hAnsi="Times New Roman"/>
          <w:b w:val="1"/>
          <w:bCs w:val="1"/>
          <w:spacing w:val="-13"/>
          <w:sz w:val="28"/>
          <w:szCs w:val="28"/>
          <w:rtl w:val="0"/>
        </w:rPr>
        <w:t xml:space="preserve"> </w:t>
      </w:r>
      <w:r>
        <w:rPr>
          <w:rFonts w:ascii="Times New Roman" w:hAnsi="Times New Roman"/>
          <w:b w:val="1"/>
          <w:bCs w:val="1"/>
          <w:sz w:val="28"/>
          <w:szCs w:val="28"/>
          <w:rtl w:val="0"/>
          <w:lang w:val="pt-PT"/>
        </w:rPr>
        <w:t>Institute</w:t>
      </w:r>
      <w:r>
        <w:rPr>
          <w:rFonts w:ascii="Times New Roman" w:hAnsi="Times New Roman"/>
          <w:b w:val="1"/>
          <w:bCs w:val="1"/>
          <w:spacing w:val="-12"/>
          <w:sz w:val="28"/>
          <w:szCs w:val="28"/>
          <w:rtl w:val="0"/>
        </w:rPr>
        <w:t xml:space="preserve"> </w:t>
      </w:r>
      <w:r>
        <w:rPr>
          <w:rFonts w:ascii="Times New Roman" w:hAnsi="Times New Roman"/>
          <w:b w:val="1"/>
          <w:bCs w:val="1"/>
          <w:sz w:val="28"/>
          <w:szCs w:val="28"/>
          <w:rtl w:val="0"/>
          <w:lang w:val="en-US"/>
        </w:rPr>
        <w:t>of</w:t>
      </w:r>
      <w:r>
        <w:rPr>
          <w:rFonts w:ascii="Times New Roman" w:hAnsi="Times New Roman"/>
          <w:b w:val="1"/>
          <w:bCs w:val="1"/>
          <w:spacing w:val="-15"/>
          <w:sz w:val="28"/>
          <w:szCs w:val="28"/>
          <w:rtl w:val="0"/>
        </w:rPr>
        <w:t xml:space="preserve"> </w:t>
      </w:r>
      <w:r>
        <w:rPr>
          <w:rFonts w:ascii="Times New Roman" w:hAnsi="Times New Roman"/>
          <w:b w:val="1"/>
          <w:bCs w:val="1"/>
          <w:sz w:val="28"/>
          <w:szCs w:val="28"/>
          <w:rtl w:val="0"/>
          <w:lang w:val="en-US"/>
        </w:rPr>
        <w:t>Medical</w:t>
      </w:r>
      <w:r>
        <w:rPr>
          <w:rFonts w:ascii="Times New Roman" w:hAnsi="Times New Roman"/>
          <w:b w:val="1"/>
          <w:bCs w:val="1"/>
          <w:spacing w:val="-16"/>
          <w:sz w:val="28"/>
          <w:szCs w:val="28"/>
          <w:rtl w:val="0"/>
        </w:rPr>
        <w:t xml:space="preserve"> </w:t>
      </w:r>
      <w:r>
        <w:rPr>
          <w:rFonts w:ascii="Times New Roman" w:hAnsi="Times New Roman"/>
          <w:b w:val="1"/>
          <w:bCs w:val="1"/>
          <w:sz w:val="28"/>
          <w:szCs w:val="28"/>
          <w:rtl w:val="0"/>
        </w:rPr>
        <w:t>and</w:t>
      </w:r>
      <w:r>
        <w:rPr>
          <w:rFonts w:ascii="Times New Roman" w:hAnsi="Times New Roman"/>
          <w:b w:val="1"/>
          <w:bCs w:val="1"/>
          <w:spacing w:val="-18"/>
          <w:sz w:val="28"/>
          <w:szCs w:val="28"/>
          <w:rtl w:val="0"/>
        </w:rPr>
        <w:t xml:space="preserve"> </w:t>
      </w:r>
      <w:r>
        <w:rPr>
          <w:rFonts w:ascii="Times New Roman" w:hAnsi="Times New Roman"/>
          <w:b w:val="1"/>
          <w:bCs w:val="1"/>
          <w:sz w:val="28"/>
          <w:szCs w:val="28"/>
          <w:rtl w:val="0"/>
          <w:lang w:val="en-US"/>
        </w:rPr>
        <w:t>Technical</w:t>
      </w:r>
      <w:r>
        <w:rPr>
          <w:rFonts w:ascii="Times New Roman" w:hAnsi="Times New Roman"/>
          <w:b w:val="1"/>
          <w:bCs w:val="1"/>
          <w:spacing w:val="-15"/>
          <w:sz w:val="28"/>
          <w:szCs w:val="28"/>
          <w:rtl w:val="0"/>
        </w:rPr>
        <w:t xml:space="preserve"> </w:t>
      </w:r>
      <w:r>
        <w:rPr>
          <w:rFonts w:ascii="Times New Roman" w:hAnsi="Times New Roman"/>
          <w:b w:val="1"/>
          <w:bCs w:val="1"/>
          <w:sz w:val="28"/>
          <w:szCs w:val="28"/>
          <w:rtl w:val="0"/>
          <w:lang w:val="fr-FR"/>
        </w:rPr>
        <w:t xml:space="preserve">Sciences </w:t>
      </w:r>
      <w:r>
        <w:rPr>
          <w:rFonts w:ascii="Times New Roman" w:hAnsi="Times New Roman"/>
          <w:b w:val="1"/>
          <w:bCs w:val="1"/>
          <w:spacing w:val="-2"/>
          <w:sz w:val="28"/>
          <w:szCs w:val="28"/>
          <w:rtl w:val="0"/>
          <w:lang w:val="it-IT"/>
        </w:rPr>
        <w:t>Chennai-602105</w:t>
      </w:r>
    </w:p>
    <w:p>
      <w:pPr>
        <w:pStyle w:val="Body"/>
        <w:widowControl w:val="0"/>
        <w:spacing w:after="0" w:line="310" w:lineRule="exact"/>
        <w:ind w:left="206" w:right="205" w:firstLine="0"/>
        <w:jc w:val="center"/>
        <w:rPr>
          <w:rFonts w:ascii="Times New Roman" w:cs="Times New Roman" w:hAnsi="Times New Roman" w:eastAsia="Times New Roman"/>
          <w:b w:val="1"/>
          <w:bCs w:val="1"/>
          <w:sz w:val="28"/>
          <w:szCs w:val="28"/>
        </w:rPr>
        <w:sectPr>
          <w:headerReference w:type="default" r:id="rId5"/>
          <w:footerReference w:type="default" r:id="rId6"/>
          <w:pgSz w:w="12240" w:h="15840" w:orient="portrait"/>
          <w:pgMar w:top="1440" w:right="1440" w:bottom="1440" w:left="1440" w:header="720" w:footer="720"/>
          <w:bidi w:val="0"/>
        </w:sectPr>
      </w:pPr>
      <w:r>
        <w:rPr>
          <w:rFonts w:ascii="Times New Roman" w:hAnsi="Times New Roman"/>
          <w:b w:val="1"/>
          <w:bCs w:val="1"/>
          <w:spacing w:val="-2"/>
          <w:sz w:val="28"/>
          <w:szCs w:val="28"/>
          <w:rtl w:val="0"/>
          <w:lang w:val="de-DE"/>
        </w:rPr>
        <w:t>August</w:t>
      </w:r>
      <w:r>
        <w:rPr>
          <w:rFonts w:ascii="Times New Roman" w:hAnsi="Times New Roman"/>
          <w:b w:val="1"/>
          <w:bCs w:val="1"/>
          <w:spacing w:val="-8"/>
          <w:sz w:val="28"/>
          <w:szCs w:val="28"/>
          <w:rtl w:val="0"/>
        </w:rPr>
        <w:t xml:space="preserve"> </w:t>
      </w:r>
      <w:r>
        <w:rPr>
          <w:rFonts w:ascii="Times New Roman" w:hAnsi="Times New Roman"/>
          <w:b w:val="1"/>
          <w:bCs w:val="1"/>
          <w:spacing w:val="-4"/>
          <w:sz w:val="28"/>
          <w:szCs w:val="28"/>
          <w:rtl w:val="0"/>
        </w:rPr>
        <w:t>2025</w:t>
      </w:r>
      <w:r>
        <w:rPr>
          <w:rFonts w:ascii="Times New Roman" w:cs="Times New Roman" w:hAnsi="Times New Roman" w:eastAsia="Times New Roman"/>
          <w:b w:val="1"/>
          <w:bCs w:val="1"/>
          <w:sz w:val="28"/>
          <w:szCs w:val="28"/>
        </w:rPr>
        <w:br w:type="page"/>
      </w:r>
      <w:r>
        <w:rPr>
          <w:rFonts w:ascii="Arial Unicode MS" w:cs="Arial Unicode MS" w:hAnsi="Arial Unicode MS" w:eastAsia="Arial Unicode MS"/>
          <w:b w:val="0"/>
          <w:bCs w:val="0"/>
          <w:i w:val="0"/>
          <w:iCs w:val="0"/>
          <w:sz w:val="28"/>
          <w:szCs w:val="28"/>
        </w:rPr>
      </w:r>
    </w:p>
    <w:p>
      <w:pPr>
        <w:pStyle w:val="Heading"/>
        <w:keepNext w:val="0"/>
        <w:keepLines w:val="0"/>
        <w:widowControl w:val="0"/>
        <w:spacing w:before="66" w:line="240" w:lineRule="auto"/>
        <w:ind w:left="215" w:right="205" w:firstLine="0"/>
        <w:jc w:val="center"/>
        <w:rPr>
          <w:rFonts w:ascii="Times New Roman" w:cs="Times New Roman" w:hAnsi="Times New Roman" w:eastAsia="Times New Roman"/>
          <w:outline w:val="0"/>
          <w:color w:val="000000"/>
          <w:sz w:val="44"/>
          <w:szCs w:val="44"/>
          <w:u w:color="000000"/>
          <w14:textFill>
            <w14:solidFill>
              <w14:srgbClr w14:val="000000"/>
            </w14:solidFill>
          </w14:textFill>
        </w:rPr>
      </w:pPr>
      <w:r>
        <w:rPr>
          <w:rFonts w:ascii="Times New Roman" w:cs="Times New Roman" w:hAnsi="Times New Roman" w:eastAsia="Times New Roman"/>
          <w:outline w:val="0"/>
          <w:color w:val="000000"/>
          <w:sz w:val="44"/>
          <w:szCs w:val="44"/>
          <w:u w:color="000000"/>
          <w14:textFill>
            <w14:solidFill>
              <w14:srgbClr w14:val="000000"/>
            </w14:solidFill>
          </w14:textFill>
        </w:rPr>
        <w:drawing xmlns:a="http://schemas.openxmlformats.org/drawingml/2006/main">
          <wp:anchor distT="0" distB="0" distL="0" distR="0" simplePos="0" relativeHeight="251661312" behindDoc="0" locked="0" layoutInCell="1" allowOverlap="1">
            <wp:simplePos x="0" y="0"/>
            <wp:positionH relativeFrom="page">
              <wp:posOffset>5986145</wp:posOffset>
            </wp:positionH>
            <wp:positionV relativeFrom="line">
              <wp:posOffset>126187</wp:posOffset>
            </wp:positionV>
            <wp:extent cx="772795" cy="990015"/>
            <wp:effectExtent l="0" t="0" r="0" b="0"/>
            <wp:wrapNone/>
            <wp:docPr id="1073741826" name="officeArt object" descr="Image 2"/>
            <wp:cNvGraphicFramePr/>
            <a:graphic xmlns:a="http://schemas.openxmlformats.org/drawingml/2006/main">
              <a:graphicData uri="http://schemas.openxmlformats.org/drawingml/2006/picture">
                <pic:pic xmlns:pic="http://schemas.openxmlformats.org/drawingml/2006/picture">
                  <pic:nvPicPr>
                    <pic:cNvPr id="1073741826" name="Image 2" descr="Image 2"/>
                    <pic:cNvPicPr>
                      <a:picLocks noChangeAspect="1"/>
                    </pic:cNvPicPr>
                  </pic:nvPicPr>
                  <pic:blipFill>
                    <a:blip r:embed="rId7">
                      <a:extLst/>
                    </a:blip>
                    <a:stretch>
                      <a:fillRect/>
                    </a:stretch>
                  </pic:blipFill>
                  <pic:spPr>
                    <a:xfrm>
                      <a:off x="0" y="0"/>
                      <a:ext cx="772795" cy="990015"/>
                    </a:xfrm>
                    <a:prstGeom prst="rect">
                      <a:avLst/>
                    </a:prstGeom>
                    <a:ln w="12700" cap="flat">
                      <a:noFill/>
                      <a:miter lim="400000"/>
                    </a:ln>
                    <a:effectLst/>
                  </pic:spPr>
                </pic:pic>
              </a:graphicData>
            </a:graphic>
          </wp:anchor>
        </w:drawing>
      </w:r>
      <w:r>
        <w:rPr>
          <w:rFonts w:ascii="Times New Roman" w:cs="Times New Roman" w:hAnsi="Times New Roman" w:eastAsia="Times New Roman"/>
          <w:outline w:val="0"/>
          <w:color w:val="000000"/>
          <w:sz w:val="44"/>
          <w:szCs w:val="44"/>
          <w:u w:color="000000"/>
          <w14:textFill>
            <w14:solidFill>
              <w14:srgbClr w14:val="000000"/>
            </w14:solidFill>
          </w14:textFill>
        </w:rPr>
        <w:drawing xmlns:a="http://schemas.openxmlformats.org/drawingml/2006/main">
          <wp:anchor distT="0" distB="0" distL="0" distR="0" simplePos="0" relativeHeight="251662336" behindDoc="0" locked="0" layoutInCell="1" allowOverlap="1">
            <wp:simplePos x="0" y="0"/>
            <wp:positionH relativeFrom="page">
              <wp:posOffset>640080</wp:posOffset>
            </wp:positionH>
            <wp:positionV relativeFrom="line">
              <wp:posOffset>135762</wp:posOffset>
            </wp:positionV>
            <wp:extent cx="889507" cy="913129"/>
            <wp:effectExtent l="0" t="0" r="0" b="0"/>
            <wp:wrapNone/>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889507" cy="913129"/>
                    </a:xfrm>
                    <a:prstGeom prst="rect">
                      <a:avLst/>
                    </a:prstGeom>
                    <a:ln w="12700" cap="flat">
                      <a:noFill/>
                      <a:miter lim="400000"/>
                    </a:ln>
                    <a:effectLst/>
                  </pic:spPr>
                </pic:pic>
              </a:graphicData>
            </a:graphic>
          </wp:anchor>
        </w:drawing>
      </w:r>
      <w:r>
        <w:rPr>
          <w:rFonts w:ascii="Times New Roman" w:hAnsi="Times New Roman"/>
          <w:outline w:val="0"/>
          <w:color w:val="000000"/>
          <w:spacing w:val="-6"/>
          <w:sz w:val="44"/>
          <w:szCs w:val="44"/>
          <w:u w:color="000000"/>
          <w:rtl w:val="0"/>
          <w:lang w:val="de-DE"/>
          <w14:textFill>
            <w14:solidFill>
              <w14:srgbClr w14:val="000000"/>
            </w14:solidFill>
          </w14:textFill>
        </w:rPr>
        <w:t>SIMATS</w:t>
      </w:r>
      <w:r>
        <w:rPr>
          <w:rFonts w:ascii="Times New Roman" w:hAnsi="Times New Roman"/>
          <w:outline w:val="0"/>
          <w:color w:val="000000"/>
          <w:spacing w:val="-21"/>
          <w:sz w:val="44"/>
          <w:szCs w:val="44"/>
          <w:u w:color="000000"/>
          <w:rtl w:val="0"/>
          <w14:textFill>
            <w14:solidFill>
              <w14:srgbClr w14:val="000000"/>
            </w14:solidFill>
          </w14:textFill>
        </w:rPr>
        <w:t xml:space="preserve"> </w:t>
      </w:r>
      <w:r>
        <w:rPr>
          <w:rFonts w:ascii="Times New Roman" w:hAnsi="Times New Roman"/>
          <w:outline w:val="0"/>
          <w:color w:val="000000"/>
          <w:spacing w:val="-1"/>
          <w:sz w:val="44"/>
          <w:szCs w:val="44"/>
          <w:u w:color="000000"/>
          <w:rtl w:val="0"/>
          <w:lang w:val="de-DE"/>
          <w14:textFill>
            <w14:solidFill>
              <w14:srgbClr w14:val="000000"/>
            </w14:solidFill>
          </w14:textFill>
        </w:rPr>
        <w:t>ENGINEERING</w:t>
      </w:r>
    </w:p>
    <w:p>
      <w:pPr>
        <w:pStyle w:val="Body"/>
        <w:widowControl w:val="0"/>
        <w:spacing w:before="157" w:after="0" w:line="379" w:lineRule="auto"/>
        <w:ind w:left="2044" w:right="1912" w:firstLine="0"/>
        <w:jc w:val="center"/>
        <w:rPr>
          <w:rFonts w:ascii="Times New Roman" w:cs="Times New Roman" w:hAnsi="Times New Roman" w:eastAsia="Times New Roman"/>
          <w:b w:val="1"/>
          <w:bCs w:val="1"/>
          <w:sz w:val="28"/>
          <w:szCs w:val="28"/>
        </w:rPr>
      </w:pPr>
      <w:r>
        <w:rPr>
          <w:rFonts w:ascii="Times New Roman" w:hAnsi="Times New Roman"/>
          <w:b w:val="1"/>
          <w:bCs w:val="1"/>
          <w:sz w:val="28"/>
          <w:szCs w:val="28"/>
          <w:rtl w:val="0"/>
          <w:lang w:val="en-US"/>
        </w:rPr>
        <w:t>Saveetha</w:t>
      </w:r>
      <w:r>
        <w:rPr>
          <w:rFonts w:ascii="Times New Roman" w:hAnsi="Times New Roman"/>
          <w:b w:val="1"/>
          <w:bCs w:val="1"/>
          <w:spacing w:val="-18"/>
          <w:sz w:val="28"/>
          <w:szCs w:val="28"/>
          <w:rtl w:val="0"/>
        </w:rPr>
        <w:t xml:space="preserve"> </w:t>
      </w:r>
      <w:r>
        <w:rPr>
          <w:rFonts w:ascii="Times New Roman" w:hAnsi="Times New Roman"/>
          <w:b w:val="1"/>
          <w:bCs w:val="1"/>
          <w:sz w:val="28"/>
          <w:szCs w:val="28"/>
          <w:rtl w:val="0"/>
          <w:lang w:val="pt-PT"/>
        </w:rPr>
        <w:t>Institute</w:t>
      </w:r>
      <w:r>
        <w:rPr>
          <w:rFonts w:ascii="Times New Roman" w:hAnsi="Times New Roman"/>
          <w:b w:val="1"/>
          <w:bCs w:val="1"/>
          <w:spacing w:val="-17"/>
          <w:sz w:val="28"/>
          <w:szCs w:val="28"/>
          <w:rtl w:val="0"/>
        </w:rPr>
        <w:t xml:space="preserve"> </w:t>
      </w:r>
      <w:r>
        <w:rPr>
          <w:rFonts w:ascii="Times New Roman" w:hAnsi="Times New Roman"/>
          <w:b w:val="1"/>
          <w:bCs w:val="1"/>
          <w:sz w:val="28"/>
          <w:szCs w:val="28"/>
          <w:rtl w:val="0"/>
          <w:lang w:val="en-US"/>
        </w:rPr>
        <w:t>of</w:t>
      </w:r>
      <w:r>
        <w:rPr>
          <w:rFonts w:ascii="Times New Roman" w:hAnsi="Times New Roman"/>
          <w:b w:val="1"/>
          <w:bCs w:val="1"/>
          <w:spacing w:val="-18"/>
          <w:sz w:val="28"/>
          <w:szCs w:val="28"/>
          <w:rtl w:val="0"/>
        </w:rPr>
        <w:t xml:space="preserve"> </w:t>
      </w:r>
      <w:r>
        <w:rPr>
          <w:rFonts w:ascii="Times New Roman" w:hAnsi="Times New Roman"/>
          <w:b w:val="1"/>
          <w:bCs w:val="1"/>
          <w:sz w:val="28"/>
          <w:szCs w:val="28"/>
          <w:rtl w:val="0"/>
          <w:lang w:val="en-US"/>
        </w:rPr>
        <w:t>Medical</w:t>
      </w:r>
      <w:r>
        <w:rPr>
          <w:rFonts w:ascii="Times New Roman" w:hAnsi="Times New Roman"/>
          <w:b w:val="1"/>
          <w:bCs w:val="1"/>
          <w:spacing w:val="-17"/>
          <w:sz w:val="28"/>
          <w:szCs w:val="28"/>
          <w:rtl w:val="0"/>
        </w:rPr>
        <w:t xml:space="preserve"> </w:t>
      </w:r>
      <w:r>
        <w:rPr>
          <w:rFonts w:ascii="Times New Roman" w:hAnsi="Times New Roman"/>
          <w:b w:val="1"/>
          <w:bCs w:val="1"/>
          <w:sz w:val="28"/>
          <w:szCs w:val="28"/>
          <w:rtl w:val="0"/>
        </w:rPr>
        <w:t>and</w:t>
      </w:r>
      <w:r>
        <w:rPr>
          <w:rFonts w:ascii="Times New Roman" w:hAnsi="Times New Roman"/>
          <w:b w:val="1"/>
          <w:bCs w:val="1"/>
          <w:spacing w:val="-20"/>
          <w:sz w:val="28"/>
          <w:szCs w:val="28"/>
          <w:rtl w:val="0"/>
        </w:rPr>
        <w:t xml:space="preserve"> </w:t>
      </w:r>
      <w:r>
        <w:rPr>
          <w:rFonts w:ascii="Times New Roman" w:hAnsi="Times New Roman"/>
          <w:b w:val="1"/>
          <w:bCs w:val="1"/>
          <w:sz w:val="28"/>
          <w:szCs w:val="28"/>
          <w:rtl w:val="0"/>
          <w:lang w:val="en-US"/>
        </w:rPr>
        <w:t>Technical</w:t>
      </w:r>
      <w:r>
        <w:rPr>
          <w:rFonts w:ascii="Times New Roman" w:hAnsi="Times New Roman"/>
          <w:b w:val="1"/>
          <w:bCs w:val="1"/>
          <w:spacing w:val="-18"/>
          <w:sz w:val="28"/>
          <w:szCs w:val="28"/>
          <w:rtl w:val="0"/>
        </w:rPr>
        <w:t xml:space="preserve"> </w:t>
      </w:r>
      <w:r>
        <w:rPr>
          <w:rFonts w:ascii="Times New Roman" w:hAnsi="Times New Roman"/>
          <w:b w:val="1"/>
          <w:bCs w:val="1"/>
          <w:sz w:val="28"/>
          <w:szCs w:val="28"/>
          <w:rtl w:val="0"/>
          <w:lang w:val="fr-FR"/>
        </w:rPr>
        <w:t xml:space="preserve">Sciences </w:t>
      </w:r>
      <w:r>
        <w:rPr>
          <w:rFonts w:ascii="Times New Roman" w:hAnsi="Times New Roman"/>
          <w:b w:val="1"/>
          <w:bCs w:val="1"/>
          <w:spacing w:val="-2"/>
          <w:sz w:val="28"/>
          <w:szCs w:val="28"/>
          <w:rtl w:val="0"/>
          <w:lang w:val="it-IT"/>
        </w:rPr>
        <w:t>Chennai-602105</w:t>
      </w:r>
    </w:p>
    <w:p>
      <w:pPr>
        <w:pStyle w:val="heading 6"/>
        <w:keepNext w:val="0"/>
        <w:keepLines w:val="0"/>
        <w:widowControl w:val="0"/>
        <w:spacing w:before="286" w:line="240" w:lineRule="auto"/>
        <w:outlineLvl w:val="9"/>
        <w:rPr>
          <w:rFonts w:ascii="Times New Roman" w:cs="Times New Roman" w:hAnsi="Times New Roman" w:eastAsia="Times New Roman"/>
          <w:b w:val="1"/>
          <w:bCs w:val="1"/>
          <w:i w:val="0"/>
          <w:iCs w:val="0"/>
          <w:outline w:val="0"/>
          <w:color w:val="000000"/>
          <w:sz w:val="28"/>
          <w:szCs w:val="28"/>
          <w:u w:color="000000"/>
          <w14:textFill>
            <w14:solidFill>
              <w14:srgbClr w14:val="000000"/>
            </w14:solidFill>
          </w14:textFill>
        </w:rPr>
      </w:pPr>
    </w:p>
    <w:p>
      <w:pPr>
        <w:pStyle w:val="Heading 2"/>
        <w:keepNext w:val="0"/>
        <w:keepLines w:val="0"/>
        <w:widowControl w:val="0"/>
        <w:spacing w:before="0" w:line="240" w:lineRule="auto"/>
        <w:ind w:left="411" w:right="205" w:firstLine="0"/>
        <w:jc w:val="center"/>
        <w:rPr>
          <w:rFonts w:ascii="Times New Roman" w:cs="Times New Roman" w:hAnsi="Times New Roman" w:eastAsia="Times New Roman"/>
          <w:outline w:val="0"/>
          <w:color w:val="000000"/>
          <w:sz w:val="40"/>
          <w:szCs w:val="40"/>
          <w:u w:color="000000"/>
          <w14:textFill>
            <w14:solidFill>
              <w14:srgbClr w14:val="000000"/>
            </w14:solidFill>
          </w14:textFill>
        </w:rPr>
      </w:pPr>
      <w:r>
        <w:rPr>
          <w:rFonts w:ascii="Times New Roman" w:hAnsi="Times New Roman"/>
          <w:outline w:val="0"/>
          <w:color w:val="000000"/>
          <w:spacing w:val="-1"/>
          <w:sz w:val="40"/>
          <w:szCs w:val="40"/>
          <w:u w:color="000000"/>
          <w:rtl w:val="0"/>
          <w:lang w:val="en-US"/>
          <w14:textFill>
            <w14:solidFill>
              <w14:srgbClr w14:val="000000"/>
            </w14:solidFill>
          </w14:textFill>
        </w:rPr>
        <w:t>DECLARATION</w:t>
      </w:r>
    </w:p>
    <w:p>
      <w:pPr>
        <w:pStyle w:val="heading 6"/>
        <w:keepNext w:val="0"/>
        <w:keepLines w:val="0"/>
        <w:widowControl w:val="0"/>
        <w:spacing w:before="0" w:line="240" w:lineRule="auto"/>
        <w:outlineLvl w:val="9"/>
        <w:rPr>
          <w:rFonts w:ascii="Times New Roman" w:cs="Times New Roman" w:hAnsi="Times New Roman" w:eastAsia="Times New Roman"/>
          <w:b w:val="1"/>
          <w:bCs w:val="1"/>
          <w:i w:val="0"/>
          <w:iCs w:val="0"/>
          <w:outline w:val="0"/>
          <w:color w:val="000000"/>
          <w:sz w:val="24"/>
          <w:szCs w:val="24"/>
          <w:u w:color="000000"/>
          <w14:textFill>
            <w14:solidFill>
              <w14:srgbClr w14:val="000000"/>
            </w14:solidFill>
          </w14:textFill>
        </w:rPr>
      </w:pPr>
    </w:p>
    <w:p>
      <w:pPr>
        <w:pStyle w:val="heading 6"/>
        <w:keepNext w:val="0"/>
        <w:keepLines w:val="0"/>
        <w:widowControl w:val="0"/>
        <w:spacing w:before="0" w:line="240" w:lineRule="auto"/>
        <w:outlineLvl w:val="9"/>
        <w:rPr>
          <w:rFonts w:ascii="Times New Roman" w:cs="Times New Roman" w:hAnsi="Times New Roman" w:eastAsia="Times New Roman"/>
          <w:b w:val="1"/>
          <w:bCs w:val="1"/>
          <w:i w:val="0"/>
          <w:iCs w:val="0"/>
          <w:outline w:val="0"/>
          <w:color w:val="000000"/>
          <w:sz w:val="24"/>
          <w:szCs w:val="24"/>
          <w:u w:color="000000"/>
          <w14:textFill>
            <w14:solidFill>
              <w14:srgbClr w14:val="000000"/>
            </w14:solidFill>
          </w14:textFill>
        </w:rPr>
      </w:pPr>
    </w:p>
    <w:p>
      <w:pPr>
        <w:pStyle w:val="heading 6"/>
        <w:keepNext w:val="0"/>
        <w:keepLines w:val="0"/>
        <w:widowControl w:val="0"/>
        <w:spacing w:before="0" w:line="240" w:lineRule="auto"/>
        <w:outlineLvl w:val="9"/>
        <w:rPr>
          <w:rFonts w:ascii="Times New Roman" w:cs="Times New Roman" w:hAnsi="Times New Roman" w:eastAsia="Times New Roman"/>
          <w:b w:val="1"/>
          <w:bCs w:val="1"/>
          <w:i w:val="0"/>
          <w:iCs w:val="0"/>
          <w:outline w:val="0"/>
          <w:color w:val="000000"/>
          <w:sz w:val="24"/>
          <w:szCs w:val="24"/>
          <w:u w:color="000000"/>
          <w14:textFill>
            <w14:solidFill>
              <w14:srgbClr w14:val="000000"/>
            </w14:solidFill>
          </w14:textFill>
        </w:rPr>
      </w:pPr>
    </w:p>
    <w:p>
      <w:pPr>
        <w:pStyle w:val="heading 6"/>
        <w:keepNext w:val="0"/>
        <w:keepLines w:val="0"/>
        <w:widowControl w:val="0"/>
        <w:spacing w:before="69" w:line="240" w:lineRule="auto"/>
        <w:outlineLvl w:val="9"/>
        <w:rPr>
          <w:rFonts w:ascii="Times New Roman" w:cs="Times New Roman" w:hAnsi="Times New Roman" w:eastAsia="Times New Roman"/>
          <w:b w:val="1"/>
          <w:bCs w:val="1"/>
          <w:i w:val="0"/>
          <w:iCs w:val="0"/>
          <w:outline w:val="0"/>
          <w:color w:val="000000"/>
          <w:sz w:val="24"/>
          <w:szCs w:val="24"/>
          <w:u w:color="000000"/>
          <w14:textFill>
            <w14:solidFill>
              <w14:srgbClr w14:val="000000"/>
            </w14:solidFill>
          </w14:textFill>
        </w:rPr>
      </w:pPr>
    </w:p>
    <w:p>
      <w:pPr>
        <w:pStyle w:val="Body"/>
        <w:widowControl w:val="0"/>
        <w:spacing w:before="1" w:after="0" w:line="360" w:lineRule="auto"/>
        <w:ind w:left="566" w:right="549" w:firstLine="719"/>
        <w:jc w:val="both"/>
        <w:rPr>
          <w:rFonts w:ascii="Times New Roman" w:cs="Times New Roman" w:hAnsi="Times New Roman" w:eastAsia="Times New Roman"/>
          <w:sz w:val="24"/>
          <w:szCs w:val="24"/>
        </w:rPr>
      </w:pPr>
      <w:r>
        <w:rPr>
          <w:rFonts w:ascii="Times New Roman" w:hAnsi="Times New Roman"/>
          <w:sz w:val="24"/>
          <w:szCs w:val="24"/>
          <w:rtl w:val="0"/>
          <w:lang w:val="en-US"/>
        </w:rPr>
        <w:t>I</w:t>
      </w:r>
      <w:r>
        <w:rPr>
          <w:rFonts w:ascii="Times New Roman" w:hAnsi="Times New Roman"/>
          <w:b w:val="1"/>
          <w:bCs w:val="1"/>
          <w:rtl w:val="0"/>
          <w:lang w:val="en-US"/>
        </w:rPr>
        <w:t xml:space="preserve">, Lithish Kumar R 192424179, </w:t>
      </w:r>
      <w:r>
        <w:rPr>
          <w:rFonts w:ascii="Times New Roman" w:hAnsi="Times New Roman"/>
          <w:sz w:val="24"/>
          <w:szCs w:val="24"/>
          <w:rtl w:val="0"/>
          <w:lang w:val="en-US"/>
        </w:rPr>
        <w:t xml:space="preserve">of the </w:t>
      </w:r>
      <w:r>
        <w:rPr>
          <w:rFonts w:ascii="Times New Roman" w:hAnsi="Times New Roman"/>
          <w:b w:val="1"/>
          <w:bCs w:val="1"/>
          <w:sz w:val="24"/>
          <w:szCs w:val="24"/>
          <w:rtl w:val="0"/>
          <w:lang w:val="en-US"/>
        </w:rPr>
        <w:t xml:space="preserve">Department of Artificial Intelligence and </w:t>
      </w:r>
      <w:r>
        <w:rPr>
          <w:rFonts w:ascii="Times New Roman" w:hAnsi="Times New Roman"/>
          <w:b w:val="1"/>
          <w:bCs w:val="1"/>
          <w:sz w:val="24"/>
          <w:szCs w:val="24"/>
          <w:rtl w:val="0"/>
          <w:lang w:val="en-US"/>
        </w:rPr>
        <w:t>Data Science</w:t>
      </w:r>
      <w:r>
        <w:rPr>
          <w:rFonts w:ascii="Times New Roman" w:hAnsi="Times New Roman"/>
          <w:sz w:val="24"/>
          <w:szCs w:val="24"/>
          <w:rtl w:val="0"/>
          <w:lang w:val="en-US"/>
        </w:rPr>
        <w:t>, Saveetha Institute of Medical and Technical Sciences, Saveetha University, Chennai, hereby</w:t>
      </w:r>
      <w:r>
        <w:rPr>
          <w:rFonts w:ascii="Times New Roman" w:hAnsi="Times New Roman"/>
          <w:spacing w:val="-2"/>
          <w:sz w:val="24"/>
          <w:szCs w:val="24"/>
          <w:rtl w:val="0"/>
        </w:rPr>
        <w:t xml:space="preserve"> </w:t>
      </w:r>
      <w:r>
        <w:rPr>
          <w:rFonts w:ascii="Times New Roman" w:hAnsi="Times New Roman"/>
          <w:sz w:val="24"/>
          <w:szCs w:val="24"/>
          <w:rtl w:val="0"/>
          <w:lang w:val="pt-PT"/>
        </w:rPr>
        <w:t>declare</w:t>
      </w:r>
      <w:r>
        <w:rPr>
          <w:rFonts w:ascii="Times New Roman" w:hAnsi="Times New Roman"/>
          <w:spacing w:val="-1"/>
          <w:sz w:val="24"/>
          <w:szCs w:val="24"/>
          <w:rtl w:val="0"/>
        </w:rPr>
        <w:t xml:space="preserve"> </w:t>
      </w:r>
      <w:r>
        <w:rPr>
          <w:rFonts w:ascii="Times New Roman" w:hAnsi="Times New Roman"/>
          <w:sz w:val="24"/>
          <w:szCs w:val="24"/>
          <w:rtl w:val="0"/>
          <w:lang w:val="en-US"/>
        </w:rPr>
        <w:t xml:space="preserve">that the Capstone Project Work entitled </w:t>
      </w:r>
      <w:r>
        <w:rPr>
          <w:rFonts w:ascii="Times New Roman" w:hAnsi="Times New Roman" w:hint="default"/>
          <w:b w:val="1"/>
          <w:bCs w:val="1"/>
          <w:sz w:val="24"/>
          <w:szCs w:val="24"/>
          <w:rtl w:val="1"/>
          <w:lang w:val="ar-SA" w:bidi="ar-SA"/>
        </w:rPr>
        <w:t>“</w:t>
      </w:r>
      <w:r>
        <w:rPr>
          <w:rFonts w:ascii="Times New Roman" w:hAnsi="Times New Roman"/>
          <w:b w:val="1"/>
          <w:bCs w:val="1"/>
          <w:rtl w:val="0"/>
          <w:lang w:val="en-US"/>
        </w:rPr>
        <w:t>Collaborative Story/Screenplay Writing Platform with Version History</w:t>
      </w:r>
      <w:r>
        <w:rPr>
          <w:rFonts w:ascii="Times New Roman" w:hAnsi="Times New Roman" w:hint="default"/>
          <w:b w:val="1"/>
          <w:bCs w:val="1"/>
          <w:sz w:val="24"/>
          <w:szCs w:val="24"/>
          <w:rtl w:val="0"/>
        </w:rPr>
        <w:t xml:space="preserve">” </w:t>
      </w:r>
      <w:r>
        <w:rPr>
          <w:rFonts w:ascii="Times New Roman" w:hAnsi="Times New Roman"/>
          <w:sz w:val="24"/>
          <w:szCs w:val="24"/>
          <w:rtl w:val="0"/>
        </w:rPr>
        <w:t>is</w:t>
      </w:r>
      <w:r>
        <w:rPr>
          <w:rFonts w:ascii="Times New Roman" w:hAnsi="Times New Roman"/>
          <w:spacing w:val="-3"/>
          <w:sz w:val="24"/>
          <w:szCs w:val="24"/>
          <w:rtl w:val="0"/>
        </w:rPr>
        <w:t xml:space="preserve"> </w:t>
      </w:r>
      <w:r>
        <w:rPr>
          <w:rFonts w:ascii="Times New Roman" w:hAnsi="Times New Roman"/>
          <w:sz w:val="24"/>
          <w:szCs w:val="24"/>
          <w:rtl w:val="0"/>
          <w:lang w:val="en-US"/>
        </w:rPr>
        <w:t>the</w:t>
      </w:r>
      <w:r>
        <w:rPr>
          <w:rFonts w:ascii="Times New Roman" w:hAnsi="Times New Roman"/>
          <w:spacing w:val="-3"/>
          <w:sz w:val="24"/>
          <w:szCs w:val="24"/>
          <w:rtl w:val="0"/>
        </w:rPr>
        <w:t xml:space="preserve"> </w:t>
      </w:r>
      <w:r>
        <w:rPr>
          <w:rFonts w:ascii="Times New Roman" w:hAnsi="Times New Roman"/>
          <w:sz w:val="24"/>
          <w:szCs w:val="24"/>
          <w:rtl w:val="0"/>
          <w:lang w:val="pt-PT"/>
        </w:rPr>
        <w:t>result</w:t>
      </w:r>
      <w:r>
        <w:rPr>
          <w:rFonts w:ascii="Times New Roman" w:hAnsi="Times New Roman"/>
          <w:spacing w:val="-1"/>
          <w:sz w:val="24"/>
          <w:szCs w:val="24"/>
          <w:rtl w:val="0"/>
        </w:rPr>
        <w:t xml:space="preserve"> </w:t>
      </w:r>
      <w:r>
        <w:rPr>
          <w:rFonts w:ascii="Times New Roman" w:hAnsi="Times New Roman"/>
          <w:sz w:val="24"/>
          <w:szCs w:val="24"/>
          <w:rtl w:val="0"/>
          <w:lang w:val="en-US"/>
        </w:rPr>
        <w:t>of</w:t>
      </w:r>
      <w:r>
        <w:rPr>
          <w:rFonts w:ascii="Times New Roman" w:hAnsi="Times New Roman"/>
          <w:spacing w:val="-2"/>
          <w:sz w:val="24"/>
          <w:szCs w:val="24"/>
          <w:rtl w:val="0"/>
        </w:rPr>
        <w:t xml:space="preserve"> </w:t>
      </w:r>
      <w:r>
        <w:rPr>
          <w:rFonts w:ascii="Times New Roman" w:hAnsi="Times New Roman"/>
          <w:sz w:val="24"/>
          <w:szCs w:val="24"/>
          <w:rtl w:val="0"/>
          <w:lang w:val="fr-FR"/>
        </w:rPr>
        <w:t>our</w:t>
      </w:r>
      <w:r>
        <w:rPr>
          <w:rFonts w:ascii="Times New Roman" w:hAnsi="Times New Roman"/>
          <w:spacing w:val="-3"/>
          <w:sz w:val="24"/>
          <w:szCs w:val="24"/>
          <w:rtl w:val="0"/>
        </w:rPr>
        <w:t xml:space="preserve"> </w:t>
      </w:r>
      <w:r>
        <w:rPr>
          <w:rFonts w:ascii="Times New Roman" w:hAnsi="Times New Roman"/>
          <w:sz w:val="24"/>
          <w:szCs w:val="24"/>
          <w:rtl w:val="0"/>
        </w:rPr>
        <w:t>own</w:t>
      </w:r>
      <w:r>
        <w:rPr>
          <w:rFonts w:ascii="Times New Roman" w:hAnsi="Times New Roman"/>
          <w:spacing w:val="-2"/>
          <w:sz w:val="24"/>
          <w:szCs w:val="24"/>
          <w:rtl w:val="0"/>
        </w:rPr>
        <w:t xml:space="preserve"> </w:t>
      </w:r>
      <w:r>
        <w:rPr>
          <w:rFonts w:ascii="Times New Roman" w:hAnsi="Times New Roman"/>
          <w:sz w:val="24"/>
          <w:szCs w:val="24"/>
          <w:rtl w:val="0"/>
          <w:lang w:val="nl-NL"/>
        </w:rPr>
        <w:t>Bonafide</w:t>
      </w:r>
      <w:r>
        <w:rPr>
          <w:rFonts w:ascii="Times New Roman" w:hAnsi="Times New Roman"/>
          <w:spacing w:val="-1"/>
          <w:sz w:val="24"/>
          <w:szCs w:val="24"/>
          <w:rtl w:val="0"/>
        </w:rPr>
        <w:t xml:space="preserve"> </w:t>
      </w:r>
      <w:r>
        <w:rPr>
          <w:rFonts w:ascii="Times New Roman" w:hAnsi="Times New Roman"/>
          <w:sz w:val="24"/>
          <w:szCs w:val="24"/>
          <w:rtl w:val="0"/>
          <w:lang w:val="en-US"/>
        </w:rPr>
        <w:t>efforts.</w:t>
      </w:r>
      <w:r>
        <w:rPr>
          <w:rFonts w:ascii="Times New Roman" w:hAnsi="Times New Roman"/>
          <w:spacing w:val="-2"/>
          <w:sz w:val="24"/>
          <w:szCs w:val="24"/>
          <w:rtl w:val="0"/>
        </w:rPr>
        <w:t xml:space="preserve"> </w:t>
      </w:r>
      <w:r>
        <w:rPr>
          <w:rFonts w:ascii="Times New Roman" w:hAnsi="Times New Roman"/>
          <w:sz w:val="24"/>
          <w:szCs w:val="24"/>
          <w:rtl w:val="0"/>
        </w:rPr>
        <w:t>To</w:t>
      </w:r>
      <w:r>
        <w:rPr>
          <w:rFonts w:ascii="Times New Roman" w:hAnsi="Times New Roman"/>
          <w:spacing w:val="-2"/>
          <w:sz w:val="24"/>
          <w:szCs w:val="24"/>
          <w:rtl w:val="0"/>
        </w:rPr>
        <w:t xml:space="preserve"> </w:t>
      </w:r>
      <w:r>
        <w:rPr>
          <w:rFonts w:ascii="Times New Roman" w:hAnsi="Times New Roman"/>
          <w:sz w:val="24"/>
          <w:szCs w:val="24"/>
          <w:rtl w:val="0"/>
          <w:lang w:val="en-US"/>
        </w:rPr>
        <w:t>the</w:t>
      </w:r>
      <w:r>
        <w:rPr>
          <w:rFonts w:ascii="Times New Roman" w:hAnsi="Times New Roman"/>
          <w:spacing w:val="-3"/>
          <w:sz w:val="24"/>
          <w:szCs w:val="24"/>
          <w:rtl w:val="0"/>
        </w:rPr>
        <w:t xml:space="preserve"> </w:t>
      </w:r>
      <w:r>
        <w:rPr>
          <w:rFonts w:ascii="Times New Roman" w:hAnsi="Times New Roman"/>
          <w:sz w:val="24"/>
          <w:szCs w:val="24"/>
          <w:rtl w:val="0"/>
          <w:lang w:val="en-US"/>
        </w:rPr>
        <w:t>best of</w:t>
      </w:r>
      <w:r>
        <w:rPr>
          <w:rFonts w:ascii="Times New Roman" w:hAnsi="Times New Roman"/>
          <w:spacing w:val="-2"/>
          <w:sz w:val="24"/>
          <w:szCs w:val="24"/>
          <w:rtl w:val="0"/>
        </w:rPr>
        <w:t xml:space="preserve"> </w:t>
      </w:r>
      <w:r>
        <w:rPr>
          <w:rFonts w:ascii="Times New Roman" w:hAnsi="Times New Roman"/>
          <w:sz w:val="24"/>
          <w:szCs w:val="24"/>
          <w:rtl w:val="0"/>
          <w:lang w:val="en-US"/>
        </w:rPr>
        <w:t>our knowledge, the work presented herein is original, accurate, and has been carried out in accordance with principles of engineering ethics.</w:t>
      </w:r>
    </w:p>
    <w:p>
      <w:pPr>
        <w:pStyle w:val="heading 6"/>
        <w:keepNext w:val="0"/>
        <w:keepLines w:val="0"/>
        <w:widowControl w:val="0"/>
        <w:spacing w:before="0" w:line="240" w:lineRule="auto"/>
        <w:outlineLvl w:val="9"/>
        <w:rPr>
          <w:rFonts w:ascii="Times New Roman" w:cs="Times New Roman" w:hAnsi="Times New Roman" w:eastAsia="Times New Roman"/>
          <w:i w:val="0"/>
          <w:iCs w:val="0"/>
          <w:outline w:val="0"/>
          <w:color w:val="000000"/>
          <w:sz w:val="24"/>
          <w:szCs w:val="24"/>
          <w:u w:color="000000"/>
          <w14:textFill>
            <w14:solidFill>
              <w14:srgbClr w14:val="000000"/>
            </w14:solidFill>
          </w14:textFill>
        </w:rPr>
      </w:pPr>
    </w:p>
    <w:p>
      <w:pPr>
        <w:pStyle w:val="heading 6"/>
        <w:keepNext w:val="0"/>
        <w:keepLines w:val="0"/>
        <w:widowControl w:val="0"/>
        <w:spacing w:before="116" w:line="240" w:lineRule="auto"/>
        <w:outlineLvl w:val="9"/>
        <w:rPr>
          <w:rFonts w:ascii="Times New Roman" w:cs="Times New Roman" w:hAnsi="Times New Roman" w:eastAsia="Times New Roman"/>
          <w:i w:val="0"/>
          <w:iCs w:val="0"/>
          <w:outline w:val="0"/>
          <w:color w:val="000000"/>
          <w:sz w:val="24"/>
          <w:szCs w:val="24"/>
          <w:u w:color="000000"/>
          <w14:textFill>
            <w14:solidFill>
              <w14:srgbClr w14:val="000000"/>
            </w14:solidFill>
          </w14:textFill>
        </w:rPr>
      </w:pPr>
    </w:p>
    <w:p>
      <w:pPr>
        <w:pStyle w:val="Body"/>
        <w:widowControl w:val="0"/>
        <w:spacing w:before="1" w:after="0" w:line="379" w:lineRule="auto"/>
        <w:ind w:left="705" w:right="7276" w:firstLine="0"/>
        <w:rPr>
          <w:rFonts w:ascii="Times New Roman" w:cs="Times New Roman" w:hAnsi="Times New Roman" w:eastAsia="Times New Roman"/>
          <w:sz w:val="28"/>
          <w:szCs w:val="28"/>
        </w:rPr>
      </w:pPr>
      <w:r>
        <w:rPr>
          <w:rFonts w:ascii="Times New Roman" w:hAnsi="Times New Roman"/>
          <w:spacing w:val="-2"/>
          <w:sz w:val="28"/>
          <w:szCs w:val="28"/>
          <w:rtl w:val="0"/>
          <w:lang w:val="en-US"/>
        </w:rPr>
        <w:t>Place:</w:t>
      </w:r>
      <w:r>
        <w:rPr>
          <w:rFonts w:ascii="Times New Roman" w:hAnsi="Times New Roman"/>
          <w:spacing w:val="-19"/>
          <w:sz w:val="28"/>
          <w:szCs w:val="28"/>
          <w:rtl w:val="0"/>
        </w:rPr>
        <w:t xml:space="preserve"> </w:t>
      </w:r>
      <w:r>
        <w:rPr>
          <w:rFonts w:ascii="Times New Roman" w:hAnsi="Times New Roman"/>
          <w:spacing w:val="-2"/>
          <w:sz w:val="28"/>
          <w:szCs w:val="28"/>
          <w:rtl w:val="0"/>
          <w:lang w:val="it-IT"/>
        </w:rPr>
        <w:t>Chennai Date:</w:t>
      </w:r>
    </w:p>
    <w:p>
      <w:pPr>
        <w:pStyle w:val="heading 6"/>
        <w:keepNext w:val="0"/>
        <w:keepLines w:val="0"/>
        <w:widowControl w:val="0"/>
        <w:spacing w:before="0" w:line="240" w:lineRule="auto"/>
        <w:outlineLvl w:val="9"/>
        <w:rPr>
          <w:rFonts w:ascii="Times New Roman" w:cs="Times New Roman" w:hAnsi="Times New Roman" w:eastAsia="Times New Roman"/>
          <w:i w:val="0"/>
          <w:iCs w:val="0"/>
          <w:outline w:val="0"/>
          <w:color w:val="000000"/>
          <w:sz w:val="28"/>
          <w:szCs w:val="28"/>
          <w:u w:color="000000"/>
          <w14:textFill>
            <w14:solidFill>
              <w14:srgbClr w14:val="000000"/>
            </w14:solidFill>
          </w14:textFill>
        </w:rPr>
      </w:pPr>
    </w:p>
    <w:p>
      <w:pPr>
        <w:pStyle w:val="heading 6"/>
        <w:keepNext w:val="0"/>
        <w:keepLines w:val="0"/>
        <w:widowControl w:val="0"/>
        <w:spacing w:before="0" w:line="240" w:lineRule="auto"/>
        <w:outlineLvl w:val="9"/>
        <w:rPr>
          <w:rFonts w:ascii="Times New Roman" w:cs="Times New Roman" w:hAnsi="Times New Roman" w:eastAsia="Times New Roman"/>
          <w:i w:val="0"/>
          <w:iCs w:val="0"/>
          <w:outline w:val="0"/>
          <w:color w:val="000000"/>
          <w:sz w:val="28"/>
          <w:szCs w:val="28"/>
          <w:u w:color="000000"/>
          <w14:textFill>
            <w14:solidFill>
              <w14:srgbClr w14:val="000000"/>
            </w14:solidFill>
          </w14:textFill>
        </w:rPr>
      </w:pPr>
    </w:p>
    <w:p>
      <w:pPr>
        <w:pStyle w:val="heading 6"/>
        <w:keepNext w:val="0"/>
        <w:keepLines w:val="0"/>
        <w:widowControl w:val="0"/>
        <w:spacing w:before="0" w:line="240" w:lineRule="auto"/>
        <w:outlineLvl w:val="9"/>
        <w:rPr>
          <w:rFonts w:ascii="Times New Roman" w:cs="Times New Roman" w:hAnsi="Times New Roman" w:eastAsia="Times New Roman"/>
          <w:i w:val="0"/>
          <w:iCs w:val="0"/>
          <w:outline w:val="0"/>
          <w:color w:val="000000"/>
          <w:sz w:val="28"/>
          <w:szCs w:val="28"/>
          <w:u w:color="000000"/>
          <w14:textFill>
            <w14:solidFill>
              <w14:srgbClr w14:val="000000"/>
            </w14:solidFill>
          </w14:textFill>
        </w:rPr>
      </w:pPr>
    </w:p>
    <w:p>
      <w:pPr>
        <w:pStyle w:val="heading 6"/>
        <w:keepNext w:val="0"/>
        <w:keepLines w:val="0"/>
        <w:widowControl w:val="0"/>
        <w:spacing w:before="234" w:line="240" w:lineRule="auto"/>
        <w:outlineLvl w:val="9"/>
        <w:rPr>
          <w:rFonts w:ascii="Times New Roman" w:cs="Times New Roman" w:hAnsi="Times New Roman" w:eastAsia="Times New Roman"/>
          <w:i w:val="0"/>
          <w:iCs w:val="0"/>
          <w:outline w:val="0"/>
          <w:color w:val="000000"/>
          <w:sz w:val="28"/>
          <w:szCs w:val="28"/>
          <w:u w:color="000000"/>
          <w14:textFill>
            <w14:solidFill>
              <w14:srgbClr w14:val="000000"/>
            </w14:solidFill>
          </w14:textFill>
        </w:rPr>
      </w:pPr>
    </w:p>
    <w:p>
      <w:pPr>
        <w:pStyle w:val="Body"/>
        <w:widowControl w:val="0"/>
        <w:spacing w:after="0" w:line="240" w:lineRule="auto"/>
        <w:ind w:right="136"/>
        <w:jc w:val="right"/>
        <w:rPr>
          <w:rFonts w:ascii="Times New Roman" w:cs="Times New Roman" w:hAnsi="Times New Roman" w:eastAsia="Times New Roman"/>
          <w:sz w:val="28"/>
          <w:szCs w:val="28"/>
        </w:rPr>
      </w:pPr>
      <w:r>
        <w:rPr>
          <w:rFonts w:ascii="Times New Roman" w:hAnsi="Times New Roman"/>
          <w:sz w:val="28"/>
          <w:szCs w:val="28"/>
          <w:rtl w:val="0"/>
          <w:lang w:val="en-US"/>
        </w:rPr>
        <w:t>Signature</w:t>
      </w:r>
      <w:r>
        <w:rPr>
          <w:rFonts w:ascii="Times New Roman" w:hAnsi="Times New Roman"/>
          <w:spacing w:val="-10"/>
          <w:sz w:val="28"/>
          <w:szCs w:val="28"/>
          <w:rtl w:val="0"/>
        </w:rPr>
        <w:t xml:space="preserve"> </w:t>
      </w:r>
      <w:r>
        <w:rPr>
          <w:rFonts w:ascii="Times New Roman" w:hAnsi="Times New Roman"/>
          <w:sz w:val="28"/>
          <w:szCs w:val="28"/>
          <w:rtl w:val="0"/>
          <w:lang w:val="en-US"/>
        </w:rPr>
        <w:t>of</w:t>
      </w:r>
      <w:r>
        <w:rPr>
          <w:rFonts w:ascii="Times New Roman" w:hAnsi="Times New Roman"/>
          <w:spacing w:val="-16"/>
          <w:sz w:val="28"/>
          <w:szCs w:val="28"/>
          <w:rtl w:val="0"/>
        </w:rPr>
        <w:t xml:space="preserve"> </w:t>
      </w:r>
      <w:r>
        <w:rPr>
          <w:rFonts w:ascii="Times New Roman" w:hAnsi="Times New Roman"/>
          <w:sz w:val="28"/>
          <w:szCs w:val="28"/>
          <w:rtl w:val="0"/>
          <w:lang w:val="en-US"/>
        </w:rPr>
        <w:t>the</w:t>
      </w:r>
      <w:r>
        <w:rPr>
          <w:rFonts w:ascii="Times New Roman" w:hAnsi="Times New Roman"/>
          <w:spacing w:val="-10"/>
          <w:sz w:val="28"/>
          <w:szCs w:val="28"/>
          <w:rtl w:val="0"/>
        </w:rPr>
        <w:t xml:space="preserve"> </w:t>
      </w:r>
      <w:r>
        <w:rPr>
          <w:rFonts w:ascii="Times New Roman" w:hAnsi="Times New Roman"/>
          <w:spacing w:val="-2"/>
          <w:sz w:val="28"/>
          <w:szCs w:val="28"/>
          <w:rtl w:val="0"/>
          <w:lang w:val="en-US"/>
        </w:rPr>
        <w:t>Students</w:t>
      </w:r>
    </w:p>
    <w:p>
      <w:pPr>
        <w:pStyle w:val="Body"/>
        <w:widowControl w:val="0"/>
        <w:tabs>
          <w:tab w:val="left" w:pos="7049"/>
        </w:tabs>
        <w:spacing w:after="0" w:line="240" w:lineRule="auto"/>
        <w:ind w:left="1012" w:firstLine="0"/>
        <w:rPr>
          <w:rFonts w:ascii="Times New Roman" w:cs="Times New Roman" w:hAnsi="Times New Roman" w:eastAsia="Times New Roman"/>
        </w:rPr>
      </w:pPr>
    </w:p>
    <w:p>
      <w:pPr>
        <w:pStyle w:val="heading 6"/>
        <w:keepNext w:val="0"/>
        <w:keepLines w:val="0"/>
        <w:widowControl w:val="0"/>
        <w:spacing w:before="1" w:line="240" w:lineRule="auto"/>
        <w:ind w:left="6670" w:firstLine="0"/>
        <w:outlineLvl w:val="9"/>
        <w:rPr>
          <w:rFonts w:ascii="Times New Roman" w:cs="Times New Roman" w:hAnsi="Times New Roman" w:eastAsia="Times New Roman"/>
          <w:i w:val="0"/>
          <w:iCs w:val="0"/>
          <w:outline w:val="0"/>
          <w:color w:val="000000"/>
          <w:sz w:val="24"/>
          <w:szCs w:val="24"/>
          <w:u w:color="000000"/>
          <w14:textFill>
            <w14:solidFill>
              <w14:srgbClr w14:val="000000"/>
            </w14:solidFill>
          </w14:textFill>
        </w:rPr>
        <w:sectPr>
          <w:type w:val="continuous"/>
          <w:pgSz w:w="12240" w:h="15840" w:orient="portrait"/>
          <w:pgMar w:top="1440" w:right="1440" w:bottom="1440" w:left="1440" w:header="720" w:footer="720"/>
          <w:bidi w:val="0"/>
        </w:sectPr>
      </w:pPr>
      <w:r>
        <w:rPr>
          <w:rFonts w:ascii="Times New Roman" w:cs="Times New Roman" w:hAnsi="Times New Roman" w:eastAsia="Times New Roman"/>
          <w:i w:val="0"/>
          <w:iCs w:val="0"/>
          <w:outline w:val="0"/>
          <w:color w:val="000000"/>
          <w:sz w:val="24"/>
          <w:szCs w:val="24"/>
          <w:u w:color="000000"/>
          <w14:textFill>
            <w14:solidFill>
              <w14:srgbClr w14:val="000000"/>
            </w14:solidFill>
          </w14:textFill>
        </w:rPr>
      </w:r>
    </w:p>
    <w:p>
      <w:pPr>
        <w:pStyle w:val="Body"/>
        <w:spacing w:after="240"/>
      </w:pPr>
    </w:p>
    <w:p>
      <w:pPr>
        <w:pStyle w:val="Heading 2"/>
        <w:spacing w:before="240" w:after="120"/>
      </w:pPr>
      <w:r>
        <w:rPr>
          <w:rFonts w:ascii="Arial" w:hAnsi="Arial"/>
          <w:outline w:val="0"/>
          <w:color w:val="4a5568"/>
          <w:sz w:val="28"/>
          <w:szCs w:val="28"/>
          <w:u w:color="4a5568"/>
          <w:rtl w:val="0"/>
          <w:lang w:val="en-US"/>
          <w14:textFill>
            <w14:solidFill>
              <w14:srgbClr w14:val="4A5568"/>
            </w14:solidFill>
          </w14:textFill>
        </w:rPr>
        <w:t>INDEX TABLE (TABLE OF CONTENTS)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470" w:hRule="atLeast"/>
        </w:trPr>
        <w:tc>
          <w:tcPr>
            <w:tcW w:type="dxa" w:w="3120"/>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S.No.</w:t>
            </w:r>
          </w:p>
        </w:tc>
        <w:tc>
          <w:tcPr>
            <w:tcW w:type="dxa" w:w="3120"/>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Architecture Design Report Sections</w:t>
            </w:r>
          </w:p>
        </w:tc>
        <w:tc>
          <w:tcPr>
            <w:tcW w:type="dxa" w:w="3120"/>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jc w:val="center"/>
            </w:pPr>
            <w:r>
              <w:rPr>
                <w:rFonts w:ascii="Arial" w:hAnsi="Arial"/>
                <w:b w:val="1"/>
                <w:bCs w:val="1"/>
                <w:outline w:val="0"/>
                <w:color w:val="ffffff"/>
                <w:sz w:val="20"/>
                <w:szCs w:val="20"/>
                <w:u w:color="ffffff"/>
                <w:shd w:val="nil" w:color="auto" w:fill="auto"/>
                <w:rtl w:val="0"/>
                <w:lang w:val="en-US"/>
                <w14:textFill>
                  <w14:solidFill>
                    <w14:srgbClr w14:val="FFFFFF"/>
                  </w14:solidFill>
                </w14:textFill>
              </w:rPr>
              <w:t>Target Page</w:t>
            </w:r>
          </w:p>
        </w:tc>
      </w:tr>
      <w:tr>
        <w:tblPrEx>
          <w:shd w:val="clear" w:color="auto" w:fill="ced7e7"/>
        </w:tblPrEx>
        <w:trPr>
          <w:trHeight w:val="728"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9"/>
                <w:szCs w:val="19"/>
                <w:u w:color="2d3748"/>
                <w:shd w:val="nil" w:color="auto" w:fill="auto"/>
                <w:rtl w:val="0"/>
                <w:lang w:val="en-US"/>
                <w14:textFill>
                  <w14:solidFill>
                    <w14:srgbClr w14:val="2D3748"/>
                  </w14:solidFill>
                </w14:textFill>
              </w:rPr>
              <w:t>1</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9"/>
                <w:szCs w:val="19"/>
                <w:u w:color="2d3748"/>
                <w:shd w:val="nil" w:color="auto" w:fill="auto"/>
                <w:rtl w:val="0"/>
                <w:lang w:val="en-US"/>
                <w14:textFill>
                  <w14:solidFill>
                    <w14:srgbClr w14:val="2D3748"/>
                  </w14:solidFill>
                </w14:textFill>
              </w:rPr>
              <w:t>1. System Requirements Analysis (Objectives, Functional &amp; Non-Functional, Quality Attributes)</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jc w:val="center"/>
            </w:pPr>
            <w:r>
              <w:rPr>
                <w:rFonts w:ascii="Arial" w:hAnsi="Arial"/>
                <w:outline w:val="0"/>
                <w:color w:val="2d3748"/>
                <w:sz w:val="19"/>
                <w:szCs w:val="19"/>
                <w:u w:color="2d3748"/>
                <w:shd w:val="nil" w:color="auto" w:fill="auto"/>
                <w:rtl w:val="0"/>
                <w:lang w:val="en-US"/>
                <w14:textFill>
                  <w14:solidFill>
                    <w14:srgbClr w14:val="2D3748"/>
                  </w14:solidFill>
                </w14:textFill>
              </w:rPr>
              <w:t>Page 2</w:t>
            </w:r>
          </w:p>
        </w:tc>
      </w:tr>
      <w:tr>
        <w:tblPrEx>
          <w:shd w:val="clear" w:color="auto" w:fill="ced7e7"/>
        </w:tblPrEx>
        <w:trPr>
          <w:trHeight w:val="980"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9"/>
                <w:szCs w:val="19"/>
                <w:u w:color="2d3748"/>
                <w:shd w:val="nil" w:color="auto" w:fill="auto"/>
                <w:rtl w:val="0"/>
                <w:lang w:val="en-US"/>
                <w14:textFill>
                  <w14:solidFill>
                    <w14:srgbClr w14:val="2D3748"/>
                  </w14:solidFill>
                </w14:textFill>
              </w:rPr>
              <w:t>2</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9"/>
                <w:szCs w:val="19"/>
                <w:u w:color="2d3748"/>
                <w:shd w:val="nil" w:color="auto" w:fill="auto"/>
                <w:rtl w:val="0"/>
                <w:lang w:val="en-US"/>
                <w14:textFill>
                  <w14:solidFill>
                    <w14:srgbClr w14:val="2D3748"/>
                  </w14:solidFill>
                </w14:textFill>
              </w:rPr>
              <w:t>2. Selection of Software Architecture (Style &amp; Comprehensive Technical Justification)</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jc w:val="center"/>
            </w:pPr>
            <w:r>
              <w:rPr>
                <w:rFonts w:ascii="Arial" w:hAnsi="Arial"/>
                <w:outline w:val="0"/>
                <w:color w:val="2d3748"/>
                <w:sz w:val="19"/>
                <w:szCs w:val="19"/>
                <w:u w:color="2d3748"/>
                <w:shd w:val="nil" w:color="auto" w:fill="auto"/>
                <w:rtl w:val="0"/>
                <w:lang w:val="en-US"/>
                <w14:textFill>
                  <w14:solidFill>
                    <w14:srgbClr w14:val="2D3748"/>
                  </w14:solidFill>
                </w14:textFill>
              </w:rPr>
              <w:t>Page 3</w:t>
            </w:r>
          </w:p>
        </w:tc>
      </w:tr>
      <w:tr>
        <w:tblPrEx>
          <w:shd w:val="clear" w:color="auto" w:fill="ced7e7"/>
        </w:tblPrEx>
        <w:trPr>
          <w:trHeight w:val="728"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9"/>
                <w:szCs w:val="19"/>
                <w:u w:color="2d3748"/>
                <w:shd w:val="nil" w:color="auto" w:fill="auto"/>
                <w:rtl w:val="0"/>
                <w:lang w:val="en-US"/>
                <w14:textFill>
                  <w14:solidFill>
                    <w14:srgbClr w14:val="2D3748"/>
                  </w14:solidFill>
                </w14:textFill>
              </w:rPr>
              <w:t>3</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9"/>
                <w:szCs w:val="19"/>
                <w:u w:color="2d3748"/>
                <w:shd w:val="nil" w:color="auto" w:fill="auto"/>
                <w:rtl w:val="0"/>
                <w:lang w:val="en-US"/>
                <w14:textFill>
                  <w14:solidFill>
                    <w14:srgbClr w14:val="2D3748"/>
                  </w14:solidFill>
                </w14:textFill>
              </w:rPr>
              <w:t>3. Software Architecture Diagram (System Components, Communication &amp; APIs)</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jc w:val="center"/>
            </w:pPr>
            <w:r>
              <w:rPr>
                <w:rFonts w:ascii="Arial" w:hAnsi="Arial"/>
                <w:outline w:val="0"/>
                <w:color w:val="2d3748"/>
                <w:sz w:val="19"/>
                <w:szCs w:val="19"/>
                <w:u w:color="2d3748"/>
                <w:shd w:val="nil" w:color="auto" w:fill="auto"/>
                <w:rtl w:val="0"/>
                <w:lang w:val="en-US"/>
                <w14:textFill>
                  <w14:solidFill>
                    <w14:srgbClr w14:val="2D3748"/>
                  </w14:solidFill>
                </w14:textFill>
              </w:rPr>
              <w:t>Page 4</w:t>
            </w:r>
          </w:p>
        </w:tc>
      </w:tr>
      <w:tr>
        <w:tblPrEx>
          <w:shd w:val="clear" w:color="auto" w:fill="ced7e7"/>
        </w:tblPrEx>
        <w:trPr>
          <w:trHeight w:val="728"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9"/>
                <w:szCs w:val="19"/>
                <w:u w:color="2d3748"/>
                <w:shd w:val="nil" w:color="auto" w:fill="auto"/>
                <w:rtl w:val="0"/>
                <w:lang w:val="en-US"/>
                <w14:textFill>
                  <w14:solidFill>
                    <w14:srgbClr w14:val="2D3748"/>
                  </w14:solidFill>
                </w14:textFill>
              </w:rPr>
              <w:t>4</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9"/>
                <w:szCs w:val="19"/>
                <w:u w:color="2d3748"/>
                <w:shd w:val="nil" w:color="auto" w:fill="auto"/>
                <w:rtl w:val="0"/>
                <w:lang w:val="en-US"/>
                <w14:textFill>
                  <w14:solidFill>
                    <w14:srgbClr w14:val="2D3748"/>
                  </w14:solidFill>
                </w14:textFill>
              </w:rPr>
              <w:t>4. Component Description and Interactions (Responsibilities &amp; System Workflow)</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jc w:val="center"/>
            </w:pPr>
            <w:r>
              <w:rPr>
                <w:rFonts w:ascii="Arial" w:hAnsi="Arial"/>
                <w:outline w:val="0"/>
                <w:color w:val="2d3748"/>
                <w:sz w:val="19"/>
                <w:szCs w:val="19"/>
                <w:u w:color="2d3748"/>
                <w:shd w:val="nil" w:color="auto" w:fill="auto"/>
                <w:rtl w:val="0"/>
                <w:lang w:val="en-US"/>
                <w14:textFill>
                  <w14:solidFill>
                    <w14:srgbClr w14:val="2D3748"/>
                  </w14:solidFill>
                </w14:textFill>
              </w:rPr>
              <w:t>Page 5</w:t>
            </w:r>
          </w:p>
        </w:tc>
      </w:tr>
      <w:tr>
        <w:tblPrEx>
          <w:shd w:val="clear" w:color="auto" w:fill="ced7e7"/>
        </w:tblPrEx>
        <w:trPr>
          <w:trHeight w:val="728"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9"/>
                <w:szCs w:val="19"/>
                <w:u w:color="2d3748"/>
                <w:shd w:val="nil" w:color="auto" w:fill="auto"/>
                <w:rtl w:val="0"/>
                <w:lang w:val="en-US"/>
                <w14:textFill>
                  <w14:solidFill>
                    <w14:srgbClr w14:val="2D3748"/>
                  </w14:solidFill>
                </w14:textFill>
              </w:rPr>
              <w:t>5</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9"/>
                <w:szCs w:val="19"/>
                <w:u w:color="2d3748"/>
                <w:shd w:val="nil" w:color="auto" w:fill="auto"/>
                <w:rtl w:val="0"/>
                <w:lang w:val="en-US"/>
                <w14:textFill>
                  <w14:solidFill>
                    <w14:srgbClr w14:val="2D3748"/>
                  </w14:solidFill>
                </w14:textFill>
              </w:rPr>
              <w:t>5. Evaluation of Key Quality Attributes (Scalability, Security, Performance, etc.)</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jc w:val="center"/>
            </w:pPr>
            <w:r>
              <w:rPr>
                <w:rFonts w:ascii="Arial" w:hAnsi="Arial"/>
                <w:outline w:val="0"/>
                <w:color w:val="2d3748"/>
                <w:sz w:val="19"/>
                <w:szCs w:val="19"/>
                <w:u w:color="2d3748"/>
                <w:shd w:val="nil" w:color="auto" w:fill="auto"/>
                <w:rtl w:val="0"/>
                <w:lang w:val="en-US"/>
                <w14:textFill>
                  <w14:solidFill>
                    <w14:srgbClr w14:val="2D3748"/>
                  </w14:solidFill>
                </w14:textFill>
              </w:rPr>
              <w:t>Page 6</w:t>
            </w:r>
          </w:p>
        </w:tc>
      </w:tr>
      <w:tr>
        <w:tblPrEx>
          <w:shd w:val="clear" w:color="auto" w:fill="ced7e7"/>
        </w:tblPrEx>
        <w:trPr>
          <w:trHeight w:val="728"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9"/>
                <w:szCs w:val="19"/>
                <w:u w:color="2d3748"/>
                <w:shd w:val="nil" w:color="auto" w:fill="auto"/>
                <w:rtl w:val="0"/>
                <w:lang w:val="en-US"/>
                <w14:textFill>
                  <w14:solidFill>
                    <w14:srgbClr w14:val="2D3748"/>
                  </w14:solidFill>
                </w14:textFill>
              </w:rPr>
              <w:t>6</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9"/>
                <w:szCs w:val="19"/>
                <w:u w:color="2d3748"/>
                <w:shd w:val="nil" w:color="auto" w:fill="auto"/>
                <w:rtl w:val="0"/>
                <w:lang w:val="en-US"/>
                <w14:textFill>
                  <w14:solidFill>
                    <w14:srgbClr w14:val="2D3748"/>
                  </w14:solidFill>
                </w14:textFill>
              </w:rPr>
              <w:t>6. Justification of Architectural Decisions &amp; Trade-Offs (Rationale &amp; Enhancements)</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jc w:val="center"/>
            </w:pPr>
            <w:r>
              <w:rPr>
                <w:rFonts w:ascii="Arial" w:hAnsi="Arial"/>
                <w:outline w:val="0"/>
                <w:color w:val="2d3748"/>
                <w:sz w:val="19"/>
                <w:szCs w:val="19"/>
                <w:u w:color="2d3748"/>
                <w:shd w:val="nil" w:color="auto" w:fill="auto"/>
                <w:rtl w:val="0"/>
                <w:lang w:val="en-US"/>
                <w14:textFill>
                  <w14:solidFill>
                    <w14:srgbClr w14:val="2D3748"/>
                  </w14:solidFill>
                </w14:textFill>
              </w:rPr>
              <w:t>Page 7</w:t>
            </w:r>
          </w:p>
        </w:tc>
      </w:tr>
      <w:tr>
        <w:tblPrEx>
          <w:shd w:val="clear" w:color="auto" w:fill="ced7e7"/>
        </w:tblPrEx>
        <w:trPr>
          <w:trHeight w:val="476"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9"/>
                <w:szCs w:val="19"/>
                <w:u w:color="2d3748"/>
                <w:shd w:val="nil" w:color="auto" w:fill="auto"/>
                <w:rtl w:val="0"/>
                <w:lang w:val="en-US"/>
                <w14:textFill>
                  <w14:solidFill>
                    <w14:srgbClr w14:val="2D3748"/>
                  </w14:solidFill>
                </w14:textFill>
              </w:rPr>
              <w:t>7</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9"/>
                <w:szCs w:val="19"/>
                <w:u w:color="2d3748"/>
                <w:shd w:val="nil" w:color="auto" w:fill="auto"/>
                <w:rtl w:val="0"/>
                <w:lang w:val="en-US"/>
                <w14:textFill>
                  <w14:solidFill>
                    <w14:srgbClr w14:val="2D3748"/>
                  </w14:solidFill>
                </w14:textFill>
              </w:rPr>
              <w:t>Appendix: Evaluation Rubrics Matrix (Self-Assessment)</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jc w:val="center"/>
            </w:pPr>
            <w:r>
              <w:rPr>
                <w:rFonts w:ascii="Arial" w:hAnsi="Arial"/>
                <w:outline w:val="0"/>
                <w:color w:val="2d3748"/>
                <w:sz w:val="19"/>
                <w:szCs w:val="19"/>
                <w:u w:color="2d3748"/>
                <w:shd w:val="nil" w:color="auto" w:fill="auto"/>
                <w:rtl w:val="0"/>
                <w:lang w:val="en-US"/>
                <w14:textFill>
                  <w14:solidFill>
                    <w14:srgbClr w14:val="2D3748"/>
                  </w14:solidFill>
                </w14:textFill>
              </w:rPr>
              <w:t>Page 8</w:t>
            </w:r>
          </w:p>
        </w:tc>
      </w:tr>
    </w:tbl>
    <w:p>
      <w:pPr>
        <w:pStyle w:val="Heading 2"/>
        <w:widowControl w:val="0"/>
        <w:spacing w:before="240" w:after="120" w:line="240" w:lineRule="auto"/>
      </w:pPr>
    </w:p>
    <w:p>
      <w:pPr>
        <w:pStyle w:val="Body"/>
      </w:pPr>
      <w:r>
        <w:rPr>
          <w:rFonts w:ascii="Arial Unicode MS" w:cs="Arial Unicode MS" w:hAnsi="Arial Unicode MS" w:eastAsia="Arial Unicode MS"/>
          <w:b w:val="0"/>
          <w:bCs w:val="0"/>
          <w:i w:val="0"/>
          <w:iCs w:val="0"/>
        </w:rPr>
        <w:br w:type="page"/>
      </w:r>
    </w:p>
    <w:p>
      <w:pPr>
        <w:pStyle w:val="Heading"/>
        <w:spacing w:before="0" w:after="240"/>
      </w:pPr>
      <w:r>
        <w:rPr>
          <w:rFonts w:ascii="Arial" w:hAnsi="Arial"/>
          <w:outline w:val="0"/>
          <w:color w:val="1a365d"/>
          <w:sz w:val="36"/>
          <w:szCs w:val="36"/>
          <w:u w:color="1a365d"/>
          <w:rtl w:val="0"/>
          <w:lang w:val="en-US"/>
          <w14:textFill>
            <w14:solidFill>
              <w14:srgbClr w14:val="1A365D"/>
            </w14:solidFill>
          </w14:textFill>
        </w:rPr>
        <w:t>1. Analyze System Requirements</w:t>
      </w:r>
    </w:p>
    <w:p>
      <w:pPr>
        <w:pStyle w:val="Body"/>
        <w:spacing w:after="160"/>
      </w:pPr>
      <w:r>
        <w:rPr>
          <w:rFonts w:ascii="Arial" w:hAnsi="Arial"/>
          <w:outline w:val="0"/>
          <w:color w:val="2d3748"/>
          <w:sz w:val="21"/>
          <w:szCs w:val="21"/>
          <w:u w:color="2d3748"/>
          <w:rtl w:val="0"/>
          <w:lang w:val="en-US"/>
          <w14:textFill>
            <w14:solidFill>
              <w14:srgbClr w14:val="2D3748"/>
            </w14:solidFill>
          </w14:textFill>
        </w:rPr>
        <w:t>The target system is a Collaborative Story/Screenplay Writing Platform with Version History. It serves as a unified workspace for professional writers, directors, and editors to construct, format, and review screenplays in real-time, while preserving a robust and auditable timeline of edits.</w:t>
      </w:r>
    </w:p>
    <w:p>
      <w:pPr>
        <w:pStyle w:val="Heading 2"/>
        <w:spacing w:before="240" w:after="120"/>
      </w:pPr>
      <w:r>
        <w:rPr>
          <w:rFonts w:ascii="Arial" w:hAnsi="Arial"/>
          <w:outline w:val="0"/>
          <w:color w:val="4a5568"/>
          <w:sz w:val="28"/>
          <w:szCs w:val="28"/>
          <w:u w:color="4a5568"/>
          <w:rtl w:val="0"/>
          <w:lang w:val="en-US"/>
          <w14:textFill>
            <w14:solidFill>
              <w14:srgbClr w14:val="4A5568"/>
            </w14:solidFill>
          </w14:textFill>
        </w:rPr>
        <w:t>1.1 System Objectives</w:t>
      </w:r>
    </w:p>
    <w:p>
      <w:pPr>
        <w:pStyle w:val="List Bullet"/>
        <w:numPr>
          <w:ilvl w:val="0"/>
          <w:numId w:val="2"/>
        </w:numPr>
        <w:spacing w:after="80"/>
        <w:rPr>
          <w:sz w:val="20"/>
          <w:szCs w:val="20"/>
          <w:lang w:val="en-US"/>
        </w:rPr>
      </w:pPr>
      <w:r>
        <w:rPr>
          <w:rFonts w:ascii="Arial" w:hAnsi="Arial"/>
          <w:sz w:val="20"/>
          <w:szCs w:val="20"/>
          <w:rtl w:val="0"/>
          <w:lang w:val="en-US"/>
        </w:rPr>
        <w:t>Real-time Synchronization: Provide low-latency, conflict-free document collaborative editing so that multiple co-writers can modify screenplays simultaneously without document corruption.</w:t>
      </w:r>
    </w:p>
    <w:p>
      <w:pPr>
        <w:pStyle w:val="List Bullet"/>
        <w:numPr>
          <w:ilvl w:val="0"/>
          <w:numId w:val="2"/>
        </w:numPr>
        <w:spacing w:after="80"/>
        <w:rPr>
          <w:sz w:val="20"/>
          <w:szCs w:val="20"/>
          <w:lang w:val="en-US"/>
        </w:rPr>
      </w:pPr>
      <w:r>
        <w:rPr>
          <w:rFonts w:ascii="Arial" w:hAnsi="Arial"/>
          <w:sz w:val="20"/>
          <w:szCs w:val="20"/>
          <w:rtl w:val="0"/>
          <w:lang w:val="en-US"/>
        </w:rPr>
        <w:t>Industry Standard Formatting: Automatically format dialogues, actions, scenes, and character names according to strict screenplay formatting standards (e.g., Fountain syntax or traditional layout rules) in real-time.</w:t>
      </w:r>
    </w:p>
    <w:p>
      <w:pPr>
        <w:pStyle w:val="List Bullet"/>
        <w:numPr>
          <w:ilvl w:val="0"/>
          <w:numId w:val="2"/>
        </w:numPr>
        <w:spacing w:after="80"/>
        <w:rPr>
          <w:sz w:val="20"/>
          <w:szCs w:val="20"/>
          <w:lang w:val="en-US"/>
        </w:rPr>
      </w:pPr>
      <w:r>
        <w:rPr>
          <w:rFonts w:ascii="Arial" w:hAnsi="Arial"/>
          <w:sz w:val="20"/>
          <w:szCs w:val="20"/>
          <w:rtl w:val="0"/>
          <w:lang w:val="en-US"/>
        </w:rPr>
        <w:t>Granular Version Control: Create automatic micro-snapshots and allow writers to commit named major versions (e.g., 'Draft 1', 'Producer Review'). Implement visual diff comparisons to trace additions, deletions, and structural re-ordering.</w:t>
      </w:r>
    </w:p>
    <w:p>
      <w:pPr>
        <w:pStyle w:val="List Bullet"/>
        <w:numPr>
          <w:ilvl w:val="0"/>
          <w:numId w:val="2"/>
        </w:numPr>
        <w:spacing w:after="80"/>
        <w:rPr>
          <w:sz w:val="20"/>
          <w:szCs w:val="20"/>
          <w:lang w:val="en-US"/>
        </w:rPr>
      </w:pPr>
      <w:r>
        <w:rPr>
          <w:rFonts w:ascii="Arial" w:hAnsi="Arial"/>
          <w:sz w:val="20"/>
          <w:szCs w:val="20"/>
          <w:rtl w:val="0"/>
          <w:lang w:val="en-US"/>
        </w:rPr>
        <w:t>Secure Role-based Access Control (RBAC): Guarantee that owners, co-writers, editors, script doctors, and readers have strictly enforced, audit-logged read/write/comment capabilities.</w:t>
      </w:r>
    </w:p>
    <w:p>
      <w:pPr>
        <w:pStyle w:val="List Bullet"/>
        <w:numPr>
          <w:ilvl w:val="0"/>
          <w:numId w:val="2"/>
        </w:numPr>
        <w:spacing w:after="160"/>
        <w:rPr>
          <w:sz w:val="20"/>
          <w:szCs w:val="20"/>
          <w:lang w:val="en-US"/>
        </w:rPr>
      </w:pPr>
      <w:r>
        <w:rPr>
          <w:rFonts w:ascii="Arial" w:hAnsi="Arial"/>
          <w:sz w:val="20"/>
          <w:szCs w:val="20"/>
          <w:rtl w:val="0"/>
          <w:lang w:val="en-US"/>
        </w:rPr>
        <w:t>Multi-Format Interoperability: Enable export and import capabilities for Fountain formats, Final Draft (.fdx) XMLs, PDFs, and standard Microsoft Word formats.</w:t>
      </w:r>
    </w:p>
    <w:p>
      <w:pPr>
        <w:pStyle w:val="Heading 2"/>
        <w:spacing w:before="240" w:after="120"/>
      </w:pPr>
      <w:r>
        <w:rPr>
          <w:rFonts w:ascii="Arial" w:hAnsi="Arial"/>
          <w:outline w:val="0"/>
          <w:color w:val="4a5568"/>
          <w:sz w:val="28"/>
          <w:szCs w:val="28"/>
          <w:u w:color="4a5568"/>
          <w:rtl w:val="0"/>
          <w:lang w:val="en-US"/>
          <w14:textFill>
            <w14:solidFill>
              <w14:srgbClr w14:val="4A5568"/>
            </w14:solidFill>
          </w14:textFill>
        </w:rPr>
        <w:t>1.2 Functional Requirements (Influencing Architecture)</w:t>
      </w:r>
    </w:p>
    <w:p>
      <w:pPr>
        <w:pStyle w:val="Body"/>
        <w:spacing w:after="120"/>
      </w:pPr>
      <w:r>
        <w:rPr>
          <w:rFonts w:ascii="Arial" w:hAnsi="Arial"/>
          <w:outline w:val="0"/>
          <w:color w:val="2d3748"/>
          <w:sz w:val="21"/>
          <w:szCs w:val="21"/>
          <w:u w:color="2d3748"/>
          <w:rtl w:val="0"/>
          <w:lang w:val="en-US"/>
          <w14:textFill>
            <w14:solidFill>
              <w14:srgbClr w14:val="2D3748"/>
            </w14:solidFill>
          </w14:textFill>
        </w:rPr>
        <w:t>Functional requirements dictate the structural abstractions of our system. Below are key functional areas that directly dictate the architectural layout:</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19" w:hRule="atLeast"/>
        </w:trPr>
        <w:tc>
          <w:tcPr>
            <w:tcW w:type="dxa" w:w="3120"/>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Functional Module</w:t>
            </w:r>
          </w:p>
        </w:tc>
        <w:tc>
          <w:tcPr>
            <w:tcW w:type="dxa" w:w="3120"/>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Requirement Details</w:t>
            </w:r>
          </w:p>
        </w:tc>
        <w:tc>
          <w:tcPr>
            <w:tcW w:type="dxa" w:w="3120"/>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Architectural Influence</w:t>
            </w:r>
          </w:p>
        </w:tc>
      </w:tr>
      <w:tr>
        <w:tblPrEx>
          <w:shd w:val="clear" w:color="auto" w:fill="ced7e7"/>
        </w:tblPrEx>
        <w:trPr>
          <w:trHeight w:val="1121"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Real-time Editing Engine</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Users must edit the same screenplay simultaneously, view cursor positions of other active users, and experience zero conflict overlap.</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Requires WebSocket servers, Redis Pub/Sub for cross-node sync, and Yjs/CRDT state structures in memory.</w:t>
            </w:r>
          </w:p>
        </w:tc>
      </w:tr>
      <w:tr>
        <w:tblPrEx>
          <w:shd w:val="clear" w:color="auto" w:fill="ced7e7"/>
        </w:tblPrEx>
        <w:trPr>
          <w:trHeight w:val="1121"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Git-like Version History</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Users must be able to view a visual diff, create manual commits, revert to previous points in time, and fork screenplays into alternate storylines.</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Requires a database capable of storing operational history logs (deltas) alongside full snapshots. Decoupled async job workers calculate diffs.</w:t>
            </w:r>
          </w:p>
        </w:tc>
      </w:tr>
      <w:tr>
        <w:tblPrEx>
          <w:shd w:val="clear" w:color="auto" w:fill="ced7e7"/>
        </w:tblPrEx>
        <w:trPr>
          <w:trHeight w:val="1121"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Auto-formatting Parser</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The writing interface must parse typed input in real-time, mapping scenes, dialogues, transitions, parentheticals, and character names instantly.</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Demands heavy client-side JavaScript/WASM computing or worker threads to ensure no thread-blocking in the UI rendering loop.</w:t>
            </w:r>
          </w:p>
        </w:tc>
      </w:tr>
      <w:tr>
        <w:tblPrEx>
          <w:shd w:val="clear" w:color="auto" w:fill="ced7e7"/>
        </w:tblPrEx>
        <w:trPr>
          <w:trHeight w:val="891"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Role-Based Sharing</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Allow document sharing with explicit access bounds (read-only, comment-only, edit access).</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Requires centralized API gateway authorization checks, JWT validations, and database triggers for security integrity.</w:t>
            </w:r>
          </w:p>
        </w:tc>
      </w:tr>
    </w:tbl>
    <w:p>
      <w:pPr>
        <w:pStyle w:val="Body"/>
        <w:widowControl w:val="0"/>
        <w:spacing w:after="120" w:line="240" w:lineRule="auto"/>
      </w:pPr>
    </w:p>
    <w:p>
      <w:pPr>
        <w:pStyle w:val="Body"/>
        <w:spacing w:after="120"/>
      </w:pPr>
    </w:p>
    <w:p>
      <w:pPr>
        <w:pStyle w:val="Heading 2"/>
        <w:spacing w:before="240" w:after="120"/>
      </w:pPr>
      <w:r>
        <w:rPr>
          <w:rFonts w:ascii="Arial" w:hAnsi="Arial"/>
          <w:outline w:val="0"/>
          <w:color w:val="4a5568"/>
          <w:sz w:val="28"/>
          <w:szCs w:val="28"/>
          <w:u w:color="4a5568"/>
          <w:rtl w:val="0"/>
          <w:lang w:val="en-US"/>
          <w14:textFill>
            <w14:solidFill>
              <w14:srgbClr w14:val="4A5568"/>
            </w14:solidFill>
          </w14:textFill>
        </w:rPr>
        <w:t>1.3 Non-Functional Requirements (NFRs)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19" w:hRule="atLeast"/>
        </w:trPr>
        <w:tc>
          <w:tcPr>
            <w:tcW w:type="dxa" w:w="3120"/>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NFR Category</w:t>
            </w:r>
          </w:p>
        </w:tc>
        <w:tc>
          <w:tcPr>
            <w:tcW w:type="dxa" w:w="3120"/>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Target Metric</w:t>
            </w:r>
          </w:p>
        </w:tc>
        <w:tc>
          <w:tcPr>
            <w:tcW w:type="dxa" w:w="3120"/>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Architectural Design Decision</w:t>
            </w:r>
          </w:p>
        </w:tc>
      </w:tr>
      <w:tr>
        <w:tblPrEx>
          <w:shd w:val="clear" w:color="auto" w:fill="ced7e7"/>
        </w:tblPrEx>
        <w:trPr>
          <w:trHeight w:val="891"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Latency</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Editing operation sync latency &lt; 80ms for users within same continent.</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Deployment of Edge WebSocket gateways, low-overhead Y-Websocket protocol, and Redis caching of active rooms.</w:t>
            </w:r>
          </w:p>
        </w:tc>
      </w:tr>
      <w:tr>
        <w:tblPrEx>
          <w:shd w:val="clear" w:color="auto" w:fill="ced7e7"/>
        </w:tblPrEx>
        <w:trPr>
          <w:trHeight w:val="891"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Availability</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99.95% availability for critical editing services.</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Multi-region fallback cluster, Docker containers managed by Kubernetes, and highly available PostgreSQL and Mongo replica sets.</w:t>
            </w:r>
          </w:p>
        </w:tc>
      </w:tr>
      <w:tr>
        <w:tblPrEx>
          <w:shd w:val="clear" w:color="auto" w:fill="ced7e7"/>
        </w:tblPrEx>
        <w:trPr>
          <w:trHeight w:val="891"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Data Durability</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Zero character loss under sudden network disconnections or client system failure.</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Local browser indexDB database queues operations locally, caching updates until server acknowledgement is received.</w:t>
            </w:r>
          </w:p>
        </w:tc>
      </w:tr>
      <w:tr>
        <w:tblPrEx>
          <w:shd w:val="clear" w:color="auto" w:fill="ced7e7"/>
        </w:tblPrEx>
        <w:trPr>
          <w:trHeight w:val="891"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Security</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End-to-end transport layer encryption (TLS 1.3), OAuth 2.0 Auth, and encrypted document storage.</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Kong API Gateway terminates TLS, verifies JWT signatures, and routes requests to microservices over private VPC.</w:t>
            </w:r>
          </w:p>
        </w:tc>
      </w:tr>
    </w:tbl>
    <w:p>
      <w:pPr>
        <w:pStyle w:val="Heading 2"/>
        <w:widowControl w:val="0"/>
        <w:spacing w:before="240" w:after="120" w:line="240" w:lineRule="auto"/>
      </w:pPr>
    </w:p>
    <w:p>
      <w:pPr>
        <w:pStyle w:val="Body"/>
        <w:spacing w:after="120"/>
      </w:pPr>
    </w:p>
    <w:p>
      <w:pPr>
        <w:pStyle w:val="Heading 2"/>
        <w:spacing w:before="240" w:after="120"/>
      </w:pPr>
      <w:r>
        <w:rPr>
          <w:rFonts w:ascii="Arial" w:hAnsi="Arial"/>
          <w:outline w:val="0"/>
          <w:color w:val="4a5568"/>
          <w:sz w:val="28"/>
          <w:szCs w:val="28"/>
          <w:u w:color="4a5568"/>
          <w:rtl w:val="0"/>
          <w:lang w:val="en-US"/>
          <w14:textFill>
            <w14:solidFill>
              <w14:srgbClr w14:val="4A5568"/>
            </w14:solidFill>
          </w14:textFill>
        </w:rPr>
        <w:t>1.4 Key Quality Attributes</w:t>
      </w:r>
    </w:p>
    <w:p>
      <w:pPr>
        <w:pStyle w:val="Body"/>
        <w:spacing w:after="120"/>
      </w:pPr>
      <w:r>
        <w:rPr>
          <w:rFonts w:ascii="Arial" w:hAnsi="Arial"/>
          <w:outline w:val="0"/>
          <w:color w:val="2d3748"/>
          <w:sz w:val="21"/>
          <w:szCs w:val="21"/>
          <w:u w:color="2d3748"/>
          <w:rtl w:val="0"/>
          <w:lang w:val="en-US"/>
          <w14:textFill>
            <w14:solidFill>
              <w14:srgbClr w14:val="2D3748"/>
            </w14:solidFill>
          </w14:textFill>
        </w:rPr>
        <w:t>To provide a solid software architecture, we identify and optimize six core quality attributes:</w:t>
      </w:r>
    </w:p>
    <w:p>
      <w:pPr>
        <w:pStyle w:val="List Bullet"/>
        <w:numPr>
          <w:ilvl w:val="0"/>
          <w:numId w:val="2"/>
        </w:numPr>
        <w:spacing w:after="80"/>
        <w:rPr>
          <w:sz w:val="20"/>
          <w:szCs w:val="20"/>
          <w:lang w:val="en-US"/>
        </w:rPr>
      </w:pPr>
      <w:r>
        <w:rPr>
          <w:rFonts w:ascii="Arial" w:hAnsi="Arial"/>
          <w:b w:val="1"/>
          <w:bCs w:val="1"/>
          <w:outline w:val="0"/>
          <w:color w:val="1a365d"/>
          <w:sz w:val="20"/>
          <w:szCs w:val="20"/>
          <w:u w:color="1a365d"/>
          <w:rtl w:val="0"/>
          <w:lang w:val="en-US"/>
          <w14:textFill>
            <w14:solidFill>
              <w14:srgbClr w14:val="1A365D"/>
            </w14:solidFill>
          </w14:textFill>
        </w:rPr>
        <w:t xml:space="preserve">Scalability: </w:t>
      </w:r>
      <w:r>
        <w:rPr>
          <w:rFonts w:ascii="Arial" w:hAnsi="Arial"/>
          <w:outline w:val="0"/>
          <w:color w:val="2d3748"/>
          <w:sz w:val="20"/>
          <w:szCs w:val="20"/>
          <w:u w:color="2d3748"/>
          <w:rtl w:val="0"/>
          <w:lang w:val="en-US"/>
          <w14:textFill>
            <w14:solidFill>
              <w14:srgbClr w14:val="2D3748"/>
            </w14:solidFill>
          </w14:textFill>
        </w:rPr>
        <w:t>The platform must scale to hundreds of thousands of concurrent rooms, each managing dozens of active users. The architecture isolates memory-heavy WebSocket synchronization processes from persistent databases, using stateless gateways and cache-first workflows.</w:t>
      </w:r>
    </w:p>
    <w:p>
      <w:pPr>
        <w:pStyle w:val="List Bullet"/>
        <w:numPr>
          <w:ilvl w:val="0"/>
          <w:numId w:val="2"/>
        </w:numPr>
        <w:spacing w:after="80"/>
        <w:rPr>
          <w:sz w:val="20"/>
          <w:szCs w:val="20"/>
          <w:lang w:val="en-US"/>
        </w:rPr>
      </w:pPr>
      <w:r>
        <w:rPr>
          <w:rFonts w:ascii="Arial" w:hAnsi="Arial"/>
          <w:b w:val="1"/>
          <w:bCs w:val="1"/>
          <w:outline w:val="0"/>
          <w:color w:val="1a365d"/>
          <w:sz w:val="20"/>
          <w:szCs w:val="20"/>
          <w:u w:color="1a365d"/>
          <w:rtl w:val="0"/>
          <w:lang w:val="en-US"/>
          <w14:textFill>
            <w14:solidFill>
              <w14:srgbClr w14:val="1A365D"/>
            </w14:solidFill>
          </w14:textFill>
        </w:rPr>
        <w:t xml:space="preserve">Maintainability: </w:t>
      </w:r>
      <w:r>
        <w:rPr>
          <w:rFonts w:ascii="Arial" w:hAnsi="Arial"/>
          <w:outline w:val="0"/>
          <w:color w:val="2d3748"/>
          <w:sz w:val="20"/>
          <w:szCs w:val="20"/>
          <w:u w:color="2d3748"/>
          <w:rtl w:val="0"/>
          <w:lang w:val="en-US"/>
          <w14:textFill>
            <w14:solidFill>
              <w14:srgbClr w14:val="2D3748"/>
            </w14:solidFill>
          </w14:textFill>
        </w:rPr>
        <w:t>Each sub-domain (Auth, Collaboration, Outlining, Version History, Exporting) is developed as a separate microservice. This isolation guarantees independent source codebases, allowing developers to refactor the database schema or rewrite services without risking global regression.</w:t>
      </w:r>
    </w:p>
    <w:p>
      <w:pPr>
        <w:pStyle w:val="List Bullet"/>
        <w:numPr>
          <w:ilvl w:val="0"/>
          <w:numId w:val="2"/>
        </w:numPr>
        <w:spacing w:after="80"/>
        <w:rPr>
          <w:sz w:val="20"/>
          <w:szCs w:val="20"/>
          <w:lang w:val="en-US"/>
        </w:rPr>
      </w:pPr>
      <w:r>
        <w:rPr>
          <w:rFonts w:ascii="Arial" w:hAnsi="Arial"/>
          <w:b w:val="1"/>
          <w:bCs w:val="1"/>
          <w:outline w:val="0"/>
          <w:color w:val="1a365d"/>
          <w:sz w:val="20"/>
          <w:szCs w:val="20"/>
          <w:u w:color="1a365d"/>
          <w:rtl w:val="0"/>
          <w:lang w:val="en-US"/>
          <w14:textFill>
            <w14:solidFill>
              <w14:srgbClr w14:val="1A365D"/>
            </w14:solidFill>
          </w14:textFill>
        </w:rPr>
        <w:t xml:space="preserve">Reliability: </w:t>
      </w:r>
      <w:r>
        <w:rPr>
          <w:rFonts w:ascii="Arial" w:hAnsi="Arial"/>
          <w:outline w:val="0"/>
          <w:color w:val="2d3748"/>
          <w:sz w:val="20"/>
          <w:szCs w:val="20"/>
          <w:u w:color="2d3748"/>
          <w:rtl w:val="0"/>
          <w:lang w:val="en-US"/>
          <w14:textFill>
            <w14:solidFill>
              <w14:srgbClr w14:val="2D3748"/>
            </w14:solidFill>
          </w14:textFill>
        </w:rPr>
        <w:t>Data integrity is absolute. The platform guarantees eventual consistency across disconnected devices using Conflict-free Replicated Data Types (CRDTs), which mathematical formulations prove will merge cleanly once online without manual server intervention.</w:t>
      </w:r>
    </w:p>
    <w:p>
      <w:pPr>
        <w:pStyle w:val="List Bullet"/>
        <w:numPr>
          <w:ilvl w:val="0"/>
          <w:numId w:val="2"/>
        </w:numPr>
        <w:spacing w:after="80"/>
        <w:rPr>
          <w:sz w:val="20"/>
          <w:szCs w:val="20"/>
          <w:lang w:val="en-US"/>
        </w:rPr>
      </w:pPr>
      <w:r>
        <w:rPr>
          <w:rFonts w:ascii="Arial" w:hAnsi="Arial"/>
          <w:b w:val="1"/>
          <w:bCs w:val="1"/>
          <w:outline w:val="0"/>
          <w:color w:val="1a365d"/>
          <w:sz w:val="20"/>
          <w:szCs w:val="20"/>
          <w:u w:color="1a365d"/>
          <w:rtl w:val="0"/>
          <w:lang w:val="en-US"/>
          <w14:textFill>
            <w14:solidFill>
              <w14:srgbClr w14:val="1A365D"/>
            </w14:solidFill>
          </w14:textFill>
        </w:rPr>
        <w:t xml:space="preserve">Availability: </w:t>
      </w:r>
      <w:r>
        <w:rPr>
          <w:rFonts w:ascii="Arial" w:hAnsi="Arial"/>
          <w:outline w:val="0"/>
          <w:color w:val="2d3748"/>
          <w:sz w:val="20"/>
          <w:szCs w:val="20"/>
          <w:u w:color="2d3748"/>
          <w:rtl w:val="0"/>
          <w:lang w:val="en-US"/>
          <w14:textFill>
            <w14:solidFill>
              <w14:srgbClr w14:val="2D3748"/>
            </w14:solidFill>
          </w14:textFill>
        </w:rPr>
        <w:t>Utilizes redundant Docker container nodes globally, automated service discovery, and database failover strategies to guarantee continuous operation even if a database primary node fails.</w:t>
      </w:r>
    </w:p>
    <w:p>
      <w:pPr>
        <w:pStyle w:val="List Bullet"/>
        <w:numPr>
          <w:ilvl w:val="0"/>
          <w:numId w:val="2"/>
        </w:numPr>
        <w:spacing w:after="80"/>
        <w:rPr>
          <w:sz w:val="20"/>
          <w:szCs w:val="20"/>
          <w:lang w:val="en-US"/>
        </w:rPr>
      </w:pPr>
      <w:r>
        <w:rPr>
          <w:rFonts w:ascii="Arial" w:hAnsi="Arial"/>
          <w:b w:val="1"/>
          <w:bCs w:val="1"/>
          <w:outline w:val="0"/>
          <w:color w:val="1a365d"/>
          <w:sz w:val="20"/>
          <w:szCs w:val="20"/>
          <w:u w:color="1a365d"/>
          <w:rtl w:val="0"/>
          <w:lang w:val="en-US"/>
          <w14:textFill>
            <w14:solidFill>
              <w14:srgbClr w14:val="1A365D"/>
            </w14:solidFill>
          </w14:textFill>
        </w:rPr>
        <w:t xml:space="preserve">Performance: </w:t>
      </w:r>
      <w:r>
        <w:rPr>
          <w:rFonts w:ascii="Arial" w:hAnsi="Arial"/>
          <w:outline w:val="0"/>
          <w:color w:val="2d3748"/>
          <w:sz w:val="20"/>
          <w:szCs w:val="20"/>
          <w:u w:color="2d3748"/>
          <w:rtl w:val="0"/>
          <w:lang w:val="en-US"/>
          <w14:textFill>
            <w14:solidFill>
              <w14:srgbClr w14:val="2D3748"/>
            </w14:solidFill>
          </w14:textFill>
        </w:rPr>
        <w:t>Writers expect immediate feedback. Editing visual latency is optimized by local DOM manipulation while synchronizing changes asynchronously. Diffs and exports are run as background worker tasks to protect UI thread response times.</w:t>
      </w:r>
    </w:p>
    <w:p>
      <w:pPr>
        <w:pStyle w:val="List Bullet"/>
        <w:numPr>
          <w:ilvl w:val="0"/>
          <w:numId w:val="2"/>
        </w:numPr>
        <w:spacing w:after="80"/>
        <w:rPr>
          <w:sz w:val="20"/>
          <w:szCs w:val="20"/>
          <w:lang w:val="en-US"/>
        </w:rPr>
      </w:pPr>
      <w:r>
        <w:rPr>
          <w:rFonts w:ascii="Arial" w:hAnsi="Arial"/>
          <w:b w:val="1"/>
          <w:bCs w:val="1"/>
          <w:outline w:val="0"/>
          <w:color w:val="1a365d"/>
          <w:sz w:val="20"/>
          <w:szCs w:val="20"/>
          <w:u w:color="1a365d"/>
          <w:rtl w:val="0"/>
          <w:lang w:val="en-US"/>
          <w14:textFill>
            <w14:solidFill>
              <w14:srgbClr w14:val="1A365D"/>
            </w14:solidFill>
          </w14:textFill>
        </w:rPr>
        <w:t xml:space="preserve">Security: </w:t>
      </w:r>
      <w:r>
        <w:rPr>
          <w:rFonts w:ascii="Arial" w:hAnsi="Arial"/>
          <w:outline w:val="0"/>
          <w:color w:val="2d3748"/>
          <w:sz w:val="20"/>
          <w:szCs w:val="20"/>
          <w:u w:color="2d3748"/>
          <w:rtl w:val="0"/>
          <w:lang w:val="en-US"/>
          <w14:textFill>
            <w14:solidFill>
              <w14:srgbClr w14:val="2D3748"/>
            </w14:solidFill>
          </w14:textFill>
        </w:rPr>
        <w:t>Requires deep transport layer protections (WSS, HTTPS), parameterized database interfaces, role-based authorization scopes, and automatic snapshot snapshots for backup recovery.</w:t>
      </w:r>
    </w:p>
    <w:p>
      <w:pPr>
        <w:pStyle w:val="Body"/>
      </w:pPr>
      <w:r>
        <w:rPr>
          <w:rFonts w:ascii="Arial Unicode MS" w:cs="Arial Unicode MS" w:hAnsi="Arial Unicode MS" w:eastAsia="Arial Unicode MS"/>
          <w:b w:val="0"/>
          <w:bCs w:val="0"/>
          <w:i w:val="0"/>
          <w:iCs w:val="0"/>
        </w:rPr>
        <w:br w:type="page"/>
      </w:r>
    </w:p>
    <w:p>
      <w:pPr>
        <w:pStyle w:val="Heading"/>
        <w:spacing w:before="0" w:after="240"/>
      </w:pPr>
      <w:r>
        <w:rPr>
          <w:rFonts w:ascii="Arial" w:hAnsi="Arial"/>
          <w:outline w:val="0"/>
          <w:color w:val="1a365d"/>
          <w:sz w:val="36"/>
          <w:szCs w:val="36"/>
          <w:u w:color="1a365d"/>
          <w:rtl w:val="0"/>
          <w:lang w:val="en-US"/>
          <w14:textFill>
            <w14:solidFill>
              <w14:srgbClr w14:val="1A365D"/>
            </w14:solidFill>
          </w14:textFill>
        </w:rPr>
        <w:t>2. Select a Suitable Software Architecture</w:t>
      </w:r>
    </w:p>
    <w:p>
      <w:pPr>
        <w:pStyle w:val="Body"/>
        <w:spacing w:after="160"/>
      </w:pPr>
      <w:r>
        <w:rPr>
          <w:rFonts w:ascii="Arial" w:hAnsi="Arial"/>
          <w:outline w:val="0"/>
          <w:color w:val="2d3748"/>
          <w:sz w:val="21"/>
          <w:szCs w:val="21"/>
          <w:u w:color="2d3748"/>
          <w:rtl w:val="0"/>
          <w:lang w:val="en-US"/>
          <w14:textFill>
            <w14:solidFill>
              <w14:srgbClr w14:val="2D3748"/>
            </w14:solidFill>
          </w14:textFill>
        </w:rPr>
        <w:t>We select a Hybrid Software Architecture style to satisfy the divergent constraints of real-time multi-user document synchronization, massive relational metadata querying, and intensive background file generation tasks.</w:t>
      </w:r>
    </w:p>
    <w:p>
      <w:pPr>
        <w:pStyle w:val="Body"/>
        <w:spacing w:after="120"/>
      </w:pPr>
      <w:r>
        <w:rPr>
          <w:rFonts w:ascii="Arial" w:hAnsi="Arial"/>
          <w:outline w:val="0"/>
          <w:color w:val="2d3748"/>
          <w:sz w:val="21"/>
          <w:szCs w:val="21"/>
          <w:u w:color="2d3748"/>
          <w:rtl w:val="0"/>
          <w:lang w:val="en-US"/>
          <w14:textFill>
            <w14:solidFill>
              <w14:srgbClr w14:val="2D3748"/>
            </w14:solidFill>
          </w14:textFill>
        </w:rPr>
        <w:t>The hybrid system combines three architectural patterns:</w:t>
      </w:r>
    </w:p>
    <w:p>
      <w:pPr>
        <w:pStyle w:val="Body"/>
        <w:spacing w:after="120"/>
      </w:pPr>
      <w:r>
        <w:rPr>
          <w:rFonts w:ascii="Arial" w:hAnsi="Arial"/>
          <w:b w:val="1"/>
          <w:bCs w:val="1"/>
          <w:outline w:val="0"/>
          <w:color w:val="2d3748"/>
          <w:sz w:val="21"/>
          <w:szCs w:val="21"/>
          <w:u w:color="2d3748"/>
          <w:rtl w:val="0"/>
          <w:lang w:val="en-US"/>
          <w14:textFill>
            <w14:solidFill>
              <w14:srgbClr w14:val="2D3748"/>
            </w14:solidFill>
          </w14:textFill>
        </w:rPr>
        <w:t>1. Microservices Architecture: Isolates auxiliary systems (Authentication, Outlining, Billing, and Metadata) into independent, REST-compliant microservices. This allows cost-effective vertical and horizontal scaling and ensures a fault in one service (e.g. Export Service crashing under an out-of-memory file compile) does not bring down the writing editor.</w:t>
      </w:r>
    </w:p>
    <w:p>
      <w:pPr>
        <w:pStyle w:val="Body"/>
        <w:spacing w:after="120"/>
      </w:pPr>
      <w:r>
        <w:rPr>
          <w:rFonts w:ascii="Arial" w:hAnsi="Arial"/>
          <w:b w:val="1"/>
          <w:bCs w:val="1"/>
          <w:outline w:val="0"/>
          <w:color w:val="2d3748"/>
          <w:sz w:val="21"/>
          <w:szCs w:val="21"/>
          <w:u w:color="2d3748"/>
          <w:rtl w:val="0"/>
          <w:lang w:val="en-US"/>
          <w14:textFill>
            <w14:solidFill>
              <w14:srgbClr w14:val="2D3748"/>
            </w14:solidFill>
          </w14:textFill>
        </w:rPr>
        <w:t>2. Event-Driven Architecture (EDA): Orchestrates asynchronous tasks like PDF compilation, auto-saving, version snapshot generation, and mail notifications. High-performance message brokers (RabbitMQ/Kafka) decouple services to protect live user throughput.</w:t>
      </w:r>
    </w:p>
    <w:p>
      <w:pPr>
        <w:pStyle w:val="Body"/>
        <w:spacing w:after="120"/>
      </w:pPr>
      <w:r>
        <w:rPr>
          <w:rFonts w:ascii="Arial" w:hAnsi="Arial"/>
          <w:b w:val="1"/>
          <w:bCs w:val="1"/>
          <w:outline w:val="0"/>
          <w:color w:val="2d3748"/>
          <w:sz w:val="21"/>
          <w:szCs w:val="21"/>
          <w:u w:color="2d3748"/>
          <w:rtl w:val="0"/>
          <w:lang w:val="en-US"/>
          <w14:textFill>
            <w14:solidFill>
              <w14:srgbClr w14:val="2D3748"/>
            </w14:solidFill>
          </w14:textFill>
        </w:rPr>
        <w:t>3. Layered Client-Server (WebSocket-based): Dictates the live editing engine. A dedicated connection layer handles persistent connections to synchronize character keystrokes, presence lists, and cursors using Yjs sync protocol state structures.</w:t>
      </w:r>
    </w:p>
    <w:p>
      <w:pPr>
        <w:pStyle w:val="Heading 2"/>
        <w:spacing w:before="240" w:after="120"/>
      </w:pPr>
      <w:r>
        <w:rPr>
          <w:rFonts w:ascii="Arial" w:hAnsi="Arial"/>
          <w:outline w:val="0"/>
          <w:color w:val="4a5568"/>
          <w:sz w:val="28"/>
          <w:szCs w:val="28"/>
          <w:u w:color="4a5568"/>
          <w:rtl w:val="0"/>
          <w:lang w:val="en-US"/>
          <w14:textFill>
            <w14:solidFill>
              <w14:srgbClr w14:val="4A5568"/>
            </w14:solidFill>
          </w14:textFill>
        </w:rPr>
        <w:t>2.1 Technical Justification for Selected Hybrid Architecture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471" w:hRule="atLeast"/>
        </w:trPr>
        <w:tc>
          <w:tcPr>
            <w:tcW w:type="dxa" w:w="3120"/>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Architectural Need</w:t>
            </w:r>
          </w:p>
        </w:tc>
        <w:tc>
          <w:tcPr>
            <w:tcW w:type="dxa" w:w="3120"/>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Monolith / Basic MVC Limitations</w:t>
            </w:r>
          </w:p>
        </w:tc>
        <w:tc>
          <w:tcPr>
            <w:tcW w:type="dxa" w:w="3120"/>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Hybrid (Microservices + EDA) Advantage</w:t>
            </w:r>
          </w:p>
        </w:tc>
      </w:tr>
      <w:tr>
        <w:tblPrEx>
          <w:shd w:val="clear" w:color="auto" w:fill="ced7e7"/>
        </w:tblPrEx>
        <w:trPr>
          <w:trHeight w:val="1121"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Real-time collaborative editing execution</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Traditional MVC server threads block on HTTP requests, causing extreme thread overhead, socket limits, and frequent database polling bottlenecks.</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WebSockets establish a single persistent connection. Redis Pub/Sub synchronizes operational buffers across server nodes instantly, minimizing database hits.</w:t>
            </w:r>
          </w:p>
        </w:tc>
      </w:tr>
      <w:tr>
        <w:tblPrEx>
          <w:shd w:val="clear" w:color="auto" w:fill="ced7e7"/>
        </w:tblPrEx>
        <w:trPr>
          <w:trHeight w:val="1121"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Heavy background document compilations</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Exporting a 150-page screenplay to PDF or FDX format blocks CPU loops on the server, slowing down screenplays loading for other active writers.</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Exports are queued into RabbitMQ. Workers process the rendering asynchronously, and a callback updates S3 Storage and alerts the writer via WebSocket.</w:t>
            </w:r>
          </w:p>
        </w:tc>
      </w:tr>
      <w:tr>
        <w:tblPrEx>
          <w:shd w:val="clear" w:color="auto" w:fill="ced7e7"/>
        </w:tblPrEx>
        <w:trPr>
          <w:trHeight w:val="1121"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Frequent version snapshot diff calculations</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Computing lines diff on every user autosave blocks document databases and causes application lags.</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A dedicated Version History service receives snapshots asynchronously, runs visual delta algorithms in isolated threads, and writes changes incrementally.</w:t>
            </w:r>
          </w:p>
        </w:tc>
      </w:tr>
      <w:tr>
        <w:tblPrEx>
          <w:shd w:val="clear" w:color="auto" w:fill="ced7e7"/>
        </w:tblPrEx>
        <w:trPr>
          <w:trHeight w:val="1121"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High durability under scaling pressure</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A memory leak in the collaboration node crash can compromise the auth, dashboard, and files, causing global service interruption.</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Each microservice is scaled independently. A failure in the Dashboard Service does not interfere with currently connected WebSocket writers.</w:t>
            </w:r>
          </w:p>
        </w:tc>
      </w:tr>
    </w:tbl>
    <w:p>
      <w:pPr>
        <w:pStyle w:val="Heading 2"/>
        <w:widowControl w:val="0"/>
        <w:spacing w:before="240" w:after="120" w:line="240" w:lineRule="auto"/>
      </w:pPr>
    </w:p>
    <w:p>
      <w:pPr>
        <w:pStyle w:val="Body"/>
      </w:pPr>
      <w:r>
        <w:rPr>
          <w:rFonts w:ascii="Arial Unicode MS" w:cs="Arial Unicode MS" w:hAnsi="Arial Unicode MS" w:eastAsia="Arial Unicode MS"/>
          <w:b w:val="0"/>
          <w:bCs w:val="0"/>
          <w:i w:val="0"/>
          <w:iCs w:val="0"/>
        </w:rPr>
        <w:br w:type="page"/>
      </w:r>
    </w:p>
    <w:p>
      <w:pPr>
        <w:pStyle w:val="Heading"/>
        <w:spacing w:before="0" w:after="240"/>
      </w:pPr>
      <w:r>
        <w:rPr>
          <w:rFonts w:ascii="Arial" w:hAnsi="Arial"/>
          <w:outline w:val="0"/>
          <w:color w:val="1a365d"/>
          <w:sz w:val="36"/>
          <w:szCs w:val="36"/>
          <w:u w:color="1a365d"/>
          <w:rtl w:val="0"/>
          <w:lang w:val="en-US"/>
          <w14:textFill>
            <w14:solidFill>
              <w14:srgbClr w14:val="1A365D"/>
            </w14:solidFill>
          </w14:textFill>
        </w:rPr>
        <w:t>3. Draw the Software Architecture Diagram</w:t>
      </w:r>
    </w:p>
    <w:p>
      <w:pPr>
        <w:pStyle w:val="Body"/>
        <w:spacing w:after="160"/>
      </w:pPr>
      <w:r>
        <w:rPr>
          <w:rFonts w:ascii="Arial" w:hAnsi="Arial"/>
          <w:outline w:val="0"/>
          <w:color w:val="2d3748"/>
          <w:sz w:val="21"/>
          <w:szCs w:val="21"/>
          <w:u w:color="2d3748"/>
          <w:rtl w:val="0"/>
          <w:lang w:val="en-US"/>
          <w14:textFill>
            <w14:solidFill>
              <w14:srgbClr w14:val="2D3748"/>
            </w14:solidFill>
          </w14:textFill>
        </w:rPr>
        <w:t>The diagram below represents the software architecture. It illustrates client-side editor bindings, API routing, microservices decomposition, message queues, and target databases that collaborate to manage the screenplay writing workflow.</w:t>
      </w:r>
    </w:p>
    <w:p>
      <w:pPr>
        <w:pStyle w:val="Body"/>
        <w:spacing w:before="120" w:after="120"/>
        <w:jc w:val="center"/>
      </w:pPr>
      <w:r>
        <w:drawing xmlns:a="http://schemas.openxmlformats.org/drawingml/2006/main">
          <wp:inline distT="0" distB="0" distL="0" distR="0">
            <wp:extent cx="5760721" cy="3960496"/>
            <wp:effectExtent l="0" t="0" r="0" b="0"/>
            <wp:docPr id="1073741828" name="officeArt object" descr="Picture 1"/>
            <wp:cNvGraphicFramePr/>
            <a:graphic xmlns:a="http://schemas.openxmlformats.org/drawingml/2006/main">
              <a:graphicData uri="http://schemas.openxmlformats.org/drawingml/2006/picture">
                <pic:pic xmlns:pic="http://schemas.openxmlformats.org/drawingml/2006/picture">
                  <pic:nvPicPr>
                    <pic:cNvPr id="1073741828" name="Picture 1" descr="Picture 1"/>
                    <pic:cNvPicPr>
                      <a:picLocks noChangeAspect="1"/>
                    </pic:cNvPicPr>
                  </pic:nvPicPr>
                  <pic:blipFill>
                    <a:blip r:embed="rId9">
                      <a:extLst/>
                    </a:blip>
                    <a:stretch>
                      <a:fillRect/>
                    </a:stretch>
                  </pic:blipFill>
                  <pic:spPr>
                    <a:xfrm>
                      <a:off x="0" y="0"/>
                      <a:ext cx="5760721" cy="3960496"/>
                    </a:xfrm>
                    <a:prstGeom prst="rect">
                      <a:avLst/>
                    </a:prstGeom>
                    <a:ln w="12700" cap="flat">
                      <a:noFill/>
                      <a:miter lim="400000"/>
                    </a:ln>
                    <a:effectLst/>
                  </pic:spPr>
                </pic:pic>
              </a:graphicData>
            </a:graphic>
          </wp:inline>
        </w:drawing>
      </w:r>
    </w:p>
    <w:p>
      <w:pPr>
        <w:pStyle w:val="Body"/>
        <w:spacing w:after="240"/>
        <w:jc w:val="center"/>
      </w:pPr>
      <w:r>
        <w:rPr>
          <w:rFonts w:ascii="Arial" w:hAnsi="Arial"/>
          <w:i w:val="1"/>
          <w:iCs w:val="1"/>
          <w:outline w:val="0"/>
          <w:color w:val="4a5568"/>
          <w:sz w:val="17"/>
          <w:szCs w:val="17"/>
          <w:u w:color="4a5568"/>
          <w:rtl w:val="0"/>
          <w:lang w:val="en-US"/>
          <w14:textFill>
            <w14:solidFill>
              <w14:srgbClr w14:val="4A5568"/>
            </w14:solidFill>
          </w14:textFill>
        </w:rPr>
        <w:t>Figure 3.1: Complete Software Architecture Blueprint for the Collaborative Writing Platform</w:t>
      </w:r>
    </w:p>
    <w:p>
      <w:pPr>
        <w:pStyle w:val="Body"/>
        <w:spacing w:after="120"/>
      </w:pPr>
      <w:r>
        <w:rPr>
          <w:rFonts w:ascii="Arial" w:hAnsi="Arial"/>
          <w:outline w:val="0"/>
          <w:color w:val="2d3748"/>
          <w:sz w:val="21"/>
          <w:szCs w:val="21"/>
          <w:u w:color="2d3748"/>
          <w:rtl w:val="0"/>
          <w:lang w:val="en-US"/>
          <w14:textFill>
            <w14:solidFill>
              <w14:srgbClr w14:val="2D3748"/>
            </w14:solidFill>
          </w14:textFill>
        </w:rPr>
        <w:t xml:space="preserve">The architecture decomposes the platform into distinct, independent tiers. Below, we describe the integration paths: </w:t>
      </w:r>
    </w:p>
    <w:p>
      <w:pPr>
        <w:pStyle w:val="Body"/>
        <w:spacing w:after="80"/>
      </w:pPr>
      <w:r>
        <w:rPr>
          <w:rFonts w:ascii="Arial" w:hAnsi="Arial"/>
          <w:outline w:val="0"/>
          <w:color w:val="2d3748"/>
          <w:sz w:val="21"/>
          <w:szCs w:val="21"/>
          <w:u w:color="2d3748"/>
          <w:rtl w:val="0"/>
          <w:lang w:val="en-US"/>
          <w14:textFill>
            <w14:solidFill>
              <w14:srgbClr w14:val="2D3748"/>
            </w14:solidFill>
          </w14:textFill>
        </w:rPr>
        <w:t>- Clients establish persistent WebSocket (WSS) connections directly to the Collaboration WebSocket Service via the API Gateway, enabling instant real-time synchronization. Standard metadata modifications, outlines, and dashboard configurations use REST HTTP APIs.</w:t>
      </w:r>
    </w:p>
    <w:p>
      <w:pPr>
        <w:pStyle w:val="Body"/>
        <w:spacing w:after="80"/>
      </w:pPr>
      <w:r>
        <w:rPr>
          <w:rFonts w:ascii="Arial" w:hAnsi="Arial"/>
          <w:outline w:val="0"/>
          <w:color w:val="2d3748"/>
          <w:sz w:val="21"/>
          <w:szCs w:val="21"/>
          <w:u w:color="2d3748"/>
          <w:rtl w:val="0"/>
          <w:lang w:val="en-US"/>
          <w14:textFill>
            <w14:solidFill>
              <w14:srgbClr w14:val="2D3748"/>
            </w14:solidFill>
          </w14:textFill>
        </w:rPr>
        <w:t>- The API Gateway manages authentication via JWT tokens, handles SSL/TLS termination, and conducts rate-limiting checks to prevent Denial of Service (DoS) attacks.</w:t>
      </w:r>
    </w:p>
    <w:p>
      <w:pPr>
        <w:pStyle w:val="Body"/>
        <w:spacing w:after="80"/>
      </w:pPr>
      <w:r>
        <w:rPr>
          <w:rFonts w:ascii="Arial" w:hAnsi="Arial"/>
          <w:outline w:val="0"/>
          <w:color w:val="2d3748"/>
          <w:sz w:val="21"/>
          <w:szCs w:val="21"/>
          <w:u w:color="2d3748"/>
          <w:rtl w:val="0"/>
          <w:lang w:val="en-US"/>
          <w14:textFill>
            <w14:solidFill>
              <w14:srgbClr w14:val="2D3748"/>
            </w14:solidFill>
          </w14:textFill>
        </w:rPr>
        <w:t>- Redis cache layers store active WebSocket room details, cursor positions, and lock sequences. Redis Pub/Sub acts as a lightweight event broker to broadcast synchronization states across horizontal WebSocket nodes.</w:t>
      </w:r>
    </w:p>
    <w:p>
      <w:pPr>
        <w:pStyle w:val="Body"/>
        <w:spacing w:after="80"/>
      </w:pPr>
      <w:r>
        <w:rPr>
          <w:rFonts w:ascii="Arial" w:hAnsi="Arial"/>
          <w:outline w:val="0"/>
          <w:color w:val="2d3748"/>
          <w:sz w:val="21"/>
          <w:szCs w:val="21"/>
          <w:u w:color="2d3748"/>
          <w:rtl w:val="0"/>
          <w:lang w:val="en-US"/>
          <w14:textFill>
            <w14:solidFill>
              <w14:srgbClr w14:val="2D3748"/>
            </w14:solidFill>
          </w14:textFill>
        </w:rPr>
        <w:t>- RabbitMQ facilitates long-running asynchronous execution for tasks like screenplay exports and calculating git-like version diffs. This keeps the user interface responsive and prevents server load spikes.</w:t>
      </w:r>
    </w:p>
    <w:p>
      <w:pPr>
        <w:pStyle w:val="Body"/>
        <w:spacing w:after="80"/>
      </w:pPr>
      <w:r>
        <w:rPr>
          <w:rFonts w:ascii="Arial" w:hAnsi="Arial"/>
          <w:outline w:val="0"/>
          <w:color w:val="2d3748"/>
          <w:sz w:val="21"/>
          <w:szCs w:val="21"/>
          <w:u w:color="2d3748"/>
          <w:rtl w:val="0"/>
          <w:lang w:val="en-US"/>
          <w14:textFill>
            <w14:solidFill>
              <w14:srgbClr w14:val="2D3748"/>
            </w14:solidFill>
          </w14:textFill>
        </w:rPr>
        <w:t>- Persistent storage is split into MongoDB (ideal for document-tree structures and JSON-based screenplays), PostgreSQL (ideal for ACID transactions, user management, and authorization controls), and AWS S3 for long-term binary storage.</w:t>
      </w:r>
    </w:p>
    <w:p>
      <w:pPr>
        <w:pStyle w:val="Body"/>
      </w:pPr>
      <w:r>
        <w:rPr>
          <w:rFonts w:ascii="Arial Unicode MS" w:cs="Arial Unicode MS" w:hAnsi="Arial Unicode MS" w:eastAsia="Arial Unicode MS"/>
          <w:b w:val="0"/>
          <w:bCs w:val="0"/>
          <w:i w:val="0"/>
          <w:iCs w:val="0"/>
        </w:rPr>
        <w:br w:type="page"/>
      </w:r>
    </w:p>
    <w:p>
      <w:pPr>
        <w:pStyle w:val="Heading"/>
        <w:spacing w:before="0" w:after="240"/>
      </w:pPr>
      <w:r>
        <w:rPr>
          <w:rFonts w:ascii="Arial" w:hAnsi="Arial"/>
          <w:outline w:val="0"/>
          <w:color w:val="1a365d"/>
          <w:sz w:val="36"/>
          <w:szCs w:val="36"/>
          <w:u w:color="1a365d"/>
          <w:rtl w:val="0"/>
          <w:lang w:val="en-US"/>
          <w14:textFill>
            <w14:solidFill>
              <w14:srgbClr w14:val="1A365D"/>
            </w14:solidFill>
          </w14:textFill>
        </w:rPr>
        <w:t>4. Explain Components and Their Interactions</w:t>
      </w:r>
    </w:p>
    <w:p>
      <w:pPr>
        <w:pStyle w:val="Body"/>
        <w:spacing w:after="160"/>
      </w:pPr>
      <w:r>
        <w:rPr>
          <w:rFonts w:ascii="Arial" w:hAnsi="Arial"/>
          <w:outline w:val="0"/>
          <w:color w:val="2d3748"/>
          <w:sz w:val="21"/>
          <w:szCs w:val="21"/>
          <w:u w:color="2d3748"/>
          <w:rtl w:val="0"/>
          <w:lang w:val="en-US"/>
          <w14:textFill>
            <w14:solidFill>
              <w14:srgbClr w14:val="2D3748"/>
            </w14:solidFill>
          </w14:textFill>
        </w:rPr>
        <w:t>A comprehensive description of individual system components and their communications governs the architectural soundness of this platform.</w:t>
      </w:r>
    </w:p>
    <w:p>
      <w:pPr>
        <w:pStyle w:val="Heading 2"/>
        <w:spacing w:before="240" w:after="120"/>
      </w:pPr>
      <w:r>
        <w:rPr>
          <w:rFonts w:ascii="Arial" w:hAnsi="Arial"/>
          <w:outline w:val="0"/>
          <w:color w:val="4a5568"/>
          <w:sz w:val="28"/>
          <w:szCs w:val="28"/>
          <w:u w:color="4a5568"/>
          <w:rtl w:val="0"/>
          <w:lang w:val="en-US"/>
          <w14:textFill>
            <w14:solidFill>
              <w14:srgbClr w14:val="4A5568"/>
            </w14:solidFill>
          </w14:textFill>
        </w:rPr>
        <w:t>4.1 Component Roles and Responsibilities</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19" w:hRule="atLeast"/>
        </w:trPr>
        <w:tc>
          <w:tcPr>
            <w:tcW w:type="dxa" w:w="3120"/>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Component Name</w:t>
            </w:r>
          </w:p>
        </w:tc>
        <w:tc>
          <w:tcPr>
            <w:tcW w:type="dxa" w:w="3120"/>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Core Responsibilities</w:t>
            </w:r>
          </w:p>
        </w:tc>
        <w:tc>
          <w:tcPr>
            <w:tcW w:type="dxa" w:w="3120"/>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Technologies</w:t>
            </w:r>
          </w:p>
        </w:tc>
      </w:tr>
      <w:tr>
        <w:tblPrEx>
          <w:shd w:val="clear" w:color="auto" w:fill="ced7e7"/>
        </w:tblPrEx>
        <w:trPr>
          <w:trHeight w:val="891"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React Client &amp; CRDT</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Captures keyboard input, converts changes to conflict-free replicated data type operations, handles offline states, and synchronizes cursors.</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React SPA, Yjs, Web-Workers, IndexDB</w:t>
            </w:r>
          </w:p>
        </w:tc>
      </w:tr>
      <w:tr>
        <w:tblPrEx>
          <w:shd w:val="clear" w:color="auto" w:fill="ced7e7"/>
        </w:tblPrEx>
        <w:trPr>
          <w:trHeight w:val="891"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Kong API Gateway</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Validates JWT tokens, checks user session states, runs rate limit filters, and forwards client connections to internal microservice channels.</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Kong, Lua, Nginx</w:t>
            </w:r>
          </w:p>
        </w:tc>
      </w:tr>
      <w:tr>
        <w:tblPrEx>
          <w:shd w:val="clear" w:color="auto" w:fill="ced7e7"/>
        </w:tblPrEx>
        <w:trPr>
          <w:trHeight w:val="891"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Auth Service</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Manages user registrations, credentials security, logins, multi-factor tokens, and issues cryptographic JWT session keys.</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Node.js, Express, bcrypt, JWT</w:t>
            </w:r>
          </w:p>
        </w:tc>
      </w:tr>
      <w:tr>
        <w:tblPrEx>
          <w:shd w:val="clear" w:color="auto" w:fill="ced7e7"/>
        </w:tblPrEx>
        <w:trPr>
          <w:trHeight w:val="891"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Collaboration WS Service</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Maintains thousands of active client WebSocket rooms, broadcasts updates to connected writers, and manages conflict resolution.</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Node.js (WS), Redis, Yjs-Websocket</w:t>
            </w:r>
          </w:p>
        </w:tc>
      </w:tr>
      <w:tr>
        <w:tblPrEx>
          <w:shd w:val="clear" w:color="auto" w:fill="ced7e7"/>
        </w:tblPrEx>
        <w:trPr>
          <w:trHeight w:val="891"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Version History Service</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Calculates character-by-character visual diffs, creates automated checkpoints, and records branch timelines for screenplays.</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Python, Git-diff-match-patch, MongoDB</w:t>
            </w:r>
          </w:p>
        </w:tc>
      </w:tr>
      <w:tr>
        <w:tblPrEx>
          <w:shd w:val="clear" w:color="auto" w:fill="ced7e7"/>
        </w:tblPrEx>
        <w:trPr>
          <w:trHeight w:val="891"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Export Engine Service</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Assembles screenplay formats, renders PDF output using custom page templates, and exports to Final Draft (.fdx) formats.</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Go (Golang), WeasyPrint, AWS S3 SDK</w:t>
            </w:r>
          </w:p>
        </w:tc>
      </w:tr>
    </w:tbl>
    <w:p>
      <w:pPr>
        <w:pStyle w:val="Heading 2"/>
        <w:widowControl w:val="0"/>
        <w:spacing w:before="240" w:after="120" w:line="240" w:lineRule="auto"/>
      </w:pPr>
    </w:p>
    <w:p>
      <w:pPr>
        <w:pStyle w:val="Body"/>
        <w:spacing w:after="120"/>
      </w:pPr>
    </w:p>
    <w:p>
      <w:pPr>
        <w:pStyle w:val="Heading 2"/>
        <w:spacing w:before="240" w:after="120"/>
      </w:pPr>
      <w:r>
        <w:rPr>
          <w:rFonts w:ascii="Arial" w:hAnsi="Arial"/>
          <w:outline w:val="0"/>
          <w:color w:val="4a5568"/>
          <w:sz w:val="28"/>
          <w:szCs w:val="28"/>
          <w:u w:color="4a5568"/>
          <w:rtl w:val="0"/>
          <w:lang w:val="en-US"/>
          <w14:textFill>
            <w14:solidFill>
              <w14:srgbClr w14:val="4A5568"/>
            </w14:solidFill>
          </w14:textFill>
        </w:rPr>
        <w:t>4.2 Component Interactions and Data Flow</w:t>
      </w:r>
    </w:p>
    <w:p>
      <w:pPr>
        <w:pStyle w:val="Body"/>
        <w:spacing w:after="80"/>
      </w:pPr>
      <w:r>
        <w:rPr>
          <w:rFonts w:ascii="Arial" w:hAnsi="Arial"/>
          <w:outline w:val="0"/>
          <w:color w:val="2d3748"/>
          <w:sz w:val="21"/>
          <w:szCs w:val="21"/>
          <w:u w:color="2d3748"/>
          <w:rtl w:val="0"/>
          <w:lang w:val="en-US"/>
          <w14:textFill>
            <w14:solidFill>
              <w14:srgbClr w14:val="2D3748"/>
            </w14:solidFill>
          </w14:textFill>
        </w:rPr>
        <w:t>Communication protocols are optimized for each channel's requirements:</w:t>
      </w:r>
    </w:p>
    <w:p>
      <w:pPr>
        <w:pStyle w:val="Body"/>
        <w:spacing w:after="80"/>
      </w:pPr>
      <w:r>
        <w:rPr>
          <w:rFonts w:ascii="Arial" w:hAnsi="Arial"/>
          <w:outline w:val="0"/>
          <w:color w:val="2d3748"/>
          <w:sz w:val="21"/>
          <w:szCs w:val="21"/>
          <w:u w:color="2d3748"/>
          <w:rtl w:val="0"/>
          <w:lang w:val="en-US"/>
          <w14:textFill>
            <w14:solidFill>
              <w14:srgbClr w14:val="2D3748"/>
            </w14:solidFill>
          </w14:textFill>
        </w:rPr>
        <w:t>- HTTP/REST with JSON: Used for CRUD operations such as logging in, updating user profiles, managing document details, and retrieving version lists. This ensures standard, simple client-server messaging for non-realtime interactions.</w:t>
      </w:r>
    </w:p>
    <w:p>
      <w:pPr>
        <w:pStyle w:val="Body"/>
        <w:spacing w:after="80"/>
      </w:pPr>
      <w:r>
        <w:rPr>
          <w:rFonts w:ascii="Arial" w:hAnsi="Arial"/>
          <w:outline w:val="0"/>
          <w:color w:val="2d3748"/>
          <w:sz w:val="21"/>
          <w:szCs w:val="21"/>
          <w:u w:color="2d3748"/>
          <w:rtl w:val="0"/>
          <w:lang w:val="en-US"/>
          <w14:textFill>
            <w14:solidFill>
              <w14:srgbClr w14:val="2D3748"/>
            </w14:solidFill>
          </w14:textFill>
        </w:rPr>
        <w:t>- WebSocket (WSS): Used for live screenplay editing. A single socket connects the client to the closest active WebSocket node, transferring binary/JSON delta packets formatted by the CRDT engine.</w:t>
      </w:r>
    </w:p>
    <w:p>
      <w:pPr>
        <w:pStyle w:val="Body"/>
        <w:spacing w:after="80"/>
      </w:pPr>
      <w:r>
        <w:rPr>
          <w:rFonts w:ascii="Arial" w:hAnsi="Arial"/>
          <w:outline w:val="0"/>
          <w:color w:val="2d3748"/>
          <w:sz w:val="21"/>
          <w:szCs w:val="21"/>
          <w:u w:color="2d3748"/>
          <w:rtl w:val="0"/>
          <w:lang w:val="en-US"/>
          <w14:textFill>
            <w14:solidFill>
              <w14:srgbClr w14:val="2D3748"/>
            </w14:solidFill>
          </w14:textFill>
        </w:rPr>
        <w:t>- AMQP (RabbitMQ): Handles background work. When a user requests an export, the frontend publishes an event. The system queues the job, runs it in the background, writes to S3, and sends a completed notification.</w:t>
      </w:r>
    </w:p>
    <w:p>
      <w:pPr>
        <w:pStyle w:val="Body"/>
        <w:spacing w:after="120"/>
      </w:pPr>
      <w:r>
        <w:rPr>
          <w:rFonts w:ascii="Arial" w:hAnsi="Arial"/>
          <w:outline w:val="0"/>
          <w:color w:val="2d3748"/>
          <w:sz w:val="21"/>
          <w:szCs w:val="21"/>
          <w:u w:color="2d3748"/>
          <w:rtl w:val="0"/>
          <w:lang w:val="en-US"/>
          <w14:textFill>
            <w14:solidFill>
              <w14:srgbClr w14:val="2D3748"/>
            </w14:solidFill>
          </w14:textFill>
        </w:rPr>
        <w:t>- gRPC / Internal REST: Used for internal microservice communication (e.g. Collaboration Service validating user access via Auth Service), using short-lived TCP paths to minimize latency.</w:t>
      </w:r>
    </w:p>
    <w:p>
      <w:pPr>
        <w:pStyle w:val="Heading 2"/>
        <w:spacing w:before="240" w:after="120"/>
      </w:pPr>
      <w:r>
        <w:rPr>
          <w:rFonts w:ascii="Arial" w:hAnsi="Arial"/>
          <w:outline w:val="0"/>
          <w:color w:val="4a5568"/>
          <w:sz w:val="28"/>
          <w:szCs w:val="28"/>
          <w:u w:color="4a5568"/>
          <w:rtl w:val="0"/>
          <w:lang w:val="en-US"/>
          <w14:textFill>
            <w14:solidFill>
              <w14:srgbClr w14:val="4A5568"/>
            </w14:solidFill>
          </w14:textFill>
        </w:rPr>
        <w:t>4.3 System Workflows &amp; Sequence Flow</w:t>
      </w:r>
    </w:p>
    <w:p>
      <w:pPr>
        <w:pStyle w:val="Body"/>
        <w:spacing w:after="120"/>
      </w:pPr>
      <w:r>
        <w:rPr>
          <w:rFonts w:ascii="Arial" w:hAnsi="Arial"/>
          <w:outline w:val="0"/>
          <w:color w:val="2d3748"/>
          <w:sz w:val="21"/>
          <w:szCs w:val="21"/>
          <w:u w:color="2d3748"/>
          <w:rtl w:val="0"/>
          <w:lang w:val="en-US"/>
          <w14:textFill>
            <w14:solidFill>
              <w14:srgbClr w14:val="2D3748"/>
            </w14:solidFill>
          </w14:textFill>
        </w:rPr>
        <w:t>The sequence below illustrates real-time collaboration workflow, tracking updates from a keystroke on User A's browser through server sync and database persistence:</w:t>
      </w:r>
    </w:p>
    <w:p>
      <w:pPr>
        <w:pStyle w:val="Body"/>
        <w:spacing w:before="120" w:after="120"/>
        <w:jc w:val="center"/>
      </w:pPr>
      <w:r>
        <w:drawing xmlns:a="http://schemas.openxmlformats.org/drawingml/2006/main">
          <wp:inline distT="0" distB="0" distL="0" distR="0">
            <wp:extent cx="5760720" cy="3508802"/>
            <wp:effectExtent l="0" t="0" r="0" b="0"/>
            <wp:docPr id="1073741829" name="officeArt object" descr="Picture 2"/>
            <wp:cNvGraphicFramePr/>
            <a:graphic xmlns:a="http://schemas.openxmlformats.org/drawingml/2006/main">
              <a:graphicData uri="http://schemas.openxmlformats.org/drawingml/2006/picture">
                <pic:pic xmlns:pic="http://schemas.openxmlformats.org/drawingml/2006/picture">
                  <pic:nvPicPr>
                    <pic:cNvPr id="1073741829" name="Picture 2" descr="Picture 2"/>
                    <pic:cNvPicPr>
                      <a:picLocks noChangeAspect="1"/>
                    </pic:cNvPicPr>
                  </pic:nvPicPr>
                  <pic:blipFill>
                    <a:blip r:embed="rId10">
                      <a:extLst/>
                    </a:blip>
                    <a:stretch>
                      <a:fillRect/>
                    </a:stretch>
                  </pic:blipFill>
                  <pic:spPr>
                    <a:xfrm>
                      <a:off x="0" y="0"/>
                      <a:ext cx="5760720" cy="3508802"/>
                    </a:xfrm>
                    <a:prstGeom prst="rect">
                      <a:avLst/>
                    </a:prstGeom>
                    <a:ln w="12700" cap="flat">
                      <a:noFill/>
                      <a:miter lim="400000"/>
                    </a:ln>
                    <a:effectLst/>
                  </pic:spPr>
                </pic:pic>
              </a:graphicData>
            </a:graphic>
          </wp:inline>
        </w:drawing>
      </w:r>
    </w:p>
    <w:p>
      <w:pPr>
        <w:pStyle w:val="Body"/>
        <w:spacing w:after="240"/>
        <w:jc w:val="center"/>
      </w:pPr>
      <w:r>
        <w:rPr>
          <w:rFonts w:ascii="Arial" w:hAnsi="Arial"/>
          <w:i w:val="1"/>
          <w:iCs w:val="1"/>
          <w:outline w:val="0"/>
          <w:color w:val="4a5568"/>
          <w:sz w:val="17"/>
          <w:szCs w:val="17"/>
          <w:u w:color="4a5568"/>
          <w:rtl w:val="0"/>
          <w:lang w:val="en-US"/>
          <w14:textFill>
            <w14:solidFill>
              <w14:srgbClr w14:val="4A5568"/>
            </w14:solidFill>
          </w14:textFill>
        </w:rPr>
        <w:t>Figure 4.1: Real-time Synchronisation and Asynchronous Version History Capture Workflow</w:t>
      </w:r>
    </w:p>
    <w:p>
      <w:pPr>
        <w:pStyle w:val="Body"/>
      </w:pPr>
      <w:r>
        <w:rPr>
          <w:rFonts w:ascii="Arial Unicode MS" w:cs="Arial Unicode MS" w:hAnsi="Arial Unicode MS" w:eastAsia="Arial Unicode MS"/>
          <w:b w:val="0"/>
          <w:bCs w:val="0"/>
          <w:i w:val="0"/>
          <w:iCs w:val="0"/>
        </w:rPr>
        <w:br w:type="page"/>
      </w:r>
    </w:p>
    <w:p>
      <w:pPr>
        <w:pStyle w:val="Heading"/>
        <w:spacing w:before="0" w:after="240"/>
      </w:pPr>
      <w:r>
        <w:rPr>
          <w:rFonts w:ascii="Arial" w:hAnsi="Arial"/>
          <w:outline w:val="0"/>
          <w:color w:val="1a365d"/>
          <w:sz w:val="36"/>
          <w:szCs w:val="36"/>
          <w:u w:color="1a365d"/>
          <w:rtl w:val="0"/>
          <w:lang w:val="en-US"/>
          <w14:textFill>
            <w14:solidFill>
              <w14:srgbClr w14:val="1A365D"/>
            </w14:solidFill>
          </w14:textFill>
        </w:rPr>
        <w:t>5. Discuss Quality Attributes</w:t>
      </w:r>
    </w:p>
    <w:p>
      <w:pPr>
        <w:pStyle w:val="Body"/>
        <w:spacing w:after="160"/>
      </w:pPr>
      <w:r>
        <w:rPr>
          <w:rFonts w:ascii="Arial" w:hAnsi="Arial"/>
          <w:outline w:val="0"/>
          <w:color w:val="2d3748"/>
          <w:sz w:val="21"/>
          <w:szCs w:val="21"/>
          <w:u w:color="2d3748"/>
          <w:rtl w:val="0"/>
          <w:lang w:val="en-US"/>
          <w14:textFill>
            <w14:solidFill>
              <w14:srgbClr w14:val="2D3748"/>
            </w14:solidFill>
          </w14:textFill>
        </w:rPr>
        <w:t>Evaluating how our architecture addresses critical quality metrics helps verify system viability:</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20"/>
        <w:gridCol w:w="3120"/>
        <w:gridCol w:w="3120"/>
      </w:tblGrid>
      <w:tr>
        <w:tblPrEx>
          <w:shd w:val="clear" w:color="auto" w:fill="ced7e7"/>
        </w:tblPrEx>
        <w:trPr>
          <w:trHeight w:val="219" w:hRule="atLeast"/>
        </w:trPr>
        <w:tc>
          <w:tcPr>
            <w:tcW w:type="dxa" w:w="3120"/>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Quality Attribute</w:t>
            </w:r>
          </w:p>
        </w:tc>
        <w:tc>
          <w:tcPr>
            <w:tcW w:type="dxa" w:w="3120"/>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Architectural Strategy</w:t>
            </w:r>
          </w:p>
        </w:tc>
        <w:tc>
          <w:tcPr>
            <w:tcW w:type="dxa" w:w="3120"/>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Concrete Implementation Details</w:t>
            </w:r>
          </w:p>
        </w:tc>
      </w:tr>
      <w:tr>
        <w:tblPrEx>
          <w:shd w:val="clear" w:color="auto" w:fill="ced7e7"/>
        </w:tblPrEx>
        <w:trPr>
          <w:trHeight w:val="1808"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Scalability</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Horizontal scaling of WebSocket nodes, sharding databases, caching active room details, and isolating heavy services.</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We scale node WebSocket nodes using Docker containers behind an Application Load Balancer. Redis Pub/Sub synchronizes changes across nodes. Document content tables in MongoDB are sharded by Document UUID to prevent indexing bottlenecks.</w:t>
            </w:r>
          </w:p>
        </w:tc>
      </w:tr>
      <w:tr>
        <w:tblPrEx>
          <w:shd w:val="clear" w:color="auto" w:fill="ced7e7"/>
        </w:tblPrEx>
        <w:trPr>
          <w:trHeight w:val="2037"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Security</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Securing connections, sandboxing processes, sanitizing data inputs, and maintaining access logs.</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All external connections run TLS 1.3. User tokens are validated via JWT algorithms at the Gateway. The Export microservice processes rendering runs inside isolated containers to prevent command injection, and all database operations are prepared to prevent SQL injection.</w:t>
            </w:r>
          </w:p>
        </w:tc>
      </w:tr>
      <w:tr>
        <w:tblPrEx>
          <w:shd w:val="clear" w:color="auto" w:fill="ced7e7"/>
        </w:tblPrEx>
        <w:trPr>
          <w:trHeight w:val="1579"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Performance</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Using edge networks, local caching, client-side operations, and running heavy tasks in the background.</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Static files load via CDN. The React GUI renders and caches Yjs document operations locally, keeping inputs responsive. Long-running tasks like exports or diffs are offloaded to background workers via RabbitMQ queues.</w:t>
            </w:r>
          </w:p>
        </w:tc>
      </w:tr>
      <w:tr>
        <w:tblPrEx>
          <w:shd w:val="clear" w:color="auto" w:fill="ced7e7"/>
        </w:tblPrEx>
        <w:trPr>
          <w:trHeight w:val="2037"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Reliability</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Using conflict-free replication types, replication databases, and writing changes to log files first.</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The editing engine uses CRDTs (Yjs) to resolve conflicts without central server locks. Primary PostgreSQL and MongoDB databases replicate data in real-time, providing automated failover. The collaboration service caches un-persisted states in Redis to prevent data loss.</w:t>
            </w:r>
          </w:p>
        </w:tc>
      </w:tr>
      <w:tr>
        <w:tblPrEx>
          <w:shd w:val="clear" w:color="auto" w:fill="ced7e7"/>
        </w:tblPrEx>
        <w:trPr>
          <w:trHeight w:val="1808"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Maintainability</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Enforcing service isolation, using clean API standards, and implementing test automation pipelines.</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We separate services by domain boundaries (Auth, Outlines, History). Communication channels are defined using OpenAPI specifications. Automated CI/CD pipelines run unit and integration tests before deployment, preventing regressions.</w:t>
            </w:r>
          </w:p>
        </w:tc>
      </w:tr>
      <w:tr>
        <w:tblPrEx>
          <w:shd w:val="clear" w:color="auto" w:fill="ced7e7"/>
        </w:tblPrEx>
        <w:trPr>
          <w:trHeight w:val="1808" w:hRule="atLeast"/>
        </w:trPr>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Availability</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Implementing multi-region failovers, health checks, auto-healing systems, and database clustering.</w:t>
            </w:r>
          </w:p>
        </w:tc>
        <w:tc>
          <w:tcPr>
            <w:tcW w:type="dxa" w:w="312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Docker containers run on Kubernetes with configured health probes. If a node becomes unresponsive, Kubernetes terminates and replaces it. Database replica sets automatically promote secondary nodes if primary nodes fail, keeping services online.</w:t>
            </w:r>
          </w:p>
        </w:tc>
      </w:tr>
    </w:tbl>
    <w:p>
      <w:pPr>
        <w:pStyle w:val="Body"/>
        <w:widowControl w:val="0"/>
        <w:spacing w:after="160" w:line="240" w:lineRule="auto"/>
      </w:pPr>
    </w:p>
    <w:p>
      <w:pPr>
        <w:pStyle w:val="Body"/>
      </w:pPr>
      <w:r>
        <w:rPr>
          <w:rFonts w:ascii="Arial Unicode MS" w:cs="Arial Unicode MS" w:hAnsi="Arial Unicode MS" w:eastAsia="Arial Unicode MS"/>
          <w:b w:val="0"/>
          <w:bCs w:val="0"/>
          <w:i w:val="0"/>
          <w:iCs w:val="0"/>
        </w:rPr>
        <w:br w:type="page"/>
      </w:r>
    </w:p>
    <w:p>
      <w:pPr>
        <w:pStyle w:val="Heading"/>
        <w:spacing w:before="0" w:after="240"/>
      </w:pPr>
      <w:r>
        <w:rPr>
          <w:rFonts w:ascii="Arial" w:hAnsi="Arial"/>
          <w:outline w:val="0"/>
          <w:color w:val="1a365d"/>
          <w:sz w:val="36"/>
          <w:szCs w:val="36"/>
          <w:u w:color="1a365d"/>
          <w:rtl w:val="0"/>
          <w:lang w:val="en-US"/>
          <w14:textFill>
            <w14:solidFill>
              <w14:srgbClr w14:val="1A365D"/>
            </w14:solidFill>
          </w14:textFill>
        </w:rPr>
        <w:t>6. Justify Architectural Decisions</w:t>
      </w:r>
    </w:p>
    <w:p>
      <w:pPr>
        <w:pStyle w:val="Body"/>
        <w:spacing w:after="160"/>
      </w:pPr>
      <w:r>
        <w:rPr>
          <w:rFonts w:ascii="Arial" w:hAnsi="Arial"/>
          <w:outline w:val="0"/>
          <w:color w:val="2d3748"/>
          <w:sz w:val="21"/>
          <w:szCs w:val="21"/>
          <w:u w:color="2d3748"/>
          <w:rtl w:val="0"/>
          <w:lang w:val="en-US"/>
          <w14:textFill>
            <w14:solidFill>
              <w14:srgbClr w14:val="2D3748"/>
            </w14:solidFill>
          </w14:textFill>
        </w:rPr>
        <w:t>Every architectural structure represents a balance of constraints. Below, we justify our choices, discuss the trade-offs we considered, and outline our plans for future scalability.</w:t>
      </w:r>
    </w:p>
    <w:p>
      <w:pPr>
        <w:pStyle w:val="Heading 2"/>
        <w:spacing w:before="240" w:after="120"/>
      </w:pPr>
      <w:r>
        <w:rPr>
          <w:rFonts w:ascii="Arial" w:hAnsi="Arial"/>
          <w:outline w:val="0"/>
          <w:color w:val="4a5568"/>
          <w:sz w:val="28"/>
          <w:szCs w:val="28"/>
          <w:u w:color="4a5568"/>
          <w:rtl w:val="0"/>
          <w:lang w:val="en-US"/>
          <w14:textFill>
            <w14:solidFill>
              <w14:srgbClr w14:val="4A5568"/>
            </w14:solidFill>
          </w14:textFill>
        </w:rPr>
        <w:t>6.1 Rationale Behind Design Choices</w:t>
      </w:r>
    </w:p>
    <w:p>
      <w:pPr>
        <w:pStyle w:val="Body"/>
        <w:spacing w:after="120"/>
      </w:pPr>
      <w:r>
        <w:rPr>
          <w:rFonts w:ascii="Arial" w:hAnsi="Arial"/>
          <w:outline w:val="0"/>
          <w:color w:val="2d3748"/>
          <w:sz w:val="21"/>
          <w:szCs w:val="21"/>
          <w:u w:color="2d3748"/>
          <w:rtl w:val="0"/>
          <w:lang w:val="en-US"/>
          <w14:textFill>
            <w14:solidFill>
              <w14:srgbClr w14:val="2D3748"/>
            </w14:solidFill>
          </w14:textFill>
        </w:rPr>
        <w:t>Our core architectural choice is the division between real-time collaborative state management and relational metadata storage. Using CRDT (Yjs) sync engines ensures that real-time editing occurs independently of our relational database structures. This prevents database lock congestion during high-volume document edits. By offloading heavy document tasks like PDF rendering and visual diff calculations to asynchronous workers, we maintain a highly responsive user experience.</w:t>
      </w:r>
    </w:p>
    <w:p>
      <w:pPr>
        <w:pStyle w:val="Heading 2"/>
        <w:spacing w:before="240" w:after="120"/>
      </w:pPr>
      <w:r>
        <w:rPr>
          <w:rFonts w:ascii="Arial" w:hAnsi="Arial"/>
          <w:outline w:val="0"/>
          <w:color w:val="4a5568"/>
          <w:sz w:val="28"/>
          <w:szCs w:val="28"/>
          <w:u w:color="4a5568"/>
          <w:rtl w:val="0"/>
          <w:lang w:val="en-US"/>
          <w14:textFill>
            <w14:solidFill>
              <w14:srgbClr w14:val="4A5568"/>
            </w14:solidFill>
          </w14:textFill>
        </w:rPr>
        <w:t>6.2 Trade-off Analysis Matrix</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40"/>
        <w:gridCol w:w="2340"/>
        <w:gridCol w:w="2340"/>
        <w:gridCol w:w="2340"/>
      </w:tblGrid>
      <w:tr>
        <w:tblPrEx>
          <w:shd w:val="clear" w:color="auto" w:fill="ced7e7"/>
        </w:tblPrEx>
        <w:trPr>
          <w:trHeight w:val="219" w:hRule="atLeast"/>
        </w:trPr>
        <w:tc>
          <w:tcPr>
            <w:tcW w:type="dxa" w:w="2340"/>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Decision</w:t>
            </w:r>
          </w:p>
        </w:tc>
        <w:tc>
          <w:tcPr>
            <w:tcW w:type="dxa" w:w="2340"/>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Selected Path</w:t>
            </w:r>
          </w:p>
        </w:tc>
        <w:tc>
          <w:tcPr>
            <w:tcW w:type="dxa" w:w="2340"/>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Advantages gained</w:t>
            </w:r>
          </w:p>
        </w:tc>
        <w:tc>
          <w:tcPr>
            <w:tcW w:type="dxa" w:w="2340"/>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pPr>
            <w:r>
              <w:rPr>
                <w:rFonts w:ascii="Arial" w:hAnsi="Arial"/>
                <w:b w:val="1"/>
                <w:bCs w:val="1"/>
                <w:outline w:val="0"/>
                <w:color w:val="ffffff"/>
                <w:sz w:val="19"/>
                <w:szCs w:val="19"/>
                <w:u w:color="ffffff"/>
                <w:shd w:val="nil" w:color="auto" w:fill="auto"/>
                <w:rtl w:val="0"/>
                <w:lang w:val="en-US"/>
                <w14:textFill>
                  <w14:solidFill>
                    <w14:srgbClr w14:val="FFFFFF"/>
                  </w14:solidFill>
                </w14:textFill>
              </w:rPr>
              <w:t>Drawbacks / Mitigations</w:t>
            </w:r>
          </w:p>
        </w:tc>
      </w:tr>
      <w:tr>
        <w:tblPrEx>
          <w:shd w:val="clear" w:color="auto" w:fill="ced7e7"/>
        </w:tblPrEx>
        <w:trPr>
          <w:trHeight w:val="1121" w:hRule="atLeast"/>
        </w:trPr>
        <w:tc>
          <w:tcPr>
            <w:tcW w:type="dxa" w:w="234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Conflict Resolution Strategy</w:t>
            </w:r>
          </w:p>
        </w:tc>
        <w:tc>
          <w:tcPr>
            <w:tcW w:type="dxa" w:w="234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Conflict-free Replicated Data Types (CRDT / Yjs)</w:t>
            </w:r>
          </w:p>
        </w:tc>
        <w:tc>
          <w:tcPr>
            <w:tcW w:type="dxa" w:w="234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Peer-to-peer merging support, native offline edits, and decentralized resolution without complex server-side locks.</w:t>
            </w:r>
          </w:p>
        </w:tc>
        <w:tc>
          <w:tcPr>
            <w:tcW w:type="dxa" w:w="234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Higher client-side memory usage. Mitigated by compressing old document branches and pruning active history files.</w:t>
            </w:r>
          </w:p>
        </w:tc>
      </w:tr>
      <w:tr>
        <w:tblPrEx>
          <w:shd w:val="clear" w:color="auto" w:fill="ced7e7"/>
        </w:tblPrEx>
        <w:trPr>
          <w:trHeight w:val="1579" w:hRule="atLeast"/>
        </w:trPr>
        <w:tc>
          <w:tcPr>
            <w:tcW w:type="dxa" w:w="234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Database Selection</w:t>
            </w:r>
          </w:p>
        </w:tc>
        <w:tc>
          <w:tcPr>
            <w:tcW w:type="dxa" w:w="234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Polyglot Storage (MongoDB + PostgreSQL)</w:t>
            </w:r>
          </w:p>
        </w:tc>
        <w:tc>
          <w:tcPr>
            <w:tcW w:type="dxa" w:w="234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MongoDB easily stores document trees, while PostgreSQL handles structured metadata (users, billing, and permissions).</w:t>
            </w:r>
          </w:p>
        </w:tc>
        <w:tc>
          <w:tcPr>
            <w:tcW w:type="dxa" w:w="234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Higher operational cost and complexity. Mitigated by wrapping databases in standard Docker containers and orchestrating them via Kubernetes.</w:t>
            </w:r>
          </w:p>
        </w:tc>
      </w:tr>
      <w:tr>
        <w:tblPrEx>
          <w:shd w:val="clear" w:color="auto" w:fill="ced7e7"/>
        </w:tblPrEx>
        <w:trPr>
          <w:trHeight w:val="1579" w:hRule="atLeast"/>
        </w:trPr>
        <w:tc>
          <w:tcPr>
            <w:tcW w:type="dxa" w:w="234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Real-time Connection Node Broadcast</w:t>
            </w:r>
          </w:p>
        </w:tc>
        <w:tc>
          <w:tcPr>
            <w:tcW w:type="dxa" w:w="234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Redis Pub/Sub Broker Sync</w:t>
            </w:r>
          </w:p>
        </w:tc>
        <w:tc>
          <w:tcPr>
            <w:tcW w:type="dxa" w:w="234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Provides fast, low-overhead sync across all active node processes, supporting thousands of concurrent users.</w:t>
            </w:r>
          </w:p>
        </w:tc>
        <w:tc>
          <w:tcPr>
            <w:tcW w:type="dxa" w:w="2340"/>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2d3748"/>
                <w:sz w:val="18"/>
                <w:szCs w:val="18"/>
                <w:u w:color="2d3748"/>
                <w:shd w:val="nil" w:color="auto" w:fill="auto"/>
                <w:rtl w:val="0"/>
                <w:lang w:val="en-US"/>
                <w14:textFill>
                  <w14:solidFill>
                    <w14:srgbClr w14:val="2D3748"/>
                  </w14:solidFill>
                </w14:textFill>
              </w:rPr>
              <w:t>Redis is an in-memory database, so sudden restarts can clear connection caches. Mitigated by keeping persistent room lists in PostgreSQL.</w:t>
            </w:r>
          </w:p>
        </w:tc>
      </w:tr>
    </w:tbl>
    <w:p>
      <w:pPr>
        <w:pStyle w:val="Heading 2"/>
        <w:widowControl w:val="0"/>
        <w:spacing w:before="240" w:after="120" w:line="240" w:lineRule="auto"/>
      </w:pPr>
    </w:p>
    <w:p>
      <w:pPr>
        <w:pStyle w:val="Body"/>
        <w:spacing w:after="120"/>
      </w:pPr>
    </w:p>
    <w:p>
      <w:pPr>
        <w:pStyle w:val="Heading 2"/>
        <w:spacing w:before="240" w:after="120"/>
      </w:pPr>
      <w:r>
        <w:rPr>
          <w:rFonts w:ascii="Arial" w:hAnsi="Arial"/>
          <w:outline w:val="0"/>
          <w:color w:val="4a5568"/>
          <w:sz w:val="28"/>
          <w:szCs w:val="28"/>
          <w:u w:color="4a5568"/>
          <w:rtl w:val="0"/>
          <w:lang w:val="en-US"/>
          <w14:textFill>
            <w14:solidFill>
              <w14:srgbClr w14:val="4A5568"/>
            </w14:solidFill>
          </w14:textFill>
        </w:rPr>
        <w:t>6.3 Future System Integration &amp; Long-term Maintainability</w:t>
      </w:r>
    </w:p>
    <w:p>
      <w:pPr>
        <w:pStyle w:val="Body"/>
        <w:spacing w:after="120"/>
      </w:pPr>
      <w:r>
        <w:rPr>
          <w:rFonts w:ascii="Arial" w:hAnsi="Arial"/>
          <w:outline w:val="0"/>
          <w:color w:val="2d3748"/>
          <w:sz w:val="21"/>
          <w:szCs w:val="21"/>
          <w:u w:color="2d3748"/>
          <w:rtl w:val="0"/>
          <w:lang w:val="en-US"/>
          <w14:textFill>
            <w14:solidFill>
              <w14:srgbClr w14:val="2D3748"/>
            </w14:solidFill>
          </w14:textFill>
        </w:rPr>
        <w:t>Our chosen architecture supports future enhancements through its modular API design. The API gateway separates external web interfaces from internal services, allowing us to implement features like AI-assisted story generation or automatic voice-over rendering by adding new microservices without modifying the core writing engine. All service contracts use OpenAPI specifications, ensuring that teams can work independently and develop components in different programming languages as the platform grows.</w:t>
      </w:r>
    </w:p>
    <w:p>
      <w:pPr>
        <w:pStyle w:val="Body"/>
      </w:pPr>
      <w:r>
        <w:rPr>
          <w:rFonts w:ascii="Arial Unicode MS" w:cs="Arial Unicode MS" w:hAnsi="Arial Unicode MS" w:eastAsia="Arial Unicode MS"/>
          <w:b w:val="0"/>
          <w:bCs w:val="0"/>
          <w:i w:val="0"/>
          <w:iCs w:val="0"/>
        </w:rPr>
        <w:br w:type="page"/>
      </w:r>
    </w:p>
    <w:p>
      <w:pPr>
        <w:pStyle w:val="Heading"/>
        <w:spacing w:before="0" w:after="240"/>
      </w:pPr>
      <w:r>
        <w:rPr>
          <w:rFonts w:ascii="Arial" w:hAnsi="Arial"/>
          <w:outline w:val="0"/>
          <w:color w:val="1a365d"/>
          <w:sz w:val="36"/>
          <w:szCs w:val="36"/>
          <w:u w:color="1a365d"/>
          <w:rtl w:val="0"/>
          <w:lang w:val="en-US"/>
          <w14:textFill>
            <w14:solidFill>
              <w14:srgbClr w14:val="1A365D"/>
            </w14:solidFill>
          </w14:textFill>
        </w:rPr>
        <w:t>Appendix: Architecture Design Assignment Rubric Matrix</w:t>
      </w:r>
    </w:p>
    <w:p>
      <w:pPr>
        <w:pStyle w:val="Body"/>
        <w:spacing w:after="160"/>
      </w:pPr>
      <w:r>
        <w:rPr>
          <w:rFonts w:ascii="Arial" w:hAnsi="Arial"/>
          <w:outline w:val="0"/>
          <w:color w:val="2d3748"/>
          <w:sz w:val="21"/>
          <w:szCs w:val="21"/>
          <w:u w:color="2d3748"/>
          <w:rtl w:val="0"/>
          <w:lang w:val="en-US"/>
          <w14:textFill>
            <w14:solidFill>
              <w14:srgbClr w14:val="2D3748"/>
            </w14:solidFill>
          </w14:textFill>
        </w:rPr>
        <w:t>This section includes the assessment rubrics for evaluation reference:</w:t>
      </w:r>
    </w:p>
    <w:tbl>
      <w:tblPr>
        <w:tblW w:w="936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2"/>
        <w:gridCol w:w="1872"/>
        <w:gridCol w:w="1872"/>
        <w:gridCol w:w="1872"/>
        <w:gridCol w:w="1872"/>
      </w:tblGrid>
      <w:tr>
        <w:tblPrEx>
          <w:shd w:val="clear" w:color="auto" w:fill="ced7e7"/>
        </w:tblPrEx>
        <w:trPr>
          <w:trHeight w:val="657" w:hRule="atLeast"/>
        </w:trPr>
        <w:tc>
          <w:tcPr>
            <w:tcW w:type="dxa" w:w="1872"/>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Evaluation Criteria</w:t>
            </w:r>
          </w:p>
        </w:tc>
        <w:tc>
          <w:tcPr>
            <w:tcW w:type="dxa" w:w="1872"/>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Excellent (4 Marks)</w:t>
            </w:r>
          </w:p>
        </w:tc>
        <w:tc>
          <w:tcPr>
            <w:tcW w:type="dxa" w:w="1872"/>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Good (3 Marks)</w:t>
            </w:r>
          </w:p>
        </w:tc>
        <w:tc>
          <w:tcPr>
            <w:tcW w:type="dxa" w:w="1872"/>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Satisfactory (2 Marks)</w:t>
            </w:r>
          </w:p>
        </w:tc>
        <w:tc>
          <w:tcPr>
            <w:tcW w:type="dxa" w:w="1872"/>
            <w:tcBorders>
              <w:top w:val="nil"/>
              <w:left w:val="nil"/>
              <w:bottom w:val="single" w:color="e2e8f0" w:sz="4" w:space="0" w:shadow="0" w:frame="0"/>
              <w:right w:val="nil"/>
            </w:tcBorders>
            <w:shd w:val="clear" w:color="auto" w:fill="1a365d"/>
            <w:tcMar>
              <w:top w:type="dxa" w:w="80"/>
              <w:left w:type="dxa" w:w="80"/>
              <w:bottom w:type="dxa" w:w="80"/>
              <w:right w:type="dxa" w:w="80"/>
            </w:tcMar>
            <w:vAlign w:val="top"/>
          </w:tcPr>
          <w:p>
            <w:pPr>
              <w:pStyle w:val="Body"/>
              <w:spacing w:before="80" w:after="80"/>
            </w:pPr>
            <w:r>
              <w:rPr>
                <w:rFonts w:ascii="Arial" w:hAnsi="Arial"/>
                <w:b w:val="1"/>
                <w:bCs w:val="1"/>
                <w:outline w:val="0"/>
                <w:color w:val="ffffff"/>
                <w:sz w:val="18"/>
                <w:szCs w:val="18"/>
                <w:u w:color="ffffff"/>
                <w:shd w:val="nil" w:color="auto" w:fill="auto"/>
                <w:rtl w:val="0"/>
                <w:lang w:val="en-US"/>
                <w14:textFill>
                  <w14:solidFill>
                    <w14:srgbClr w14:val="FFFFFF"/>
                  </w14:solidFill>
                </w14:textFill>
              </w:rPr>
              <w:t>Needs Improvement (1 Mark)</w:t>
            </w:r>
          </w:p>
        </w:tc>
      </w:tr>
      <w:tr>
        <w:tblPrEx>
          <w:shd w:val="clear" w:color="auto" w:fill="ced7e7"/>
        </w:tblPrEx>
        <w:trPr>
          <w:trHeight w:val="1809" w:hRule="atLeast"/>
        </w:trPr>
        <w:tc>
          <w:tcPr>
            <w:tcW w:type="dxa" w:w="1872"/>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b w:val="1"/>
                <w:bCs w:val="1"/>
                <w:outline w:val="0"/>
                <w:color w:val="1a365d"/>
                <w:sz w:val="17"/>
                <w:szCs w:val="17"/>
                <w:u w:color="1a365d"/>
                <w:shd w:val="nil" w:color="auto" w:fill="auto"/>
                <w:rtl w:val="0"/>
                <w:lang w:val="en-US"/>
                <w14:textFill>
                  <w14:solidFill>
                    <w14:srgbClr w14:val="1A365D"/>
                  </w14:solidFill>
                </w14:textFill>
              </w:rPr>
              <w:t>System Requirement Analysis (30%)</w:t>
            </w:r>
          </w:p>
        </w:tc>
        <w:tc>
          <w:tcPr>
            <w:tcW w:type="dxa" w:w="1872"/>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4a5568"/>
                <w:sz w:val="17"/>
                <w:szCs w:val="17"/>
                <w:u w:color="4a5568"/>
                <w:shd w:val="nil" w:color="auto" w:fill="auto"/>
                <w:rtl w:val="0"/>
                <w:lang w:val="en-US"/>
                <w14:textFill>
                  <w14:solidFill>
                    <w14:srgbClr w14:val="4A5568"/>
                  </w14:solidFill>
                </w14:textFill>
              </w:rPr>
              <w:t>Thoroughly analyzes the problem statement, accurately identifies functional and non-functional requirements, and clearly explains quality attributes.</w:t>
            </w:r>
          </w:p>
        </w:tc>
        <w:tc>
          <w:tcPr>
            <w:tcW w:type="dxa" w:w="1872"/>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4a5568"/>
                <w:sz w:val="17"/>
                <w:szCs w:val="17"/>
                <w:u w:color="4a5568"/>
                <w:shd w:val="nil" w:color="auto" w:fill="auto"/>
                <w:rtl w:val="0"/>
                <w:lang w:val="en-US"/>
                <w14:textFill>
                  <w14:solidFill>
                    <w14:srgbClr w14:val="4A5568"/>
                  </w14:solidFill>
                </w14:textFill>
              </w:rPr>
              <w:t>Analyzes most requirements with minor omissions or limited explanation.</w:t>
            </w:r>
          </w:p>
        </w:tc>
        <w:tc>
          <w:tcPr>
            <w:tcW w:type="dxa" w:w="1872"/>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4a5568"/>
                <w:sz w:val="17"/>
                <w:szCs w:val="17"/>
                <w:u w:color="4a5568"/>
                <w:shd w:val="nil" w:color="auto" w:fill="auto"/>
                <w:rtl w:val="0"/>
                <w:lang w:val="en-US"/>
                <w14:textFill>
                  <w14:solidFill>
                    <w14:srgbClr w14:val="4A5568"/>
                  </w14:solidFill>
                </w14:textFill>
              </w:rPr>
              <w:t>Identifies only basic requirements with partial analysis.</w:t>
            </w:r>
          </w:p>
        </w:tc>
        <w:tc>
          <w:tcPr>
            <w:tcW w:type="dxa" w:w="1872"/>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4a5568"/>
                <w:sz w:val="17"/>
                <w:szCs w:val="17"/>
                <w:u w:color="4a5568"/>
                <w:shd w:val="nil" w:color="auto" w:fill="auto"/>
                <w:rtl w:val="0"/>
                <w:lang w:val="en-US"/>
                <w14:textFill>
                  <w14:solidFill>
                    <w14:srgbClr w14:val="4A5568"/>
                  </w14:solidFill>
                </w14:textFill>
              </w:rPr>
              <w:t>Requirement analysis is incomplete, inaccurate, or lacks clarity.</w:t>
            </w:r>
          </w:p>
        </w:tc>
      </w:tr>
      <w:tr>
        <w:tblPrEx>
          <w:shd w:val="clear" w:color="auto" w:fill="ced7e7"/>
        </w:tblPrEx>
        <w:trPr>
          <w:trHeight w:val="1350" w:hRule="atLeast"/>
        </w:trPr>
        <w:tc>
          <w:tcPr>
            <w:tcW w:type="dxa" w:w="1872"/>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b w:val="1"/>
                <w:bCs w:val="1"/>
                <w:outline w:val="0"/>
                <w:color w:val="1a365d"/>
                <w:sz w:val="17"/>
                <w:szCs w:val="17"/>
                <w:u w:color="1a365d"/>
                <w:shd w:val="nil" w:color="auto" w:fill="auto"/>
                <w:rtl w:val="0"/>
                <w:lang w:val="en-US"/>
                <w14:textFill>
                  <w14:solidFill>
                    <w14:srgbClr w14:val="1A365D"/>
                  </w14:solidFill>
                </w14:textFill>
              </w:rPr>
              <w:t>Selection of Software Architecture (25%)</w:t>
            </w:r>
          </w:p>
        </w:tc>
        <w:tc>
          <w:tcPr>
            <w:tcW w:type="dxa" w:w="1872"/>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4a5568"/>
                <w:sz w:val="17"/>
                <w:szCs w:val="17"/>
                <w:u w:color="4a5568"/>
                <w:shd w:val="nil" w:color="auto" w:fill="auto"/>
                <w:rtl w:val="0"/>
                <w:lang w:val="en-US"/>
                <w14:textFill>
                  <w14:solidFill>
                    <w14:srgbClr w14:val="4A5568"/>
                  </w14:solidFill>
                </w14:textFill>
              </w:rPr>
              <w:t>Selects the most appropriate architectural style with strong technical justification aligned to system requirements.</w:t>
            </w:r>
          </w:p>
        </w:tc>
        <w:tc>
          <w:tcPr>
            <w:tcW w:type="dxa" w:w="1872"/>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4a5568"/>
                <w:sz w:val="17"/>
                <w:szCs w:val="17"/>
                <w:u w:color="4a5568"/>
                <w:shd w:val="nil" w:color="auto" w:fill="auto"/>
                <w:rtl w:val="0"/>
                <w:lang w:val="en-US"/>
                <w14:textFill>
                  <w14:solidFill>
                    <w14:srgbClr w14:val="4A5568"/>
                  </w14:solidFill>
                </w14:textFill>
              </w:rPr>
              <w:t>Selects a suitable architecture with reasonable justification.</w:t>
            </w:r>
          </w:p>
        </w:tc>
        <w:tc>
          <w:tcPr>
            <w:tcW w:type="dxa" w:w="1872"/>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4a5568"/>
                <w:sz w:val="17"/>
                <w:szCs w:val="17"/>
                <w:u w:color="4a5568"/>
                <w:shd w:val="nil" w:color="auto" w:fill="auto"/>
                <w:rtl w:val="0"/>
                <w:lang w:val="en-US"/>
                <w14:textFill>
                  <w14:solidFill>
                    <w14:srgbClr w14:val="4A5568"/>
                  </w14:solidFill>
                </w14:textFill>
              </w:rPr>
              <w:t>Architecture is partially suitable with limited justification.</w:t>
            </w:r>
          </w:p>
        </w:tc>
        <w:tc>
          <w:tcPr>
            <w:tcW w:type="dxa" w:w="1872"/>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4a5568"/>
                <w:sz w:val="17"/>
                <w:szCs w:val="17"/>
                <w:u w:color="4a5568"/>
                <w:shd w:val="nil" w:color="auto" w:fill="auto"/>
                <w:rtl w:val="0"/>
                <w:lang w:val="en-US"/>
                <w14:textFill>
                  <w14:solidFill>
                    <w14:srgbClr w14:val="4A5568"/>
                  </w14:solidFill>
                </w14:textFill>
              </w:rPr>
              <w:t>Inappropriate architecture selected or justification is missing.</w:t>
            </w:r>
          </w:p>
        </w:tc>
      </w:tr>
      <w:tr>
        <w:tblPrEx>
          <w:shd w:val="clear" w:color="auto" w:fill="ced7e7"/>
        </w:tblPrEx>
        <w:trPr>
          <w:trHeight w:val="1809" w:hRule="atLeast"/>
        </w:trPr>
        <w:tc>
          <w:tcPr>
            <w:tcW w:type="dxa" w:w="1872"/>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b w:val="1"/>
                <w:bCs w:val="1"/>
                <w:outline w:val="0"/>
                <w:color w:val="1a365d"/>
                <w:sz w:val="17"/>
                <w:szCs w:val="17"/>
                <w:u w:color="1a365d"/>
                <w:shd w:val="nil" w:color="auto" w:fill="auto"/>
                <w:rtl w:val="0"/>
                <w:lang w:val="en-US"/>
                <w14:textFill>
                  <w14:solidFill>
                    <w14:srgbClr w14:val="1A365D"/>
                  </w14:solidFill>
                </w14:textFill>
              </w:rPr>
              <w:t>Architecture Diagram &amp; Component Design (20%)</w:t>
            </w:r>
          </w:p>
        </w:tc>
        <w:tc>
          <w:tcPr>
            <w:tcW w:type="dxa" w:w="1872"/>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4a5568"/>
                <w:sz w:val="17"/>
                <w:szCs w:val="17"/>
                <w:u w:color="4a5568"/>
                <w:shd w:val="nil" w:color="auto" w:fill="auto"/>
                <w:rtl w:val="0"/>
                <w:lang w:val="en-US"/>
                <w14:textFill>
                  <w14:solidFill>
                    <w14:srgbClr w14:val="4A5568"/>
                  </w14:solidFill>
                </w14:textFill>
              </w:rPr>
              <w:t>Produces a clear, complete, and well-structured architecture diagram with all major components, interfaces, and interactions accurately represented.</w:t>
            </w:r>
          </w:p>
        </w:tc>
        <w:tc>
          <w:tcPr>
            <w:tcW w:type="dxa" w:w="1872"/>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4a5568"/>
                <w:sz w:val="17"/>
                <w:szCs w:val="17"/>
                <w:u w:color="4a5568"/>
                <w:shd w:val="nil" w:color="auto" w:fill="auto"/>
                <w:rtl w:val="0"/>
                <w:lang w:val="en-US"/>
                <w14:textFill>
                  <w14:solidFill>
                    <w14:srgbClr w14:val="4A5568"/>
                  </w14:solidFill>
                </w14:textFill>
              </w:rPr>
              <w:t>Diagram is mostly complete with minor omissions or notation issues.</w:t>
            </w:r>
          </w:p>
        </w:tc>
        <w:tc>
          <w:tcPr>
            <w:tcW w:type="dxa" w:w="1872"/>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4a5568"/>
                <w:sz w:val="17"/>
                <w:szCs w:val="17"/>
                <w:u w:color="4a5568"/>
                <w:shd w:val="nil" w:color="auto" w:fill="auto"/>
                <w:rtl w:val="0"/>
                <w:lang w:val="en-US"/>
                <w14:textFill>
                  <w14:solidFill>
                    <w14:srgbClr w14:val="4A5568"/>
                  </w14:solidFill>
                </w14:textFill>
              </w:rPr>
              <w:t>Diagram includes only essential components and lacks sufficient detail.</w:t>
            </w:r>
          </w:p>
        </w:tc>
        <w:tc>
          <w:tcPr>
            <w:tcW w:type="dxa" w:w="1872"/>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4a5568"/>
                <w:sz w:val="17"/>
                <w:szCs w:val="17"/>
                <w:u w:color="4a5568"/>
                <w:shd w:val="nil" w:color="auto" w:fill="auto"/>
                <w:rtl w:val="0"/>
                <w:lang w:val="en-US"/>
                <w14:textFill>
                  <w14:solidFill>
                    <w14:srgbClr w14:val="4A5568"/>
                  </w14:solidFill>
                </w14:textFill>
              </w:rPr>
              <w:t>Diagram is incomplete, unclear, or technically incorrect.</w:t>
            </w:r>
          </w:p>
        </w:tc>
      </w:tr>
      <w:tr>
        <w:tblPrEx>
          <w:shd w:val="clear" w:color="auto" w:fill="ced7e7"/>
        </w:tblPrEx>
        <w:trPr>
          <w:trHeight w:val="2267" w:hRule="atLeast"/>
        </w:trPr>
        <w:tc>
          <w:tcPr>
            <w:tcW w:type="dxa" w:w="1872"/>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b w:val="1"/>
                <w:bCs w:val="1"/>
                <w:outline w:val="0"/>
                <w:color w:val="1a365d"/>
                <w:sz w:val="17"/>
                <w:szCs w:val="17"/>
                <w:u w:color="1a365d"/>
                <w:shd w:val="nil" w:color="auto" w:fill="auto"/>
                <w:rtl w:val="0"/>
                <w:lang w:val="en-US"/>
                <w14:textFill>
                  <w14:solidFill>
                    <w14:srgbClr w14:val="1A365D"/>
                  </w14:solidFill>
                </w14:textFill>
              </w:rPr>
              <w:t>Component Interaction &amp; Quality Attribute Analysis (15%)</w:t>
            </w:r>
          </w:p>
        </w:tc>
        <w:tc>
          <w:tcPr>
            <w:tcW w:type="dxa" w:w="1872"/>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4a5568"/>
                <w:sz w:val="17"/>
                <w:szCs w:val="17"/>
                <w:u w:color="4a5568"/>
                <w:shd w:val="nil" w:color="auto" w:fill="auto"/>
                <w:rtl w:val="0"/>
                <w:lang w:val="en-US"/>
                <w14:textFill>
                  <w14:solidFill>
                    <w14:srgbClr w14:val="4A5568"/>
                  </w14:solidFill>
                </w14:textFill>
              </w:rPr>
              <w:t>Clearly explains component responsibilities, interactions, and thoroughly discusses scalability, security, performance, reliability, maintainability, and availability.</w:t>
            </w:r>
          </w:p>
        </w:tc>
        <w:tc>
          <w:tcPr>
            <w:tcW w:type="dxa" w:w="1872"/>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4a5568"/>
                <w:sz w:val="17"/>
                <w:szCs w:val="17"/>
                <w:u w:color="4a5568"/>
                <w:shd w:val="nil" w:color="auto" w:fill="auto"/>
                <w:rtl w:val="0"/>
                <w:lang w:val="en-US"/>
                <w14:textFill>
                  <w14:solidFill>
                    <w14:srgbClr w14:val="4A5568"/>
                  </w14:solidFill>
                </w14:textFill>
              </w:rPr>
              <w:t>Explains most components and quality attributes with minor gaps.</w:t>
            </w:r>
          </w:p>
        </w:tc>
        <w:tc>
          <w:tcPr>
            <w:tcW w:type="dxa" w:w="1872"/>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4a5568"/>
                <w:sz w:val="17"/>
                <w:szCs w:val="17"/>
                <w:u w:color="4a5568"/>
                <w:shd w:val="nil" w:color="auto" w:fill="auto"/>
                <w:rtl w:val="0"/>
                <w:lang w:val="en-US"/>
                <w14:textFill>
                  <w14:solidFill>
                    <w14:srgbClr w14:val="4A5568"/>
                  </w14:solidFill>
                </w14:textFill>
              </w:rPr>
              <w:t>Provides limited explanation of interactions and addresses only some quality attributes.</w:t>
            </w:r>
          </w:p>
        </w:tc>
        <w:tc>
          <w:tcPr>
            <w:tcW w:type="dxa" w:w="1872"/>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f7fafc"/>
            <w:tcMar>
              <w:top w:type="dxa" w:w="80"/>
              <w:left w:type="dxa" w:w="80"/>
              <w:bottom w:type="dxa" w:w="80"/>
              <w:right w:type="dxa" w:w="80"/>
            </w:tcMar>
            <w:vAlign w:val="top"/>
          </w:tcPr>
          <w:p>
            <w:pPr>
              <w:pStyle w:val="Body"/>
              <w:spacing w:before="80" w:after="80"/>
            </w:pPr>
            <w:r>
              <w:rPr>
                <w:rFonts w:ascii="Arial" w:hAnsi="Arial"/>
                <w:outline w:val="0"/>
                <w:color w:val="4a5568"/>
                <w:sz w:val="17"/>
                <w:szCs w:val="17"/>
                <w:u w:color="4a5568"/>
                <w:shd w:val="nil" w:color="auto" w:fill="auto"/>
                <w:rtl w:val="0"/>
                <w:lang w:val="en-US"/>
                <w14:textFill>
                  <w14:solidFill>
                    <w14:srgbClr w14:val="4A5568"/>
                  </w14:solidFill>
                </w14:textFill>
              </w:rPr>
              <w:t>Component interactions and quality attributes are poorly explained or missing.</w:t>
            </w:r>
          </w:p>
        </w:tc>
      </w:tr>
      <w:tr>
        <w:tblPrEx>
          <w:shd w:val="clear" w:color="auto" w:fill="ced7e7"/>
        </w:tblPrEx>
        <w:trPr>
          <w:trHeight w:val="2038" w:hRule="atLeast"/>
        </w:trPr>
        <w:tc>
          <w:tcPr>
            <w:tcW w:type="dxa" w:w="1872"/>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b w:val="1"/>
                <w:bCs w:val="1"/>
                <w:outline w:val="0"/>
                <w:color w:val="1a365d"/>
                <w:sz w:val="17"/>
                <w:szCs w:val="17"/>
                <w:u w:color="1a365d"/>
                <w:shd w:val="nil" w:color="auto" w:fill="auto"/>
                <w:rtl w:val="0"/>
                <w:lang w:val="en-US"/>
                <w14:textFill>
                  <w14:solidFill>
                    <w14:srgbClr w14:val="1A365D"/>
                  </w14:solidFill>
                </w14:textFill>
              </w:rPr>
              <w:t>Architectural Justification &amp; Technical Presentation (10%)</w:t>
            </w:r>
          </w:p>
        </w:tc>
        <w:tc>
          <w:tcPr>
            <w:tcW w:type="dxa" w:w="1872"/>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4a5568"/>
                <w:sz w:val="17"/>
                <w:szCs w:val="17"/>
                <w:u w:color="4a5568"/>
                <w:shd w:val="nil" w:color="auto" w:fill="auto"/>
                <w:rtl w:val="0"/>
                <w:lang w:val="en-US"/>
                <w14:textFill>
                  <w14:solidFill>
                    <w14:srgbClr w14:val="4A5568"/>
                  </w14:solidFill>
                </w14:textFill>
              </w:rPr>
              <w:t>Provides strong justification for architectural decisions, discusses trade-offs and future enhancements, and presents a well-organized, professional report.</w:t>
            </w:r>
          </w:p>
        </w:tc>
        <w:tc>
          <w:tcPr>
            <w:tcW w:type="dxa" w:w="1872"/>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4a5568"/>
                <w:sz w:val="17"/>
                <w:szCs w:val="17"/>
                <w:u w:color="4a5568"/>
                <w:shd w:val="nil" w:color="auto" w:fill="auto"/>
                <w:rtl w:val="0"/>
                <w:lang w:val="en-US"/>
                <w14:textFill>
                  <w14:solidFill>
                    <w14:srgbClr w14:val="4A5568"/>
                  </w14:solidFill>
                </w14:textFill>
              </w:rPr>
              <w:t>Provides adequate justification with minor gaps; report is well organized.</w:t>
            </w:r>
          </w:p>
        </w:tc>
        <w:tc>
          <w:tcPr>
            <w:tcW w:type="dxa" w:w="1872"/>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4a5568"/>
                <w:sz w:val="17"/>
                <w:szCs w:val="17"/>
                <w:u w:color="4a5568"/>
                <w:shd w:val="nil" w:color="auto" w:fill="auto"/>
                <w:rtl w:val="0"/>
                <w:lang w:val="en-US"/>
                <w14:textFill>
                  <w14:solidFill>
                    <w14:srgbClr w14:val="4A5568"/>
                  </w14:solidFill>
                </w14:textFill>
              </w:rPr>
              <w:t>Limited justification with minimal discussion of trade-offs or future scope; report needs improvement.</w:t>
            </w:r>
          </w:p>
        </w:tc>
        <w:tc>
          <w:tcPr>
            <w:tcW w:type="dxa" w:w="1872"/>
            <w:tcBorders>
              <w:top w:val="single" w:color="e2e8f0" w:sz="4" w:space="0" w:shadow="0" w:frame="0"/>
              <w:left w:val="single" w:color="e2e8f0" w:sz="4" w:space="0" w:shadow="0" w:frame="0"/>
              <w:bottom w:val="single" w:color="e2e8f0" w:sz="4" w:space="0" w:shadow="0" w:frame="0"/>
              <w:right w:val="single" w:color="e2e8f0" w:sz="4" w:space="0" w:shadow="0" w:frame="0"/>
            </w:tcBorders>
            <w:shd w:val="clear" w:color="auto" w:fill="auto"/>
            <w:tcMar>
              <w:top w:type="dxa" w:w="80"/>
              <w:left w:type="dxa" w:w="80"/>
              <w:bottom w:type="dxa" w:w="80"/>
              <w:right w:type="dxa" w:w="80"/>
            </w:tcMar>
            <w:vAlign w:val="top"/>
          </w:tcPr>
          <w:p>
            <w:pPr>
              <w:pStyle w:val="Body"/>
              <w:spacing w:before="80" w:after="80"/>
            </w:pPr>
            <w:r>
              <w:rPr>
                <w:rFonts w:ascii="Arial" w:hAnsi="Arial"/>
                <w:outline w:val="0"/>
                <w:color w:val="4a5568"/>
                <w:sz w:val="17"/>
                <w:szCs w:val="17"/>
                <w:u w:color="4a5568"/>
                <w:shd w:val="nil" w:color="auto" w:fill="auto"/>
                <w:rtl w:val="0"/>
                <w:lang w:val="en-US"/>
                <w14:textFill>
                  <w14:solidFill>
                    <w14:srgbClr w14:val="4A5568"/>
                  </w14:solidFill>
                </w14:textFill>
              </w:rPr>
              <w:t>Justification is weak or absent; report lacks organization and technical clarity.</w:t>
            </w:r>
          </w:p>
        </w:tc>
      </w:tr>
    </w:tbl>
    <w:p>
      <w:pPr>
        <w:pStyle w:val="Body"/>
        <w:widowControl w:val="0"/>
        <w:spacing w:after="160" w:line="240" w:lineRule="auto"/>
      </w:pPr>
    </w:p>
    <w:p>
      <w:pPr>
        <w:pStyle w:val="Body"/>
        <w:widowControl w:val="0"/>
        <w:spacing w:after="160" w:line="240" w:lineRule="auto"/>
      </w:pPr>
      <w:r>
        <w:rPr>
          <w:rtl w:val="0"/>
          <w:lang w:val="en-US"/>
        </w:rPr>
        <w:t>Jira:</w:t>
      </w:r>
      <w:r>
        <w:br w:type="textWrapping"/>
        <w:br w:type="textWrapping"/>
        <w:br w:type="textWrapping"/>
      </w:r>
      <w:r>
        <w:drawing xmlns:a="http://schemas.openxmlformats.org/drawingml/2006/main">
          <wp:anchor distT="152400" distB="152400" distL="152400" distR="152400" simplePos="0" relativeHeight="251659264" behindDoc="0" locked="0" layoutInCell="1" allowOverlap="1">
            <wp:simplePos x="0" y="0"/>
            <wp:positionH relativeFrom="margin">
              <wp:posOffset>-6350</wp:posOffset>
            </wp:positionH>
            <wp:positionV relativeFrom="line">
              <wp:posOffset>152400</wp:posOffset>
            </wp:positionV>
            <wp:extent cx="5943600" cy="3315904"/>
            <wp:effectExtent l="0" t="0" r="0" b="0"/>
            <wp:wrapThrough wrapText="bothSides" distL="152400" distR="152400">
              <wp:wrapPolygon edited="1">
                <wp:start x="0" y="0"/>
                <wp:lineTo x="21600" y="0"/>
                <wp:lineTo x="21600" y="21627"/>
                <wp:lineTo x="0" y="21627"/>
                <wp:lineTo x="0" y="0"/>
              </wp:wrapPolygon>
            </wp:wrapThrough>
            <wp:docPr id="1073741830"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830" name="pasted-movie.png" descr="pasted-movie.png"/>
                    <pic:cNvPicPr>
                      <a:picLocks noChangeAspect="1"/>
                    </pic:cNvPicPr>
                  </pic:nvPicPr>
                  <pic:blipFill>
                    <a:blip r:embed="rId11">
                      <a:extLst/>
                    </a:blip>
                    <a:stretch>
                      <a:fillRect/>
                    </a:stretch>
                  </pic:blipFill>
                  <pic:spPr>
                    <a:xfrm>
                      <a:off x="0" y="0"/>
                      <a:ext cx="5943600" cy="3315904"/>
                    </a:xfrm>
                    <a:prstGeom prst="rect">
                      <a:avLst/>
                    </a:prstGeom>
                    <a:ln w="12700" cap="flat">
                      <a:noFill/>
                      <a:miter lim="400000"/>
                    </a:ln>
                    <a:effectLst/>
                  </pic:spPr>
                </pic:pic>
              </a:graphicData>
            </a:graphic>
          </wp:anchor>
        </w:drawing>
      </w:r>
      <w:r>
        <w:br w:type="textWrapping"/>
      </w:r>
    </w:p>
    <w:sectPr>
      <w:type w:val="continuous"/>
      <w:pgSz w:w="12240" w:h="15840" w:orient="portrait"/>
      <w:pgMar w:top="1440" w:right="1440" w:bottom="1440" w:left="144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1">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2">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3">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4">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5">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6">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7">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lvl w:ilvl="8">
      <w:start w:val="1"/>
      <w:numFmt w:val="bullet"/>
      <w:suff w:val="tab"/>
      <w:lvlText w:val="·"/>
      <w:lvlJc w:val="left"/>
      <w:pPr>
        <w:tabs>
          <w:tab w:val="clear" w:pos="360"/>
        </w:tabs>
        <w:ind w:left="396" w:hanging="396"/>
      </w:pPr>
      <w:rPr>
        <w:rFonts w:ascii="Symbol" w:cs="Symbol" w:hAnsi="Symbol" w:eastAsia="Symbol"/>
        <w:b w:val="0"/>
        <w:bCs w:val="0"/>
        <w:i w:val="0"/>
        <w:iCs w:val="0"/>
        <w:caps w:val="0"/>
        <w:smallCaps w:val="0"/>
        <w:strike w:val="0"/>
        <w:dstrike w:val="0"/>
        <w:outline w:val="0"/>
        <w:emboss w:val="0"/>
        <w:imprint w:val="0"/>
        <w:spacing w:val="0"/>
        <w:w w:val="100"/>
        <w:kern w:val="0"/>
        <w:position w:val="0"/>
        <w:sz w:val="22"/>
        <w:szCs w:val="22"/>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1"/>
    </w:pPr>
    <w:rPr>
      <w:rFonts w:ascii="Calibri" w:cs="Arial Unicode MS" w:hAnsi="Calibri" w:eastAsia="Arial Unicode MS" w:hint="default"/>
      <w:b w:val="1"/>
      <w:bCs w:val="1"/>
      <w:i w:val="0"/>
      <w:iCs w:val="0"/>
      <w:caps w:val="0"/>
      <w:smallCaps w:val="0"/>
      <w:strike w:val="0"/>
      <w:dstrike w:val="0"/>
      <w:outline w:val="0"/>
      <w:color w:val="4f81bd"/>
      <w:spacing w:val="0"/>
      <w:kern w:val="0"/>
      <w:position w:val="0"/>
      <w:sz w:val="26"/>
      <w:szCs w:val="26"/>
      <w:u w:val="none" w:color="4f81bd"/>
      <w:shd w:val="nil" w:color="auto" w:fill="auto"/>
      <w:vertAlign w:val="baseline"/>
      <w:lang w:val="ar-SA" w:bidi="ar-SA"/>
      <w14:textOutline>
        <w14:noFill/>
      </w14:textOutline>
      <w14:textFill>
        <w14:solidFill>
          <w14:srgbClr w14:val="4F81BD"/>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Arial Unicode MS" w:hAnsi="Cambria"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ar-SA" w:bidi="ar-SA"/>
      <w14:textOutline>
        <w14:noFill/>
      </w14:textOutline>
      <w14:textFill>
        <w14:solidFill>
          <w14:srgbClr w14:val="000000"/>
        </w14:solidFill>
      </w14:textFill>
    </w:rPr>
  </w:style>
  <w:style w:type="paragraph" w:styleId="heading 4">
    <w:name w:val="heading 4"/>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2"/>
    </w:pPr>
    <w:rPr>
      <w:rFonts w:ascii="Calibri" w:cs="Arial Unicode MS" w:hAnsi="Calibri" w:eastAsia="Arial Unicode MS"/>
      <w:b w:val="1"/>
      <w:bCs w:val="1"/>
      <w:i w:val="1"/>
      <w:iCs w:val="1"/>
      <w:caps w:val="0"/>
      <w:smallCaps w:val="0"/>
      <w:strike w:val="0"/>
      <w:dstrike w:val="0"/>
      <w:outline w:val="0"/>
      <w:color w:val="4f81bd"/>
      <w:spacing w:val="0"/>
      <w:kern w:val="0"/>
      <w:position w:val="0"/>
      <w:sz w:val="22"/>
      <w:szCs w:val="22"/>
      <w:u w:val="none" w:color="4f81bd"/>
      <w:shd w:val="nil" w:color="auto" w:fill="auto"/>
      <w:vertAlign w:val="baseline"/>
      <w:lang w:val="en-US"/>
      <w14:textFill>
        <w14:solidFill>
          <w14:srgbClr w14:val="4F81BD"/>
        </w14:solidFill>
      </w14:textFill>
    </w:rPr>
  </w:style>
  <w:style w:type="paragraph" w:styleId="heading 6">
    <w:name w:val="heading 6"/>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2"/>
    </w:pPr>
    <w:rPr>
      <w:rFonts w:ascii="Calibri" w:cs="Calibri" w:hAnsi="Calibri" w:eastAsia="Calibri"/>
      <w:b w:val="0"/>
      <w:bCs w:val="0"/>
      <w:i w:val="1"/>
      <w:iCs w:val="1"/>
      <w:caps w:val="0"/>
      <w:smallCaps w:val="0"/>
      <w:strike w:val="0"/>
      <w:dstrike w:val="0"/>
      <w:outline w:val="0"/>
      <w:color w:val="243f60"/>
      <w:spacing w:val="0"/>
      <w:kern w:val="0"/>
      <w:position w:val="0"/>
      <w:sz w:val="22"/>
      <w:szCs w:val="22"/>
      <w:u w:val="none" w:color="243f60"/>
      <w:shd w:val="nil" w:color="auto" w:fill="auto"/>
      <w:vertAlign w:val="baseline"/>
      <w:lang w:val="en-US"/>
      <w14:textFill>
        <w14:solidFill>
          <w14:srgbClr w14:val="243F60"/>
        </w14:solidFill>
      </w14:textFill>
    </w:rPr>
  </w:style>
  <w:style w:type="paragraph" w:styleId="Heading 3">
    <w:name w:val="Heading 3"/>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2"/>
    </w:pPr>
    <w:rPr>
      <w:rFonts w:ascii="Calibri" w:cs="Arial Unicode MS" w:hAnsi="Calibri" w:eastAsia="Arial Unicode MS"/>
      <w:b w:val="1"/>
      <w:bCs w:val="1"/>
      <w:i w:val="0"/>
      <w:iCs w:val="0"/>
      <w:caps w:val="0"/>
      <w:smallCaps w:val="0"/>
      <w:strike w:val="0"/>
      <w:dstrike w:val="0"/>
      <w:outline w:val="0"/>
      <w:color w:val="4f81bd"/>
      <w:spacing w:val="0"/>
      <w:kern w:val="0"/>
      <w:position w:val="0"/>
      <w:sz w:val="22"/>
      <w:szCs w:val="22"/>
      <w:u w:val="none" w:color="4f81bd"/>
      <w:shd w:val="nil" w:color="auto" w:fill="auto"/>
      <w:vertAlign w:val="baseline"/>
      <w:lang w:val="en-US"/>
      <w14:textOutline>
        <w14:noFill/>
      </w14:textOutline>
      <w14:textFill>
        <w14:solidFill>
          <w14:srgbClr w14:val="4F81BD"/>
        </w14:solidFill>
      </w14:textFill>
    </w:rPr>
  </w:style>
  <w:style w:type="paragraph" w:styleId="heading 5">
    <w:name w:val="heading 5"/>
    <w:next w:val="Body"/>
    <w:pPr>
      <w:keepNext w:val="1"/>
      <w:keepLines w:val="1"/>
      <w:pageBreakBefore w:val="0"/>
      <w:widowControl w:val="1"/>
      <w:shd w:val="clear" w:color="auto" w:fill="auto"/>
      <w:suppressAutoHyphens w:val="0"/>
      <w:bidi w:val="0"/>
      <w:spacing w:before="200" w:after="0" w:line="276" w:lineRule="auto"/>
      <w:ind w:left="0" w:right="0" w:firstLine="0"/>
      <w:jc w:val="left"/>
      <w:outlineLvl w:val="2"/>
    </w:pPr>
    <w:rPr>
      <w:rFonts w:ascii="Calibri" w:cs="Arial Unicode MS" w:hAnsi="Calibri" w:eastAsia="Arial Unicode MS"/>
      <w:b w:val="0"/>
      <w:bCs w:val="0"/>
      <w:i w:val="0"/>
      <w:iCs w:val="0"/>
      <w:caps w:val="0"/>
      <w:smallCaps w:val="0"/>
      <w:strike w:val="0"/>
      <w:dstrike w:val="0"/>
      <w:outline w:val="0"/>
      <w:color w:val="243f60"/>
      <w:spacing w:val="0"/>
      <w:kern w:val="0"/>
      <w:position w:val="0"/>
      <w:sz w:val="22"/>
      <w:szCs w:val="22"/>
      <w:u w:val="none" w:color="243f60"/>
      <w:shd w:val="nil" w:color="auto" w:fill="auto"/>
      <w:vertAlign w:val="baseline"/>
      <w:lang w:val="en-US"/>
      <w14:textFill>
        <w14:solidFill>
          <w14:srgbClr w14:val="243F60"/>
        </w14:solidFill>
      </w14:textFill>
    </w:rPr>
  </w:style>
  <w:style w:type="paragraph" w:styleId="Heading">
    <w:name w:val="Heading"/>
    <w:next w:val="Body"/>
    <w:pPr>
      <w:keepNext w:val="1"/>
      <w:keepLines w:val="1"/>
      <w:pageBreakBefore w:val="0"/>
      <w:widowControl w:val="1"/>
      <w:shd w:val="clear" w:color="auto" w:fill="auto"/>
      <w:suppressAutoHyphens w:val="0"/>
      <w:bidi w:val="0"/>
      <w:spacing w:before="480" w:after="0" w:line="276" w:lineRule="auto"/>
      <w:ind w:left="0" w:right="0" w:firstLine="0"/>
      <w:jc w:val="left"/>
      <w:outlineLvl w:val="0"/>
    </w:pPr>
    <w:rPr>
      <w:rFonts w:ascii="Calibri" w:cs="Calibri" w:hAnsi="Calibri" w:eastAsia="Calibri"/>
      <w:b w:val="1"/>
      <w:bCs w:val="1"/>
      <w:i w:val="0"/>
      <w:iCs w:val="0"/>
      <w:caps w:val="0"/>
      <w:smallCaps w:val="0"/>
      <w:strike w:val="0"/>
      <w:dstrike w:val="0"/>
      <w:outline w:val="0"/>
      <w:color w:val="365f91"/>
      <w:spacing w:val="0"/>
      <w:kern w:val="0"/>
      <w:position w:val="0"/>
      <w:sz w:val="28"/>
      <w:szCs w:val="28"/>
      <w:u w:val="none" w:color="365f91"/>
      <w:shd w:val="nil" w:color="auto" w:fill="auto"/>
      <w:vertAlign w:val="baseline"/>
      <w14:textOutline>
        <w14:noFill/>
      </w14:textOutline>
      <w14:textFill>
        <w14:solidFill>
          <w14:srgbClr w14:val="365F91"/>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jpe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numbering" Target="numbering.xml"/><Relationship Id="rId13"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