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校园外卖实时调度系统开题报告（工程实践类）</w:t>
      </w:r>
    </w:p>
    <w:p/>
    <w:p>
      <w:r>
        <w:rPr>
          <w:rFonts w:ascii="Times New Roman" w:hAnsi="Times New Roman" w:eastAsia="黑体"/>
          <w:b/>
          <w:sz w:val="28"/>
        </w:rPr>
        <w:t>一、课题的目的和意义</w:t>
      </w:r>
    </w:p>
    <w:p>
      <w:pPr>
        <w:spacing w:line="360" w:lineRule="auto"/>
        <w:ind w:firstLine="480"/>
      </w:pPr>
      <w:r>
        <w:t>本课题面向校园外卖配送场景，目标是开发一套可落地运行的实时调度系统，解决订单高峰期派单效率低、骑手路径不合理、配送过程不透明等实际问题。课题属于工程实践类，重点不在理论证明，而在系统设计、功能实现、联调测试和效果验证。</w:t>
      </w:r>
    </w:p>
    <w:p>
      <w:pPr>
        <w:spacing w:line="360" w:lineRule="auto"/>
        <w:ind w:firstLine="480"/>
      </w:pPr>
      <w:r>
        <w:t>通过本课题建设，系统可实现用户端下单与跟踪、骑手端接单与配送、管理端监控与调度，形成完整业务闭环。对学校后勤场景或类似即时配送业务具有较强实践参考价值。</w:t>
      </w:r>
    </w:p>
    <w:p>
      <w:r>
        <w:rPr>
          <w:rFonts w:ascii="Times New Roman" w:hAnsi="Times New Roman" w:eastAsia="黑体"/>
          <w:b/>
          <w:sz w:val="28"/>
        </w:rPr>
        <w:t>二、课题的主要内容</w:t>
      </w:r>
    </w:p>
    <w:p>
      <w:pPr>
        <w:spacing w:line="360" w:lineRule="auto"/>
        <w:ind w:firstLine="480"/>
      </w:pPr>
      <w:r>
        <w:t>本课题围绕“下单—派单—配送—完成—统计”主流程开展，主要内容包括：</w:t>
      </w:r>
    </w:p>
    <w:p>
      <w:pPr>
        <w:spacing w:line="360" w:lineRule="auto"/>
        <w:ind w:firstLine="480"/>
      </w:pPr>
      <w:r>
        <w:t>（1）三端业务功能建设：完成用户端、骑手端、管理端的核心功能。</w:t>
      </w:r>
    </w:p>
    <w:p>
      <w:pPr>
        <w:spacing w:line="360" w:lineRule="auto"/>
        <w:ind w:firstLine="480"/>
      </w:pPr>
      <w:r>
        <w:t>（2）调度模块实现：设计规则派单策略，并结合贪婪思想生成配送顺序。</w:t>
      </w:r>
    </w:p>
    <w:p>
      <w:pPr>
        <w:spacing w:line="360" w:lineRule="auto"/>
        <w:ind w:firstLine="480"/>
      </w:pPr>
      <w:r>
        <w:t>（3）校园节点地图构建：抽象校园节点与路径关系，支持可视化展示。</w:t>
      </w:r>
    </w:p>
    <w:p>
      <w:pPr>
        <w:spacing w:line="360" w:lineRule="auto"/>
        <w:ind w:firstLine="480"/>
      </w:pPr>
      <w:r>
        <w:t>（4）实时状态同步：实现订单状态流转与消息推送机制。</w:t>
      </w:r>
    </w:p>
    <w:p>
      <w:pPr>
        <w:spacing w:line="360" w:lineRule="auto"/>
        <w:ind w:firstLine="480"/>
      </w:pPr>
      <w:r>
        <w:t>（5）系统联调与测试：开展功能测试、接口联调、场景测试和结果分析。</w:t>
      </w:r>
    </w:p>
    <w:p>
      <w:r>
        <w:rPr>
          <w:rFonts w:ascii="Times New Roman" w:hAnsi="Times New Roman" w:eastAsia="黑体"/>
          <w:b/>
          <w:sz w:val="28"/>
        </w:rPr>
        <w:t>三、课题拟解决的主要问题</w:t>
      </w:r>
    </w:p>
    <w:p>
      <w:pPr>
        <w:spacing w:line="360" w:lineRule="auto"/>
        <w:ind w:firstLine="480"/>
      </w:pPr>
      <w:r>
        <w:t>（1）高峰时段订单并发下的派单效率问题：要求新订单能在短时间内完成自动分配。</w:t>
      </w:r>
    </w:p>
    <w:p>
      <w:pPr>
        <w:spacing w:line="360" w:lineRule="auto"/>
        <w:ind w:firstLine="480"/>
      </w:pPr>
      <w:r>
        <w:t>（2）骑手多单配送顺序问题：在实际道路约束下给出可执行的推荐路径，减少绕行。</w:t>
      </w:r>
    </w:p>
    <w:p>
      <w:pPr>
        <w:spacing w:line="360" w:lineRule="auto"/>
        <w:ind w:firstLine="480"/>
      </w:pPr>
      <w:r>
        <w:t>（3）三端状态一致性问题：用户端、骑手端、管理端对订单状态需实时一致。</w:t>
      </w:r>
    </w:p>
    <w:p>
      <w:pPr>
        <w:spacing w:line="360" w:lineRule="auto"/>
        <w:ind w:firstLine="480"/>
      </w:pPr>
      <w:r>
        <w:t>（4）调度过程可解释性问题：通过地图与轨迹展示提升系统可视化与可维护性。</w:t>
      </w:r>
    </w:p>
    <w:p>
      <w:pPr>
        <w:spacing w:line="360" w:lineRule="auto"/>
        <w:ind w:firstLine="480"/>
      </w:pPr>
      <w:r>
        <w:t>（5）工程可交付性问题：确保系统可运行、可演示、可测试、可复现。</w:t>
      </w:r>
    </w:p>
    <w:p>
      <w:r>
        <w:rPr>
          <w:rFonts w:ascii="Times New Roman" w:hAnsi="Times New Roman" w:eastAsia="黑体"/>
          <w:b/>
          <w:sz w:val="28"/>
        </w:rPr>
        <w:t>四、采用的技术方案和实现方法</w:t>
      </w:r>
    </w:p>
    <w:p>
      <w:pPr>
        <w:spacing w:line="360" w:lineRule="auto"/>
        <w:ind w:firstLine="480"/>
      </w:pPr>
      <w:r>
        <w:t>技术方案采用前后端分离架构。后端负责业务规则、调度计算、数据管理与消息推送；前端负责多角色交互与可视化展示；数据库负责业务数据持久化；缓存用于高频状态管理。</w:t>
      </w:r>
    </w:p>
    <w:p>
      <w:pPr>
        <w:spacing w:line="360" w:lineRule="auto"/>
        <w:ind w:firstLine="480"/>
      </w:pPr>
      <w:r>
        <w:t>实现方法上，先搭建主流程，再逐步增强：第一阶段完成订单主链路跑通；第二阶段完成骑手端与地图节点模型；第三阶段完成调度策略优化与联调；第四阶段完成测试、指标统计与文档整理。</w:t>
      </w:r>
    </w:p>
    <w:p>
      <w:pPr>
        <w:spacing w:line="360" w:lineRule="auto"/>
        <w:ind w:firstLine="480"/>
      </w:pPr>
      <w:r>
        <w:t>在调度实现方面，采用“规则筛选 + 贪婪选择”的工程策略：先根据骑手可用状态、距离与负载进行候选过滤，再基于近邻优先思想生成配送顺序，以兼顾实时性与实现复杂度。</w:t>
      </w:r>
    </w:p>
    <w:p>
      <w:r>
        <w:rPr>
          <w:rFonts w:ascii="Times New Roman" w:hAnsi="Times New Roman" w:eastAsia="黑体"/>
          <w:b/>
          <w:sz w:val="28"/>
        </w:rPr>
        <w:t>五、课题的特色与预期成果</w:t>
      </w:r>
    </w:p>
    <w:p>
      <w:pPr>
        <w:spacing w:line="360" w:lineRule="auto"/>
        <w:ind w:firstLine="480"/>
      </w:pPr>
      <w:r>
        <w:t>课题特色：</w:t>
      </w:r>
    </w:p>
    <w:p>
      <w:pPr>
        <w:spacing w:line="360" w:lineRule="auto"/>
        <w:ind w:firstLine="480"/>
      </w:pPr>
      <w:r>
        <w:t>（1）以真实校园场景为约束，强调工程落地与业务闭环。</w:t>
      </w:r>
    </w:p>
    <w:p>
      <w:pPr>
        <w:spacing w:line="360" w:lineRule="auto"/>
        <w:ind w:firstLine="480"/>
      </w:pPr>
      <w:r>
        <w:t>（2）覆盖用户端、骑手端、管理端三端协同，突出系统完整性。</w:t>
      </w:r>
    </w:p>
    <w:p>
      <w:pPr>
        <w:spacing w:line="360" w:lineRule="auto"/>
        <w:ind w:firstLine="480"/>
      </w:pPr>
      <w:r>
        <w:t>（3）引入节点地图与路径可视化，提升调度过程透明度。</w:t>
      </w:r>
    </w:p>
    <w:p>
      <w:pPr>
        <w:spacing w:line="360" w:lineRule="auto"/>
        <w:ind w:firstLine="480"/>
      </w:pPr>
      <w:r>
        <w:t>（4）调度策略强调可实现、可联调、可迭代。</w:t>
      </w:r>
    </w:p>
    <w:p>
      <w:pPr>
        <w:spacing w:line="360" w:lineRule="auto"/>
        <w:ind w:firstLine="480"/>
      </w:pPr>
      <w:r>
        <w:t>预期成果：</w:t>
      </w:r>
    </w:p>
    <w:p>
      <w:pPr>
        <w:spacing w:line="360" w:lineRule="auto"/>
        <w:ind w:firstLine="480"/>
      </w:pPr>
      <w:r>
        <w:t>（1）形成一套可运行的校园外卖实时调度系统。</w:t>
      </w:r>
    </w:p>
    <w:p>
      <w:pPr>
        <w:spacing w:line="360" w:lineRule="auto"/>
        <w:ind w:firstLine="480"/>
      </w:pPr>
      <w:r>
        <w:t>（2）完成调度与路径推荐核心模块并实现可视化展示。</w:t>
      </w:r>
    </w:p>
    <w:p>
      <w:pPr>
        <w:spacing w:line="360" w:lineRule="auto"/>
        <w:ind w:firstLine="480"/>
      </w:pPr>
      <w:r>
        <w:t>（3）完成联调测试与场景测试，形成测试记录。</w:t>
      </w:r>
    </w:p>
    <w:p>
      <w:pPr>
        <w:spacing w:line="360" w:lineRule="auto"/>
        <w:ind w:firstLine="480"/>
      </w:pPr>
      <w:r>
        <w:t>（4）完成毕业设计论文及答辩演示材料。</w:t>
      </w:r>
    </w:p>
    <w:p>
      <w:r>
        <w:rPr>
          <w:rFonts w:ascii="Times New Roman" w:hAnsi="Times New Roman" w:eastAsia="黑体"/>
          <w:b/>
          <w:sz w:val="28"/>
        </w:rPr>
        <w:t>六、进度安排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事项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日期时间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主要工作内容</w:t>
            </w:r>
          </w:p>
        </w:tc>
        <w:tc>
          <w:tcPr>
            <w:tcW w:type="dxa" w:w="2160"/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4"/>
              </w:rPr>
              <w:t>周次及时间节点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01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2025.12.29–2026.01.02</w:t>
              <w:br/>
              <w:t>2026.01.05–2026.01.09</w:t>
            </w:r>
          </w:p>
        </w:tc>
        <w:tc>
          <w:tcPr>
            <w:tcW w:type="dxa" w:w="2160"/>
          </w:tcPr>
          <w:p>
            <w:r>
              <w:t>查阅文献、提交选题。</w:t>
              <w:br/>
              <w:t>在保留原有选题方向的基础上，补充校园外卖调度场景资料，明确系统边界、角色范围与核心流程，完成选题申请与题目论证。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01</w:t>
              <w:br/>
              <w:t>02 完成选题环节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02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2026.01.12–2026.01.16</w:t>
              <w:br/>
              <w:t>2026.01.19–2026.01.23</w:t>
            </w:r>
          </w:p>
        </w:tc>
        <w:tc>
          <w:tcPr>
            <w:tcW w:type="dxa" w:w="2160"/>
          </w:tcPr>
          <w:p>
            <w:r>
              <w:t>指导老师下达任务书，学生查看任务书。</w:t>
              <w:br/>
              <w:t>结合任务书要求细化技术路线与阶段目标，形成需求清单、模块清单和里程碑计划，为后续开题与开发做准备。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03</w:t>
              <w:br/>
              <w:t>04 完成任务书环节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03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2026.01.26–2026.03.06</w:t>
              <w:br/>
              <w:t>2026.03.09–2026.03.13</w:t>
            </w:r>
          </w:p>
        </w:tc>
        <w:tc>
          <w:tcPr>
            <w:tcW w:type="dxa" w:w="2160"/>
          </w:tcPr>
          <w:p>
            <w:r>
              <w:t>查阅文献、完成开题报告。</w:t>
              <w:br/>
              <w:t>在原有文献整理基础上，补充工程实践方案说明，明确“系统要做什么、为什么做、准备怎么做、模块划分、联调测试方式与预期成果”，完成开题文本与材料提交。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05 提交开题报告，学院组织检查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04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2026.03.16–2026.03.20</w:t>
              <w:br/>
              <w:t>2026.03.23–2026.03.27</w:t>
              <w:br/>
              <w:t>2026.03.30–2026.04.03</w:t>
              <w:br/>
              <w:t>2026.04.06–2026.04.10</w:t>
            </w:r>
          </w:p>
        </w:tc>
        <w:tc>
          <w:tcPr>
            <w:tcW w:type="dxa" w:w="2160"/>
          </w:tcPr>
          <w:p>
            <w:r>
              <w:t>毕业设计程序开发。</w:t>
              <w:br/>
              <w:t>按主链路推进程序实现与联调：</w:t>
              <w:br/>
              <w:t>1）完成用户端下单、订单查询与状态展示；</w:t>
              <w:br/>
              <w:t>2）完成骑手端接单、任务列表、配送状态回传；</w:t>
              <w:br/>
              <w:t>3）完成管理端订单调度、骑手管理、运营监控；</w:t>
              <w:br/>
              <w:t>4）完成校园节点地图建模、路径高亮与轨迹展示；</w:t>
              <w:br/>
              <w:t>5）实现规则派单与贪婪路径推荐；</w:t>
              <w:br/>
              <w:t>6）完成接口联调、功能测试、阶段演示。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06</w:t>
              <w:br/>
              <w:t>07</w:t>
              <w:br/>
              <w:t>08</w:t>
              <w:br/>
              <w:t>09 提交毕设程序并进行程序演示，学院组织检查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05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2026.04.13–2026.04.17</w:t>
              <w:br/>
              <w:t>2026.04.20–2026.04.24</w:t>
              <w:br/>
              <w:t>2026.04.27–2026.05.01</w:t>
              <w:br/>
              <w:t>2026.05.04–2026.05.08</w:t>
            </w:r>
          </w:p>
        </w:tc>
        <w:tc>
          <w:tcPr>
            <w:tcW w:type="dxa" w:w="2160"/>
          </w:tcPr>
          <w:p>
            <w:r>
              <w:t>撰写毕业论文。</w:t>
              <w:br/>
              <w:t>在保留原有论文撰写任务基础上，按工程实践结构完善“需求分析、系统设计、关键实现、联调测试、结果分析、总结展望”等章节，同步整理图表和流程截图。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10</w:t>
              <w:br/>
              <w:t>11</w:t>
              <w:br/>
              <w:t>12</w:t>
              <w:br/>
              <w:t>13 完成并提交毕业设计（论文）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06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2026.05.11–2026.05.15</w:t>
              <w:br/>
              <w:t>2026.05.18–2026.05.22</w:t>
            </w:r>
          </w:p>
        </w:tc>
        <w:tc>
          <w:tcPr>
            <w:tcW w:type="dxa" w:w="2160"/>
          </w:tcPr>
          <w:p>
            <w:r>
              <w:t>毕业论文查重检测、修改及评阅。</w:t>
              <w:br/>
              <w:t>根据查重结果与指导意见进行针对性修改，补充实现细节与测试数据描述，完善格式规范、参考文献和答辩材料。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14</w:t>
              <w:br/>
              <w:t>15 完成论文查重检测、修改及评阅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07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2026.05.25–2026.05.29</w:t>
            </w:r>
          </w:p>
        </w:tc>
        <w:tc>
          <w:tcPr>
            <w:tcW w:type="dxa" w:w="2160"/>
          </w:tcPr>
          <w:p>
            <w:r>
              <w:t>毕业论文答辩。</w:t>
              <w:br/>
              <w:t>完成答辩PPT、系统演示环境、讲解脚本和问题清单准备，按学院安排参加资格审核与正式答辩。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宋体"/>
                <w:sz w:val="22"/>
              </w:rPr>
              <w:t>16 答辩资格审核，学院组织答辩</w:t>
            </w:r>
          </w:p>
        </w:tc>
      </w:tr>
    </w:tbl>
    <w:p>
      <w:r>
        <w:rPr>
          <w:rFonts w:ascii="Times New Roman" w:hAnsi="Times New Roman" w:eastAsia="黑体"/>
          <w:b/>
          <w:sz w:val="28"/>
        </w:rPr>
        <w:t>七、参考文献</w:t>
      </w:r>
    </w:p>
    <w:p>
      <w:pPr>
        <w:spacing w:line="360" w:lineRule="auto"/>
        <w:ind w:firstLine="0"/>
      </w:pPr>
      <w:r>
        <w:t>[1] Cano J, Cortés P, Campo E, Correa-Espinal A A. Multi-objective grouping genetic algorithm for the joint order batching, batch assignment, and sequencing problem[J]. International Journal of Management Science and Engineering Management, 2021.</w:t>
      </w:r>
    </w:p>
    <w:p>
      <w:pPr>
        <w:spacing w:line="360" w:lineRule="auto"/>
        <w:ind w:firstLine="0"/>
      </w:pPr>
      <w:r>
        <w:t>[2] Simoni M D, Winkenbach M. Crowdsourced on-demand food delivery: An order batching and assignment algorithm[J]. Transportation Research Part C: Emerging Technologies, 2023.</w:t>
      </w:r>
    </w:p>
    <w:p>
      <w:pPr>
        <w:spacing w:line="360" w:lineRule="auto"/>
        <w:ind w:firstLine="0"/>
      </w:pPr>
      <w:r>
        <w:t>[3] Li J, Yang S, Pan W, Xu Z, Wei B. Meal delivery routing optimization with order allocation strategy based on transfer stations for instant logistics services[J]. IET Intelligent Transport Systems, 2022.</w:t>
      </w:r>
    </w:p>
    <w:p>
      <w:pPr>
        <w:spacing w:line="360" w:lineRule="auto"/>
        <w:ind w:firstLine="0"/>
      </w:pPr>
      <w:r>
        <w:t>[4] 李章恒. 校园外卖系统设计与实现[D]. 山东大学, 2022.</w:t>
      </w:r>
    </w:p>
    <w:p>
      <w:pPr>
        <w:spacing w:line="360" w:lineRule="auto"/>
        <w:ind w:firstLine="0"/>
      </w:pPr>
      <w:r>
        <w:t>[5] 杨栋博, 严张凌. 基于Spring Cloud微服务架构的校园外卖应用开发[J]. 信息与电脑(理论版), 2020, 32(13):56-58.</w:t>
      </w:r>
    </w:p>
    <w:p>
      <w:pPr>
        <w:spacing w:line="360" w:lineRule="auto"/>
        <w:ind w:firstLine="0"/>
      </w:pPr>
      <w:r>
        <w:t>[6] 胡秀华, 宋艳妮, 王长元. 基于移动平台的点餐系统设计与实现[J]. 电子技术与软件工程, 2018(15):39-40.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