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DB5" w:rsidRDefault="00154EA9" w:rsidP="00154EA9">
      <w:pPr>
        <w:jc w:val="center"/>
      </w:pPr>
      <w:r>
        <w:t>USB</w:t>
      </w:r>
      <w:r>
        <w:rPr>
          <w:rFonts w:hint="eastAsia"/>
        </w:rPr>
        <w:t>底层初始化</w:t>
      </w:r>
      <w:proofErr w:type="spellStart"/>
      <w:r w:rsidR="00D73629" w:rsidRPr="008368B8">
        <w:t>usb_lowlevel_ini</w:t>
      </w:r>
      <w:r>
        <w:rPr>
          <w:rFonts w:hint="eastAsia"/>
        </w:rPr>
        <w:t>t</w:t>
      </w:r>
      <w:proofErr w:type="spellEnd"/>
    </w:p>
    <w:p w:rsidR="00154EA9" w:rsidRDefault="00154EA9" w:rsidP="00154EA9">
      <w:pPr>
        <w:ind w:firstLine="420"/>
      </w:pPr>
      <w:r>
        <w:rPr>
          <w:rFonts w:hint="eastAsia"/>
        </w:rPr>
        <w:t>其整体思路是：配置基础设置，复位OHCI，启动OHCI。</w:t>
      </w:r>
    </w:p>
    <w:p w:rsidR="00154EA9" w:rsidRDefault="00154EA9" w:rsidP="00EF751D">
      <w:pPr>
        <w:ind w:firstLine="420"/>
        <w:rPr>
          <w:rFonts w:hint="eastAsia"/>
        </w:rPr>
      </w:pPr>
      <w:r w:rsidRPr="00EF751D">
        <w:rPr>
          <w:color w:val="FF0000"/>
        </w:rPr>
        <w:t xml:space="preserve">1 </w:t>
      </w:r>
      <w:proofErr w:type="spellStart"/>
      <w:r w:rsidRPr="00EF751D">
        <w:rPr>
          <w:color w:val="FF0000"/>
        </w:rPr>
        <w:t>usb_lowlevel_ini</w:t>
      </w:r>
      <w:r w:rsidRPr="00EF751D">
        <w:rPr>
          <w:rFonts w:hint="eastAsia"/>
          <w:color w:val="FF0000"/>
        </w:rPr>
        <w:t>t</w:t>
      </w:r>
      <w:proofErr w:type="spellEnd"/>
      <w:r>
        <w:rPr>
          <w:rFonts w:hint="eastAsia"/>
        </w:rPr>
        <w:t>（指针，初始化类型，控制器）。获取OHCI地址，擦除开放主机控制器OHCI原有的数据。确保主机控制器通信区域H</w:t>
      </w:r>
      <w:r>
        <w:t>CCA</w:t>
      </w:r>
      <w:r>
        <w:rPr>
          <w:rFonts w:hint="eastAsia"/>
        </w:rPr>
        <w:t>是2</w:t>
      </w:r>
      <w:r>
        <w:t>56</w:t>
      </w:r>
      <w:r>
        <w:rPr>
          <w:rFonts w:hint="eastAsia"/>
        </w:rPr>
        <w:t>字节对其的，获取HCCA地址，擦除HCCA原有数据。设置OHCI的状态为：挂起，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休眠、无中断请求</w:t>
      </w:r>
      <w:r w:rsidR="00EF751D">
        <w:rPr>
          <w:rFonts w:hint="eastAsia"/>
        </w:rPr>
        <w:t>、无BUG出现</w:t>
      </w:r>
      <w:r>
        <w:rPr>
          <w:rFonts w:hint="eastAsia"/>
        </w:rPr>
        <w:t>。</w:t>
      </w:r>
      <w:r w:rsidRPr="00154EA9">
        <w:rPr>
          <w:rFonts w:hint="eastAsia"/>
        </w:rPr>
        <w:t>初始化</w:t>
      </w:r>
      <w:r w:rsidRPr="00154EA9">
        <w:t>OHCI寄存器列表基地址0xBFE08000</w:t>
      </w:r>
      <w:r w:rsidR="00EF751D">
        <w:rPr>
          <w:rFonts w:hint="eastAsia"/>
        </w:rPr>
        <w:t>，设置主控制器接口名字为“OHCI”。调用</w:t>
      </w:r>
      <w:proofErr w:type="spellStart"/>
      <w:r w:rsidR="00EF751D" w:rsidRPr="00EF751D">
        <w:t>hc_reset</w:t>
      </w:r>
      <w:proofErr w:type="spellEnd"/>
      <w:r w:rsidR="00EF751D">
        <w:rPr>
          <w:rFonts w:hint="eastAsia"/>
        </w:rPr>
        <w:t>(</w:t>
      </w:r>
      <w:r w:rsidR="00EF751D">
        <w:t>OHCI</w:t>
      </w:r>
      <w:r w:rsidR="00EF751D">
        <w:rPr>
          <w:rFonts w:hint="eastAsia"/>
        </w:rPr>
        <w:t>地址</w:t>
      </w:r>
      <w:r w:rsidR="00EF751D">
        <w:t>)</w:t>
      </w:r>
      <w:r w:rsidR="00EF751D">
        <w:rPr>
          <w:rFonts w:hint="eastAsia"/>
        </w:rPr>
        <w:t>以复位OHCI，调用</w:t>
      </w:r>
      <w:proofErr w:type="spellStart"/>
      <w:r w:rsidR="00EF751D" w:rsidRPr="00EF751D">
        <w:t>hc_start</w:t>
      </w:r>
      <w:proofErr w:type="spellEnd"/>
      <w:r w:rsidR="00EF751D">
        <w:rPr>
          <w:rFonts w:hint="eastAsia"/>
        </w:rPr>
        <w:t>(OHCI地址</w:t>
      </w:r>
      <w:r w:rsidR="00EF751D">
        <w:t>)</w:t>
      </w:r>
      <w:r w:rsidR="00EF751D">
        <w:rPr>
          <w:rFonts w:hint="eastAsia"/>
        </w:rPr>
        <w:t>以启动OHCI。上述复位和启动失败时，调用</w:t>
      </w:r>
      <w:proofErr w:type="spellStart"/>
      <w:r w:rsidR="00EF751D" w:rsidRPr="00EF751D">
        <w:t>hc_release_ohci</w:t>
      </w:r>
      <w:proofErr w:type="spellEnd"/>
      <w:r w:rsidR="00EF751D">
        <w:rPr>
          <w:rFonts w:hint="eastAsia"/>
        </w:rPr>
        <w:t>(</w:t>
      </w:r>
      <w:r w:rsidR="00EF751D">
        <w:t>)</w:t>
      </w:r>
      <w:r w:rsidR="00EF751D">
        <w:rPr>
          <w:rFonts w:hint="eastAsia"/>
        </w:rPr>
        <w:t>函数，擦除OHCI的数据。</w:t>
      </w:r>
    </w:p>
    <w:p w:rsidR="00EF751D" w:rsidRDefault="00EF751D" w:rsidP="00EF751D">
      <w:pPr>
        <w:ind w:firstLine="420"/>
      </w:pPr>
    </w:p>
    <w:p w:rsidR="00EF751D" w:rsidRDefault="00EF751D" w:rsidP="00EF751D">
      <w:pPr>
        <w:ind w:firstLine="420"/>
        <w:rPr>
          <w:rFonts w:hint="eastAsia"/>
        </w:rPr>
      </w:pPr>
      <w:r w:rsidRPr="00B5405D">
        <w:rPr>
          <w:rFonts w:hint="eastAsia"/>
          <w:color w:val="FF0000"/>
        </w:rPr>
        <w:t>2.</w:t>
      </w:r>
      <w:r w:rsidRPr="00B5405D">
        <w:rPr>
          <w:color w:val="FF0000"/>
        </w:rPr>
        <w:t xml:space="preserve">1 </w:t>
      </w:r>
      <w:proofErr w:type="spellStart"/>
      <w:r w:rsidRPr="00B5405D">
        <w:rPr>
          <w:color w:val="FF0000"/>
        </w:rPr>
        <w:t>hc_reset</w:t>
      </w:r>
      <w:proofErr w:type="spellEnd"/>
      <w:r>
        <w:rPr>
          <w:rFonts w:hint="eastAsia"/>
        </w:rPr>
        <w:t>(</w:t>
      </w:r>
      <w:r>
        <w:t>OHCI</w:t>
      </w:r>
      <w:r>
        <w:rPr>
          <w:rFonts w:hint="eastAsia"/>
        </w:rPr>
        <w:t>地址</w:t>
      </w:r>
      <w:r>
        <w:t>)</w:t>
      </w:r>
      <w:r>
        <w:rPr>
          <w:rFonts w:hint="eastAsia"/>
        </w:rPr>
        <w:t>，</w:t>
      </w:r>
      <w:r w:rsidRPr="00EF751D">
        <w:rPr>
          <w:rFonts w:hint="eastAsia"/>
        </w:rPr>
        <w:t>接管</w:t>
      </w:r>
      <w:r w:rsidRPr="00EF751D">
        <w:t>HC并成功复位</w:t>
      </w:r>
      <w:r>
        <w:rPr>
          <w:rFonts w:hint="eastAsia"/>
        </w:rPr>
        <w:t>。复位超时3</w:t>
      </w:r>
      <w:r>
        <w:t>0</w:t>
      </w:r>
      <w:r>
        <w:rPr>
          <w:rFonts w:hint="eastAsia"/>
        </w:rPr>
        <w:t>ms，接管超时5</w:t>
      </w:r>
      <w:r>
        <w:t>0</w:t>
      </w:r>
      <w:r>
        <w:rPr>
          <w:rFonts w:hint="eastAsia"/>
        </w:rPr>
        <w:t>ms。读寄存器</w:t>
      </w:r>
      <w:r w:rsidR="00F4043E">
        <w:rPr>
          <w:rFonts w:hint="eastAsia"/>
        </w:rPr>
        <w:t>OHCI寄存器列表中的控制寄存器</w:t>
      </w:r>
      <w:proofErr w:type="spellStart"/>
      <w:r w:rsidRPr="00EF751D">
        <w:t>ohci</w:t>
      </w:r>
      <w:proofErr w:type="spellEnd"/>
      <w:r w:rsidRPr="00EF751D">
        <w:t>-&gt;regs-&gt;control</w:t>
      </w:r>
      <w:r w:rsidR="00F4043E">
        <w:rPr>
          <w:rFonts w:hint="eastAsia"/>
        </w:rPr>
        <w:t>，判断其第八位中断路由标志位是否为1，是</w:t>
      </w:r>
      <w:proofErr w:type="gramStart"/>
      <w:r w:rsidR="00F4043E">
        <w:rPr>
          <w:rFonts w:hint="eastAsia"/>
        </w:rPr>
        <w:t>的话写</w:t>
      </w:r>
      <w:proofErr w:type="gramEnd"/>
      <w:r w:rsidR="00F4043E">
        <w:rPr>
          <w:rFonts w:hint="eastAsia"/>
        </w:rPr>
        <w:t>寄存器</w:t>
      </w:r>
      <w:proofErr w:type="spellStart"/>
      <w:r w:rsidR="00F4043E" w:rsidRPr="00F4043E">
        <w:t>ohci</w:t>
      </w:r>
      <w:proofErr w:type="spellEnd"/>
      <w:r w:rsidR="00F4043E" w:rsidRPr="00F4043E">
        <w:t>-&gt;regs-&gt;</w:t>
      </w:r>
      <w:proofErr w:type="spellStart"/>
      <w:r w:rsidR="00F4043E" w:rsidRPr="00F4043E">
        <w:t>cmdstatus</w:t>
      </w:r>
      <w:proofErr w:type="spellEnd"/>
      <w:r w:rsidR="00F4043E">
        <w:rPr>
          <w:rFonts w:hint="eastAsia"/>
        </w:rPr>
        <w:t>请求变更所有权，最后循环读取控制寄存器状态检测是否在超时时间内完成了接管。通过写OHCI的中断禁止寄存器，禁止主机控制器HC的中断。同理，写OHCI的命令状态寄存器</w:t>
      </w:r>
      <w:proofErr w:type="spellStart"/>
      <w:r w:rsidR="00F4043E" w:rsidRPr="00F4043E">
        <w:t>ohci</w:t>
      </w:r>
      <w:proofErr w:type="spellEnd"/>
      <w:r w:rsidR="00F4043E" w:rsidRPr="00F4043E">
        <w:t>-&gt;regs-&gt;</w:t>
      </w:r>
      <w:proofErr w:type="spellStart"/>
      <w:r w:rsidR="00F4043E" w:rsidRPr="00F4043E">
        <w:t>cmdstatus</w:t>
      </w:r>
      <w:proofErr w:type="spellEnd"/>
      <w:r w:rsidR="00F4043E">
        <w:rPr>
          <w:rFonts w:hint="eastAsia"/>
        </w:rPr>
        <w:t>，以完成在超时时间内复位。</w:t>
      </w:r>
    </w:p>
    <w:p w:rsidR="00EF751D" w:rsidRPr="00F4043E" w:rsidRDefault="00EF751D" w:rsidP="00EF751D">
      <w:pPr>
        <w:ind w:firstLine="420"/>
      </w:pPr>
    </w:p>
    <w:p w:rsidR="00EF751D" w:rsidRDefault="00EF751D" w:rsidP="00EF751D">
      <w:pPr>
        <w:ind w:firstLine="420"/>
        <w:rPr>
          <w:rFonts w:hint="eastAsia"/>
        </w:rPr>
      </w:pPr>
      <w:r w:rsidRPr="00B5405D">
        <w:rPr>
          <w:rFonts w:hint="eastAsia"/>
          <w:color w:val="FF0000"/>
        </w:rPr>
        <w:t>2</w:t>
      </w:r>
      <w:r w:rsidRPr="00B5405D">
        <w:rPr>
          <w:color w:val="FF0000"/>
        </w:rPr>
        <w:t xml:space="preserve">.2 </w:t>
      </w:r>
      <w:proofErr w:type="spellStart"/>
      <w:r w:rsidRPr="00B5405D">
        <w:rPr>
          <w:rFonts w:hint="eastAsia"/>
          <w:color w:val="FF0000"/>
        </w:rPr>
        <w:t>hc</w:t>
      </w:r>
      <w:r w:rsidRPr="00B5405D">
        <w:rPr>
          <w:color w:val="FF0000"/>
        </w:rPr>
        <w:t>_start</w:t>
      </w:r>
      <w:proofErr w:type="spellEnd"/>
      <w:r>
        <w:t>(</w:t>
      </w:r>
      <w:r>
        <w:rPr>
          <w:rFonts w:hint="eastAsia"/>
        </w:rPr>
        <w:t>OHCI地址</w:t>
      </w:r>
      <w:r>
        <w:t>)</w:t>
      </w:r>
      <w:r>
        <w:rPr>
          <w:rFonts w:hint="eastAsia"/>
        </w:rPr>
        <w:t>，</w:t>
      </w:r>
      <w:r w:rsidRPr="00EF751D">
        <w:rPr>
          <w:rFonts w:hint="eastAsia"/>
        </w:rPr>
        <w:t>配置</w:t>
      </w:r>
      <w:r w:rsidRPr="00EF751D">
        <w:t>OHCI相关寄存器与中断，创建虚拟根集线器</w:t>
      </w:r>
      <w:r>
        <w:rPr>
          <w:rFonts w:hint="eastAsia"/>
        </w:rPr>
        <w:t>。</w:t>
      </w:r>
      <w:r w:rsidR="00F4043E" w:rsidRPr="00F4043E">
        <w:rPr>
          <w:rFonts w:hint="eastAsia"/>
        </w:rPr>
        <w:t>遍历</w:t>
      </w:r>
      <w:r w:rsidR="00F4043E">
        <w:rPr>
          <w:rFonts w:hint="eastAsia"/>
        </w:rPr>
        <w:t>OHCI下</w:t>
      </w:r>
      <w:r w:rsidR="00F4043E" w:rsidRPr="00F4043E">
        <w:rPr>
          <w:rFonts w:hint="eastAsia"/>
        </w:rPr>
        <w:t>所有中断设备并初始化为“未连接”状态</w:t>
      </w:r>
      <w:r w:rsidR="00F4043E">
        <w:rPr>
          <w:rFonts w:hint="eastAsia"/>
        </w:rPr>
        <w:t>。通过读写寄存器操作</w:t>
      </w:r>
      <w:r w:rsidR="00F4043E" w:rsidRPr="00F4043E">
        <w:rPr>
          <w:rFonts w:hint="eastAsia"/>
        </w:rPr>
        <w:t>告诉控制器控制列表和批量列表在哪里（现在列表是空的）</w:t>
      </w:r>
      <w:r w:rsidR="00F4043E">
        <w:rPr>
          <w:rFonts w:hint="eastAsia"/>
        </w:rPr>
        <w:t>，设置</w:t>
      </w:r>
      <w:proofErr w:type="gramStart"/>
      <w:r w:rsidR="00F4043E" w:rsidRPr="00F4043E">
        <w:rPr>
          <w:rFonts w:hint="eastAsia"/>
        </w:rPr>
        <w:t>帧</w:t>
      </w:r>
      <w:proofErr w:type="gramEnd"/>
      <w:r w:rsidR="00F4043E" w:rsidRPr="00F4043E">
        <w:rPr>
          <w:rFonts w:hint="eastAsia"/>
        </w:rPr>
        <w:t>计数器启动周期</w:t>
      </w:r>
      <w:r w:rsidR="001F7279">
        <w:rPr>
          <w:rFonts w:hint="eastAsia"/>
        </w:rPr>
        <w:t>、间隔以及</w:t>
      </w:r>
      <w:r w:rsidR="001F7279" w:rsidRPr="001F7279">
        <w:rPr>
          <w:rFonts w:hint="eastAsia"/>
        </w:rPr>
        <w:t>阈值</w:t>
      </w:r>
      <w:r w:rsidR="001F7279">
        <w:rPr>
          <w:rFonts w:hint="eastAsia"/>
        </w:rPr>
        <w:t>。</w:t>
      </w:r>
      <w:r w:rsidR="001F7279" w:rsidRPr="001F7279">
        <w:rPr>
          <w:rFonts w:hint="eastAsia"/>
        </w:rPr>
        <w:t>启动控制器操作</w:t>
      </w:r>
      <w:r w:rsidR="001F7279">
        <w:rPr>
          <w:rFonts w:hint="eastAsia"/>
        </w:rPr>
        <w:t>，禁止所有中断并清除，打开我们需要的中断。创建虚拟根集线器：虚拟根集线器描述符a中描述无电源切</w:t>
      </w:r>
      <w:bookmarkStart w:id="0" w:name="_GoBack"/>
      <w:bookmarkEnd w:id="0"/>
      <w:r w:rsidR="001F7279">
        <w:rPr>
          <w:rFonts w:hint="eastAsia"/>
        </w:rPr>
        <w:t>换，虚拟根集线器状态寄存器中设置本地电源状态变化，最后将</w:t>
      </w:r>
      <w:proofErr w:type="gramStart"/>
      <w:r w:rsidR="001F7279">
        <w:rPr>
          <w:rFonts w:hint="eastAsia"/>
        </w:rPr>
        <w:t>虚拟跟</w:t>
      </w:r>
      <w:proofErr w:type="gramEnd"/>
      <w:r w:rsidR="001F7279">
        <w:rPr>
          <w:rFonts w:hint="eastAsia"/>
        </w:rPr>
        <w:t>集线器设备</w:t>
      </w:r>
      <w:proofErr w:type="gramStart"/>
      <w:r w:rsidR="001F7279">
        <w:rPr>
          <w:rFonts w:hint="eastAsia"/>
        </w:rPr>
        <w:t>号设</w:t>
      </w:r>
      <w:proofErr w:type="gramEnd"/>
      <w:r w:rsidR="001F7279">
        <w:rPr>
          <w:rFonts w:hint="eastAsia"/>
        </w:rPr>
        <w:t>置为0。</w:t>
      </w:r>
    </w:p>
    <w:sectPr w:rsidR="00EF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29"/>
    <w:rsid w:val="00154EA9"/>
    <w:rsid w:val="001F7279"/>
    <w:rsid w:val="00A44DB5"/>
    <w:rsid w:val="00B5405D"/>
    <w:rsid w:val="00D73629"/>
    <w:rsid w:val="00EF751D"/>
    <w:rsid w:val="00F4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CEB2"/>
  <w15:chartTrackingRefBased/>
  <w15:docId w15:val="{AC439198-2D3C-4E9B-BCB3-85E8B8C3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2022-03-18T03:19:00Z</dcterms:created>
  <dcterms:modified xsi:type="dcterms:W3CDTF">2022-03-18T04:08:00Z</dcterms:modified>
</cp:coreProperties>
</file>