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A40" w:rsidRDefault="00D8796E" w:rsidP="00D879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车联网</w:t>
      </w:r>
      <w:r>
        <w:t>产品架构</w:t>
      </w:r>
    </w:p>
    <w:p w:rsidR="00D8796E" w:rsidRDefault="00D8796E" w:rsidP="00D879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2055826" wp14:editId="25AB6E87">
            <wp:extent cx="3383927" cy="1637639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43"/>
                    <a:stretch/>
                  </pic:blipFill>
                  <pic:spPr bwMode="auto">
                    <a:xfrm>
                      <a:off x="0" y="0"/>
                      <a:ext cx="3399521" cy="164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97" w:rsidRDefault="00BB1097" w:rsidP="00BB1097">
      <w:pPr>
        <w:pStyle w:val="a3"/>
        <w:ind w:left="420"/>
        <w:rPr>
          <w:rFonts w:hint="eastAsia"/>
        </w:rPr>
      </w:pPr>
      <w:r>
        <w:rPr>
          <w:rFonts w:hint="eastAsia"/>
        </w:rPr>
        <w:t>前装：是指主机厂商为整车厂做配套，就类似刹车片、三滤、雨刮这些，大多都是配件厂来配套的。</w:t>
      </w:r>
    </w:p>
    <w:p w:rsidR="00BB1097" w:rsidRDefault="00BB1097" w:rsidP="007A218E">
      <w:pPr>
        <w:pStyle w:val="a3"/>
        <w:ind w:left="420" w:firstLineChars="0"/>
      </w:pPr>
      <w:r>
        <w:rPr>
          <w:rFonts w:hint="eastAsia"/>
        </w:rPr>
        <w:t>后装：是指主机厂家生产的产品通过经销商来走量，以渠道销售为主。</w:t>
      </w:r>
    </w:p>
    <w:p w:rsidR="007A218E" w:rsidRDefault="007A218E" w:rsidP="007A218E">
      <w:pPr>
        <w:pStyle w:val="a3"/>
        <w:ind w:left="420" w:firstLineChars="0"/>
      </w:pPr>
    </w:p>
    <w:p w:rsidR="007A218E" w:rsidRDefault="007A218E" w:rsidP="007A218E">
      <w:pPr>
        <w:pStyle w:val="a3"/>
        <w:ind w:left="420" w:firstLineChars="0"/>
      </w:pPr>
      <w:r>
        <w:rPr>
          <w:noProof/>
        </w:rPr>
        <w:drawing>
          <wp:inline distT="0" distB="0" distL="0" distR="0" wp14:anchorId="22620B82" wp14:editId="423EDD63">
            <wp:extent cx="4689043" cy="22903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966" cy="22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3"/>
        <w:ind w:left="420" w:firstLineChars="0"/>
      </w:pPr>
    </w:p>
    <w:p w:rsidR="00C0620D" w:rsidRDefault="00C0620D" w:rsidP="007A218E">
      <w:pPr>
        <w:pStyle w:val="a3"/>
        <w:ind w:left="420" w:firstLineChars="0"/>
      </w:pPr>
      <w:r>
        <w:rPr>
          <w:noProof/>
        </w:rPr>
        <w:drawing>
          <wp:inline distT="0" distB="0" distL="0" distR="0">
            <wp:extent cx="4486626" cy="2809037"/>
            <wp:effectExtent l="0" t="0" r="0" b="0"/>
            <wp:docPr id="3" name="图片 3" descr="https://upload-images.jianshu.io/upload_images/443427-c1111e8ea4cee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443427-c1111e8ea4cee2d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18" cy="28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3"/>
        <w:ind w:left="420" w:firstLineChars="0"/>
      </w:pPr>
      <w:proofErr w:type="gramStart"/>
      <w:r>
        <w:rPr>
          <w:rFonts w:hint="eastAsia"/>
        </w:rPr>
        <w:t>竞品</w:t>
      </w:r>
      <w:r>
        <w:t>信息</w:t>
      </w:r>
      <w:proofErr w:type="gramEnd"/>
    </w:p>
    <w:p w:rsidR="00C0620D" w:rsidRDefault="00C0620D" w:rsidP="007A218E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76D3922F" wp14:editId="23907AE7">
            <wp:extent cx="5274310" cy="2990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3"/>
        <w:ind w:left="420" w:firstLineChars="0"/>
      </w:pPr>
    </w:p>
    <w:p w:rsidR="00C0620D" w:rsidRDefault="00C0620D" w:rsidP="007A218E">
      <w:pPr>
        <w:pStyle w:val="a3"/>
        <w:ind w:left="420" w:firstLineChars="0"/>
      </w:pPr>
      <w:r>
        <w:rPr>
          <w:noProof/>
        </w:rPr>
        <w:drawing>
          <wp:inline distT="0" distB="0" distL="0" distR="0" wp14:anchorId="7BFB3A2C" wp14:editId="27264D0F">
            <wp:extent cx="5274310" cy="2954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80" w:rsidRDefault="00662080" w:rsidP="007A218E">
      <w:pPr>
        <w:pStyle w:val="a3"/>
        <w:ind w:left="420" w:firstLineChars="0"/>
      </w:pPr>
    </w:p>
    <w:p w:rsidR="00662080" w:rsidRDefault="00662080" w:rsidP="00662080">
      <w:pPr>
        <w:pStyle w:val="a3"/>
        <w:ind w:left="420"/>
        <w:rPr>
          <w:rFonts w:hint="eastAsia"/>
        </w:rPr>
      </w:pPr>
      <w:r>
        <w:rPr>
          <w:rFonts w:hint="eastAsia"/>
        </w:rPr>
        <w:t>OBD</w:t>
      </w:r>
      <w:r>
        <w:rPr>
          <w:rFonts w:hint="eastAsia"/>
        </w:rPr>
        <w:t>产品不断革新，</w:t>
      </w:r>
      <w:proofErr w:type="gramStart"/>
      <w:r>
        <w:rPr>
          <w:rFonts w:hint="eastAsia"/>
        </w:rPr>
        <w:t>已然车</w:t>
      </w:r>
      <w:proofErr w:type="gramEnd"/>
      <w:r>
        <w:rPr>
          <w:rFonts w:hint="eastAsia"/>
        </w:rPr>
        <w:t>联网（车辆网目前的定义是要达到车与车、车与路、车与网、车与人的交互）中“车与人”交互的一种途径。为了更好地发挥</w:t>
      </w:r>
      <w:r>
        <w:rPr>
          <w:rFonts w:hint="eastAsia"/>
        </w:rPr>
        <w:t>OBD</w:t>
      </w:r>
      <w:r>
        <w:rPr>
          <w:rFonts w:hint="eastAsia"/>
        </w:rPr>
        <w:t>产品的价值，我们必须了解</w:t>
      </w:r>
      <w:r>
        <w:rPr>
          <w:rFonts w:hint="eastAsia"/>
        </w:rPr>
        <w:t>OBD</w:t>
      </w:r>
      <w:r>
        <w:rPr>
          <w:rFonts w:hint="eastAsia"/>
        </w:rPr>
        <w:t>接口的弊端：</w:t>
      </w:r>
      <w:r>
        <w:rPr>
          <w:rFonts w:hint="eastAsia"/>
        </w:rPr>
        <w:t>1</w:t>
      </w:r>
      <w:r>
        <w:rPr>
          <w:rFonts w:hint="eastAsia"/>
        </w:rPr>
        <w:t>）数据不全。目前，我们能读取的都是公共协议的内容，</w:t>
      </w:r>
      <w:r>
        <w:rPr>
          <w:rFonts w:hint="eastAsia"/>
        </w:rPr>
        <w:t>OEM</w:t>
      </w:r>
      <w:r>
        <w:rPr>
          <w:rFonts w:hint="eastAsia"/>
        </w:rPr>
        <w:t>厂商不会轻易开放最有价值的私有故障代码，以至于通过</w:t>
      </w:r>
      <w:r>
        <w:rPr>
          <w:rFonts w:hint="eastAsia"/>
        </w:rPr>
        <w:t>OBD</w:t>
      </w:r>
      <w:r>
        <w:rPr>
          <w:rFonts w:hint="eastAsia"/>
        </w:rPr>
        <w:t>进行车况检测的价值下降。同时，汽车车窗、电气等相关数据是无法从</w:t>
      </w:r>
      <w:r>
        <w:rPr>
          <w:rFonts w:hint="eastAsia"/>
        </w:rPr>
        <w:t>OBD</w:t>
      </w:r>
      <w:r>
        <w:rPr>
          <w:rFonts w:hint="eastAsia"/>
        </w:rPr>
        <w:t>读取的，这使得极有价值的电气、车门等提醒服务也无法完成。（</w:t>
      </w:r>
      <w:proofErr w:type="gramStart"/>
      <w:r>
        <w:rPr>
          <w:rFonts w:hint="eastAsia"/>
        </w:rPr>
        <w:t>除非和</w:t>
      </w:r>
      <w:proofErr w:type="gramEnd"/>
      <w:r>
        <w:rPr>
          <w:rFonts w:hint="eastAsia"/>
        </w:rPr>
        <w:t>OEM</w:t>
      </w:r>
      <w:r>
        <w:rPr>
          <w:rFonts w:hint="eastAsia"/>
        </w:rPr>
        <w:t>合作）；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OBD</w:t>
      </w:r>
      <w:r>
        <w:rPr>
          <w:rFonts w:hint="eastAsia"/>
        </w:rPr>
        <w:t>接口只能读取不能写入。只读不写就只是单向的，不能算作一种交互。以至于脑海中远程控制汽车的美好画面就变成了浮云；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OBD</w:t>
      </w:r>
      <w:r>
        <w:rPr>
          <w:rFonts w:hint="eastAsia"/>
        </w:rPr>
        <w:t>产品功耗问题。在汽车停车后，</w:t>
      </w:r>
      <w:r>
        <w:rPr>
          <w:rFonts w:hint="eastAsia"/>
        </w:rPr>
        <w:t>OBD</w:t>
      </w:r>
      <w:r>
        <w:rPr>
          <w:rFonts w:hint="eastAsia"/>
        </w:rPr>
        <w:t>产品进入低功耗模式可以解决这个问题。但是一旦进入低功耗模式，车主离车后较有价值的电子围栏、远程找车等功能就无法实现（此点只是主观臆断，有待证实）。笔者认为，在车联网时代，车载系统将成为最终赢家，而</w:t>
      </w:r>
      <w:r>
        <w:rPr>
          <w:rFonts w:hint="eastAsia"/>
        </w:rPr>
        <w:t>OBD</w:t>
      </w:r>
      <w:r>
        <w:rPr>
          <w:rFonts w:hint="eastAsia"/>
        </w:rPr>
        <w:t>产品只会是一个车联网时代的过渡产品。但这</w:t>
      </w:r>
      <w:r>
        <w:rPr>
          <w:rFonts w:hint="eastAsia"/>
        </w:rPr>
        <w:lastRenderedPageBreak/>
        <w:t>个过渡产品不是没有价值，</w:t>
      </w:r>
      <w:r>
        <w:rPr>
          <w:rFonts w:hint="eastAsia"/>
        </w:rPr>
        <w:t>OBD</w:t>
      </w:r>
      <w:r>
        <w:rPr>
          <w:rFonts w:hint="eastAsia"/>
        </w:rPr>
        <w:t>产品和车载系统的玩法不一样，但其想要实现本质（车联网）是一样的。我们可以在它身上积累经验，搭建服务体系，它可以成为我们最终实现车联网的跳板。</w:t>
      </w:r>
    </w:p>
    <w:p w:rsidR="00662080" w:rsidRDefault="00662080" w:rsidP="00662080">
      <w:pPr>
        <w:pStyle w:val="a3"/>
        <w:ind w:left="420" w:firstLineChars="0"/>
      </w:pPr>
    </w:p>
    <w:p w:rsidR="00DC13D6" w:rsidRDefault="00DC13D6" w:rsidP="00662080">
      <w:pPr>
        <w:pStyle w:val="a3"/>
        <w:ind w:left="420" w:firstLineChars="0"/>
      </w:pPr>
      <w:r>
        <w:rPr>
          <w:rFonts w:hint="eastAsia"/>
        </w:rPr>
        <w:t>可行性</w:t>
      </w:r>
      <w:r>
        <w:t>分析</w:t>
      </w:r>
      <w:hyperlink r:id="rId10" w:history="1">
        <w:r w:rsidR="001D5952" w:rsidRPr="005642EB">
          <w:rPr>
            <w:rStyle w:val="a4"/>
          </w:rPr>
          <w:t>https://wenku.baidu.com/view/b85ee4dd79563c1ec4da71b9.html</w:t>
        </w:r>
      </w:hyperlink>
    </w:p>
    <w:p w:rsidR="001D5952" w:rsidRDefault="001D5952" w:rsidP="00662080">
      <w:pPr>
        <w:pStyle w:val="a3"/>
        <w:ind w:left="420" w:firstLineChars="0"/>
      </w:pPr>
      <w:r>
        <w:rPr>
          <w:rFonts w:hint="eastAsia"/>
        </w:rPr>
        <w:t>供需</w:t>
      </w:r>
      <w:r>
        <w:t>情况</w:t>
      </w:r>
      <w:hyperlink r:id="rId11" w:history="1">
        <w:r w:rsidR="00FB5198" w:rsidRPr="005642EB">
          <w:rPr>
            <w:rStyle w:val="a4"/>
          </w:rPr>
          <w:t>https://wenku.baidu.com/view/694bbae4de80d4d8d05a4f04.html</w:t>
        </w:r>
      </w:hyperlink>
    </w:p>
    <w:p w:rsidR="00FB5198" w:rsidRDefault="00FB5198" w:rsidP="00662080">
      <w:pPr>
        <w:pStyle w:val="a3"/>
        <w:ind w:left="420" w:firstLineChars="0"/>
      </w:pPr>
    </w:p>
    <w:p w:rsidR="00FB5198" w:rsidRDefault="00FB5198" w:rsidP="00662080">
      <w:pPr>
        <w:pStyle w:val="a3"/>
        <w:ind w:left="420" w:firstLineChars="0"/>
      </w:pPr>
    </w:p>
    <w:p w:rsidR="00FB5198" w:rsidRDefault="00FB5198" w:rsidP="00662080">
      <w:pPr>
        <w:pStyle w:val="a3"/>
        <w:ind w:left="420" w:firstLineChars="0"/>
      </w:pPr>
    </w:p>
    <w:p w:rsidR="00FB5198" w:rsidRDefault="00FB5198" w:rsidP="00FB5198">
      <w:pPr>
        <w:pStyle w:val="a5"/>
      </w:pPr>
      <w:r>
        <w:rPr>
          <w:rFonts w:hint="eastAsia"/>
        </w:rPr>
        <w:t>OBD</w:t>
      </w:r>
      <w:r>
        <w:rPr>
          <w:rFonts w:hint="eastAsia"/>
        </w:rPr>
        <w:t>产品市场研究</w:t>
      </w:r>
      <w:r>
        <w:t>报告</w:t>
      </w:r>
    </w:p>
    <w:p w:rsidR="00FB5198" w:rsidRDefault="00FB5198" w:rsidP="00FB5198">
      <w:pPr>
        <w:pStyle w:val="1"/>
      </w:pPr>
      <w:r>
        <w:rPr>
          <w:rFonts w:hint="eastAsia"/>
        </w:rPr>
        <w:t>车联网市场</w:t>
      </w:r>
      <w:r>
        <w:t>分析</w:t>
      </w:r>
    </w:p>
    <w:p w:rsidR="00FB5198" w:rsidRDefault="00FB5198" w:rsidP="00FB5198">
      <w:pPr>
        <w:pStyle w:val="1"/>
      </w:pPr>
      <w:r>
        <w:rPr>
          <w:rFonts w:hint="eastAsia"/>
        </w:rPr>
        <w:t>OBD</w:t>
      </w:r>
      <w:r>
        <w:rPr>
          <w:rFonts w:hint="eastAsia"/>
        </w:rPr>
        <w:t>产品市场</w:t>
      </w:r>
      <w:r>
        <w:t>现状分析</w:t>
      </w:r>
    </w:p>
    <w:p w:rsidR="00FB5198" w:rsidRDefault="00FB5198" w:rsidP="00FB5198">
      <w:pPr>
        <w:pStyle w:val="1"/>
      </w:pPr>
      <w:r>
        <w:rPr>
          <w:rFonts w:hint="eastAsia"/>
        </w:rPr>
        <w:t>OBD</w:t>
      </w:r>
      <w:r>
        <w:rPr>
          <w:rFonts w:hint="eastAsia"/>
        </w:rPr>
        <w:t>产品</w:t>
      </w:r>
      <w:r>
        <w:t>市场发展趋势</w:t>
      </w:r>
    </w:p>
    <w:p w:rsidR="00FB5198" w:rsidRPr="00FB5198" w:rsidRDefault="00FB5198" w:rsidP="00FB5198">
      <w:pPr>
        <w:pStyle w:val="1"/>
        <w:rPr>
          <w:rFonts w:hint="eastAsia"/>
        </w:rPr>
      </w:pPr>
      <w:r>
        <w:rPr>
          <w:rFonts w:hint="eastAsia"/>
        </w:rPr>
        <w:t>OBD</w:t>
      </w:r>
      <w:r>
        <w:rPr>
          <w:rFonts w:hint="eastAsia"/>
        </w:rPr>
        <w:t>产品</w:t>
      </w:r>
      <w:r>
        <w:t>分析</w:t>
      </w:r>
      <w:bookmarkStart w:id="0" w:name="_GoBack"/>
      <w:bookmarkEnd w:id="0"/>
    </w:p>
    <w:sectPr w:rsidR="00FB5198" w:rsidRPr="00FB5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0508E"/>
    <w:multiLevelType w:val="hybridMultilevel"/>
    <w:tmpl w:val="49C80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2A3"/>
    <w:rsid w:val="001D5952"/>
    <w:rsid w:val="005942A3"/>
    <w:rsid w:val="00662080"/>
    <w:rsid w:val="007A218E"/>
    <w:rsid w:val="00BB1097"/>
    <w:rsid w:val="00BB6A40"/>
    <w:rsid w:val="00C0620D"/>
    <w:rsid w:val="00D8796E"/>
    <w:rsid w:val="00DC13D6"/>
    <w:rsid w:val="00FB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830FE-5252-4347-9050-15719A50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51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96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D5952"/>
    <w:rPr>
      <w:color w:val="0563C1" w:themeColor="hyperlink"/>
      <w:u w:val="single"/>
    </w:rPr>
  </w:style>
  <w:style w:type="paragraph" w:styleId="a5">
    <w:name w:val="Title"/>
    <w:basedOn w:val="a"/>
    <w:next w:val="a"/>
    <w:link w:val="Char"/>
    <w:uiPriority w:val="10"/>
    <w:qFormat/>
    <w:rsid w:val="00FB51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FB519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B51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8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enku.baidu.com/view/694bbae4de80d4d8d05a4f04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enku.baidu.com/view/b85ee4dd79563c1ec4da71b9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</Pages>
  <Words>141</Words>
  <Characters>807</Characters>
  <Application>Microsoft Office Word</Application>
  <DocSecurity>0</DocSecurity>
  <Lines>6</Lines>
  <Paragraphs>1</Paragraphs>
  <ScaleCrop>false</ScaleCrop>
  <Company>Microsoft</Company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李婷</cp:lastModifiedBy>
  <cp:revision>7</cp:revision>
  <dcterms:created xsi:type="dcterms:W3CDTF">2019-01-14T06:09:00Z</dcterms:created>
  <dcterms:modified xsi:type="dcterms:W3CDTF">2019-01-14T09:37:00Z</dcterms:modified>
</cp:coreProperties>
</file>