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480"/>
        <w:jc w:val="center"/>
      </w:pPr>
      <w:r>
        <w:rPr>
          <w:rFonts w:ascii="Arial" w:cs="Arial" w:eastAsia="Arial" w:hAnsi="Arial"/>
          <w:b/>
          <w:bCs/>
          <w:color w:val="2D5016"/>
          <w:sz w:val="48"/>
          <w:szCs w:val="48"/>
        </w:rPr>
        <w:t xml:space="preserve">PRODUCT REQUIREMENTS DOCUMENT</w:t>
      </w:r>
    </w:p>
    <w:p>
      <w:pPr>
        <w:spacing w:after="80" w:before="120"/>
        <w:jc w:val="center"/>
      </w:pPr>
      <w:r>
        <w:rPr>
          <w:rFonts w:ascii="Arial" w:cs="Arial" w:eastAsia="Arial" w:hAnsi="Arial"/>
          <w:b/>
          <w:bCs/>
          <w:color w:val="4A7C2F"/>
          <w:sz w:val="64"/>
          <w:szCs w:val="64"/>
        </w:rPr>
        <w:t xml:space="preserve">Sales Force CRM</w:t>
      </w:r>
    </w:p>
    <w:p>
      <w:pPr>
        <w:spacing w:after="80" w:before="80"/>
        <w:jc w:val="center"/>
      </w:pPr>
      <w:r>
        <w:rPr>
          <w:rFonts w:ascii="Arial" w:cs="Arial" w:eastAsia="Arial" w:hAnsi="Arial"/>
          <w:color w:val="555555"/>
          <w:sz w:val="28"/>
          <w:szCs w:val="28"/>
        </w:rPr>
        <w:t xml:space="preserve">Odisha Television Network</w:t>
      </w:r>
    </w:p>
    <w:p>
      <w:pPr>
        <w:spacing w:after="480" w:before="40"/>
        <w:jc w:val="center"/>
      </w:pPr>
      <w:r>
        <w:rPr>
          <w:rFonts w:ascii="Arial" w:cs="Arial" w:eastAsia="Arial" w:hAnsi="Arial"/>
          <w:color w:val="777777"/>
          <w:sz w:val="24"/>
          <w:szCs w:val="24"/>
        </w:rPr>
        <w:t xml:space="preserve">Digital &amp; New Ventures Division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EAF3E0" w:val="clear"/>
            <w:tcMar>
              <w:top w:type="dxa" w:w="80"/>
              <w:left w:type="dxa" w:w="120"/>
              <w:bottom w:type="dxa" w:w="80"/>
              <w:right w:type="dxa" w:w="120"/>
            </w:tcMar>
          </w:tcPr>
          <w:p>
            <w:pPr>
              <w:jc w:val="center"/>
            </w:pPr>
            <w:r>
              <w:rPr>
                <w:rFonts w:ascii="Arial" w:cs="Arial" w:eastAsia="Arial" w:hAnsi="Arial"/>
                <w:b/>
                <w:bCs/>
                <w:sz w:val="20"/>
                <w:szCs w:val="20"/>
              </w:rPr>
              <w:t xml:space="preserve">Version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2520"/>
            <w:tcBorders>
              <w:top w:val="single" w:color="CCCCCC" w:sz="1"/>
              <w:left w:val="single" w:color="CCCCCC" w:sz="1"/>
              <w:bottom w:val="single" w:color="CCCCCC" w:sz="1"/>
              <w:right w:val="single" w:color="CCCCCC" w:sz="1"/>
            </w:tcBorders>
            <w:shd w:fill="EAF3E0" w:val="clear"/>
            <w:tcMar>
              <w:top w:type="dxa" w:w="80"/>
              <w:left w:type="dxa" w:w="120"/>
              <w:bottom w:type="dxa" w:w="80"/>
              <w:right w:type="dxa" w:w="120"/>
            </w:tcMar>
          </w:tcPr>
          <w:p>
            <w:pPr>
              <w:jc w:val="center"/>
            </w:pPr>
            <w:r>
              <w:rPr>
                <w:rFonts w:ascii="Arial" w:cs="Arial" w:eastAsia="Arial" w:hAnsi="Arial"/>
                <w:b/>
                <w:bCs/>
                <w:sz w:val="20"/>
                <w:szCs w:val="20"/>
              </w:rPr>
              <w:t xml:space="preserve">Date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April 2026</w:t>
            </w:r>
          </w:p>
        </w:tc>
      </w:tr>
      <w:tr>
        <w:tc>
          <w:tcPr>
            <w:tcW w:type="dxa" w:w="2520"/>
            <w:tcBorders>
              <w:top w:val="single" w:color="CCCCCC" w:sz="1"/>
              <w:left w:val="single" w:color="CCCCCC" w:sz="1"/>
              <w:bottom w:val="single" w:color="CCCCCC" w:sz="1"/>
              <w:right w:val="single" w:color="CCCCCC" w:sz="1"/>
            </w:tcBorders>
            <w:shd w:fill="EAF3E0" w:val="clear"/>
            <w:tcMar>
              <w:top w:type="dxa" w:w="80"/>
              <w:left w:type="dxa" w:w="120"/>
              <w:bottom w:type="dxa" w:w="80"/>
              <w:right w:type="dxa" w:w="120"/>
            </w:tcMar>
          </w:tcPr>
          <w:p>
            <w:pPr>
              <w:jc w:val="center"/>
            </w:pPr>
            <w:r>
              <w:rPr>
                <w:rFonts w:ascii="Arial" w:cs="Arial" w:eastAsia="Arial" w:hAnsi="Arial"/>
                <w:b/>
                <w:bCs/>
                <w:sz w:val="20"/>
                <w:szCs w:val="20"/>
              </w:rPr>
              <w:t xml:space="preserve">Status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Draft — For Review</w:t>
            </w:r>
          </w:p>
        </w:tc>
      </w:tr>
      <w:tr>
        <w:tc>
          <w:tcPr>
            <w:tcW w:type="dxa" w:w="2520"/>
            <w:tcBorders>
              <w:top w:val="single" w:color="CCCCCC" w:sz="1"/>
              <w:left w:val="single" w:color="CCCCCC" w:sz="1"/>
              <w:bottom w:val="single" w:color="CCCCCC" w:sz="1"/>
              <w:right w:val="single" w:color="CCCCCC" w:sz="1"/>
            </w:tcBorders>
            <w:shd w:fill="EAF3E0" w:val="clear"/>
            <w:tcMar>
              <w:top w:type="dxa" w:w="80"/>
              <w:left w:type="dxa" w:w="120"/>
              <w:bottom w:type="dxa" w:w="80"/>
              <w:right w:type="dxa" w:w="120"/>
            </w:tcMar>
          </w:tcPr>
          <w:p>
            <w:pPr>
              <w:jc w:val="center"/>
            </w:pPr>
            <w:r>
              <w:rPr>
                <w:rFonts w:ascii="Arial" w:cs="Arial" w:eastAsia="Arial" w:hAnsi="Arial"/>
                <w:b/>
                <w:bCs/>
                <w:sz w:val="20"/>
                <w:szCs w:val="20"/>
              </w:rPr>
              <w:t xml:space="preserve">Prepared by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Litisha, OTV Network</w:t>
            </w:r>
          </w:p>
        </w:tc>
      </w:tr>
    </w:tbl>
    <w:p>
      <w:r>
        <w:br w:type="page"/>
      </w:r>
    </w:p>
    <w:p>
      <w:pPr>
        <w:pStyle w:val="Heading1"/>
        <w:spacing w:after="160" w:before="360"/>
      </w:pPr>
      <w:r>
        <w:rPr>
          <w:rFonts w:ascii="Arial" w:cs="Arial" w:eastAsia="Arial" w:hAnsi="Arial"/>
          <w:b/>
          <w:bCs/>
          <w:color w:val="2D5016"/>
          <w:sz w:val="32"/>
          <w:szCs w:val="32"/>
        </w:rPr>
        <w:t xml:space="preserve">1. Product Overview</w:t>
      </w:r>
    </w:p>
    <w:p>
      <w:pPr>
        <w:pBdr>
          <w:bottom w:val="single" w:color="C5E0A5" w:sz="4"/>
        </w:pBdr>
        <w:spacing w:after="160" w:before="160"/>
      </w:pPr>
      <w:r>
        <w:t xml:space="preserve"/>
      </w:r>
    </w:p>
    <w:p>
      <w:pPr>
        <w:pStyle w:val="Heading2"/>
        <w:spacing w:after="120" w:before="280"/>
      </w:pPr>
      <w:r>
        <w:rPr>
          <w:rFonts w:ascii="Arial" w:cs="Arial" w:eastAsia="Arial" w:hAnsi="Arial"/>
          <w:b/>
          <w:bCs/>
          <w:color w:val="4A7C2F"/>
          <w:sz w:val="26"/>
          <w:szCs w:val="26"/>
        </w:rPr>
        <w:t xml:space="preserve">1.1 Problem Statement</w:t>
      </w:r>
    </w:p>
    <w:p>
      <w:pPr>
        <w:spacing w:after="80" w:before="80"/>
      </w:pPr>
      <w:r>
        <w:rPr>
          <w:rFonts w:ascii="Arial" w:cs="Arial" w:eastAsia="Arial" w:hAnsi="Arial"/>
          <w:color w:val="1A1A1A"/>
          <w:sz w:val="22"/>
          <w:szCs w:val="22"/>
        </w:rPr>
        <w:t xml:space="preserve">OdishaTV Network’s sales team operates across multiple regions managing agency relationships, client accounts, and revenue targets. Currently, there is no unified system to track daily sales activity, log client meetings, manage internal task delegation, or monitor revenue achievement against targets. This results in missed follow-ups, poor visibility into the pipeline, and no accountability mechanism for daily sales execution.</w:t>
      </w:r>
    </w:p>
    <w:p>
      <w:pPr>
        <w:pStyle w:val="Heading2"/>
        <w:spacing w:after="120" w:before="280"/>
      </w:pPr>
      <w:r>
        <w:rPr>
          <w:rFonts w:ascii="Arial" w:cs="Arial" w:eastAsia="Arial" w:hAnsi="Arial"/>
          <w:b/>
          <w:bCs/>
          <w:color w:val="4A7C2F"/>
          <w:sz w:val="26"/>
          <w:szCs w:val="26"/>
        </w:rPr>
        <w:t xml:space="preserve">1.2 Product Vision</w:t>
      </w:r>
    </w:p>
    <w:p>
      <w:pPr>
        <w:spacing w:after="80" w:before="80"/>
      </w:pPr>
      <w:r>
        <w:rPr>
          <w:rFonts w:ascii="Arial" w:cs="Arial" w:eastAsia="Arial" w:hAnsi="Arial"/>
          <w:color w:val="1A1A1A"/>
          <w:sz w:val="22"/>
          <w:szCs w:val="22"/>
        </w:rPr>
        <w:t xml:space="preserve">Build a purpose-built Sales CRM for OTV’s advertising sales team — a mobile-first, daily-use tool that enforces sales discipline, tracks revenue against quarterly targets, manages client relationships, and provides management with real-time visibility into field sales performance.</w:t>
      </w:r>
    </w:p>
    <w:p>
      <w:pPr>
        <w:pStyle w:val="Heading2"/>
        <w:spacing w:after="120" w:before="280"/>
      </w:pPr>
      <w:r>
        <w:rPr>
          <w:rFonts w:ascii="Arial" w:cs="Arial" w:eastAsia="Arial" w:hAnsi="Arial"/>
          <w:b/>
          <w:bCs/>
          <w:color w:val="4A7C2F"/>
          <w:sz w:val="26"/>
          <w:szCs w:val="26"/>
        </w:rPr>
        <w:t xml:space="preserve">1.3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daily meeting logging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sales reps logging meetings by 11:30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Revenue visibility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accuracy vs. actual booked revenue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&lt;1 min lag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accountability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Reps with approved targets before Q1 kickoff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 tracking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Deals tracked from Interested to RO Received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deals in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coordination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requests resolved within SLA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on-time</w:t>
            </w:r>
          </w:p>
        </w:tc>
      </w:tr>
    </w:tbl>
    <w:p>
      <w:pPr>
        <w:pStyle w:val="Heading2"/>
        <w:spacing w:after="120" w:before="280"/>
      </w:pPr>
      <w:r>
        <w:rPr>
          <w:rFonts w:ascii="Arial" w:cs="Arial" w:eastAsia="Arial" w:hAnsi="Arial"/>
          <w:b/>
          <w:bCs/>
          <w:color w:val="4A7C2F"/>
          <w:sz w:val="26"/>
          <w:szCs w:val="26"/>
        </w:rPr>
        <w:t xml:space="preserve">1.4 Scope</w:t>
      </w:r>
    </w:p>
    <w:p>
      <w:pPr>
        <w:spacing w:after="80" w:before="80"/>
      </w:pPr>
      <w:r>
        <w:rPr>
          <w:rFonts w:ascii="Arial" w:cs="Arial" w:eastAsia="Arial" w:hAnsi="Arial"/>
          <w:b/>
          <w:bCs/>
          <w:color w:val="1A1A1A"/>
          <w:sz w:val="22"/>
          <w:szCs w:val="22"/>
        </w:rPr>
        <w:t xml:space="preserve">In Scope:</w:t>
      </w:r>
    </w:p>
    <w:p>
      <w:pPr>
        <w:pStyle w:val="ListParagraph"/>
        <w:numPr>
          <w:ilvl w:val="0"/>
          <w:numId w:val="2"/>
        </w:numPr>
        <w:spacing w:after="40" w:before="40"/>
      </w:pPr>
      <w:r>
        <w:rPr>
          <w:rFonts w:ascii="Arial" w:cs="Arial" w:eastAsia="Arial" w:hAnsi="Arial"/>
          <w:color w:val="1A1A1A"/>
          <w:sz w:val="22"/>
          <w:szCs w:val="22"/>
        </w:rPr>
        <w:t xml:space="preserve">Sales rep onboarding, profile setup, and target import</w:t>
      </w:r>
    </w:p>
    <w:p>
      <w:pPr>
        <w:pStyle w:val="ListParagraph"/>
        <w:numPr>
          <w:ilvl w:val="0"/>
          <w:numId w:val="2"/>
        </w:numPr>
        <w:spacing w:after="40" w:before="40"/>
      </w:pPr>
      <w:r>
        <w:rPr>
          <w:rFonts w:ascii="Arial" w:cs="Arial" w:eastAsia="Arial" w:hAnsi="Arial"/>
          <w:color w:val="1A1A1A"/>
          <w:sz w:val="22"/>
          <w:szCs w:val="22"/>
        </w:rPr>
        <w:t xml:space="preserve">Dashboard with target vs. achieved tracking</w:t>
      </w:r>
    </w:p>
    <w:p>
      <w:pPr>
        <w:pStyle w:val="ListParagraph"/>
        <w:numPr>
          <w:ilvl w:val="0"/>
          <w:numId w:val="2"/>
        </w:numPr>
        <w:spacing w:after="40" w:before="40"/>
      </w:pPr>
      <w:r>
        <w:rPr>
          <w:rFonts w:ascii="Arial" w:cs="Arial" w:eastAsia="Arial" w:hAnsi="Arial"/>
          <w:color w:val="1A1A1A"/>
          <w:sz w:val="22"/>
          <w:szCs w:val="22"/>
        </w:rPr>
        <w:t xml:space="preserve">Daily schedule management and meeting logging</w:t>
      </w:r>
    </w:p>
    <w:p>
      <w:pPr>
        <w:pStyle w:val="ListParagraph"/>
        <w:numPr>
          <w:ilvl w:val="0"/>
          <w:numId w:val="2"/>
        </w:numPr>
        <w:spacing w:after="40" w:before="40"/>
      </w:pPr>
      <w:r>
        <w:rPr>
          <w:rFonts w:ascii="Arial" w:cs="Arial" w:eastAsia="Arial" w:hAnsi="Arial"/>
          <w:color w:val="1A1A1A"/>
          <w:sz w:val="22"/>
          <w:szCs w:val="22"/>
        </w:rPr>
        <w:t xml:space="preserve">Client feedback capture and deal stage tracking</w:t>
      </w:r>
    </w:p>
    <w:p>
      <w:pPr>
        <w:pStyle w:val="ListParagraph"/>
        <w:numPr>
          <w:ilvl w:val="0"/>
          <w:numId w:val="2"/>
        </w:numPr>
        <w:spacing w:after="40" w:before="40"/>
      </w:pPr>
      <w:r>
        <w:rPr>
          <w:rFonts w:ascii="Arial" w:cs="Arial" w:eastAsia="Arial" w:hAnsi="Arial"/>
          <w:color w:val="1A1A1A"/>
          <w:sz w:val="22"/>
          <w:szCs w:val="22"/>
        </w:rPr>
        <w:t xml:space="preserve">Internal request and task management</w:t>
      </w:r>
    </w:p>
    <w:p>
      <w:pPr>
        <w:pStyle w:val="ListParagraph"/>
        <w:numPr>
          <w:ilvl w:val="0"/>
          <w:numId w:val="2"/>
        </w:numPr>
        <w:spacing w:after="40" w:before="40"/>
      </w:pPr>
      <w:r>
        <w:rPr>
          <w:rFonts w:ascii="Arial" w:cs="Arial" w:eastAsia="Arial" w:hAnsi="Arial"/>
          <w:color w:val="1A1A1A"/>
          <w:sz w:val="22"/>
          <w:szCs w:val="22"/>
        </w:rPr>
        <w:t xml:space="preserve">Revenue logging and auto-reconciliation against targets</w:t>
      </w:r>
    </w:p>
    <w:p>
      <w:pPr>
        <w:pStyle w:val="ListParagraph"/>
        <w:numPr>
          <w:ilvl w:val="0"/>
          <w:numId w:val="2"/>
        </w:numPr>
        <w:spacing w:after="40" w:before="40"/>
      </w:pPr>
      <w:r>
        <w:rPr>
          <w:rFonts w:ascii="Arial" w:cs="Arial" w:eastAsia="Arial" w:hAnsi="Arial"/>
          <w:color w:val="1A1A1A"/>
          <w:sz w:val="22"/>
          <w:szCs w:val="22"/>
        </w:rPr>
        <w:t xml:space="preserve">HR compliance tracking via attendance automation</w:t>
      </w:r>
    </w:p>
    <w:p>
      <w:pPr>
        <w:spacing w:after="80" w:before="80"/>
      </w:pPr>
      <w:r>
        <w:rPr>
          <w:rFonts w:ascii="Arial" w:cs="Arial" w:eastAsia="Arial" w:hAnsi="Arial"/>
          <w:b/>
          <w:bCs/>
          <w:color w:val="1A1A1A"/>
          <w:sz w:val="22"/>
          <w:szCs w:val="22"/>
        </w:rPr>
        <w:t xml:space="preserve">Out of Scope (v1):</w:t>
      </w:r>
    </w:p>
    <w:p>
      <w:pPr>
        <w:pStyle w:val="ListParagraph"/>
        <w:numPr>
          <w:ilvl w:val="0"/>
          <w:numId w:val="2"/>
        </w:numPr>
        <w:spacing w:after="40" w:before="40"/>
      </w:pPr>
      <w:r>
        <w:rPr>
          <w:rFonts w:ascii="Arial" w:cs="Arial" w:eastAsia="Arial" w:hAnsi="Arial"/>
          <w:color w:val="1A1A1A"/>
          <w:sz w:val="22"/>
          <w:szCs w:val="22"/>
        </w:rPr>
        <w:t xml:space="preserve">Client billing or invoice generation</w:t>
      </w:r>
    </w:p>
    <w:p>
      <w:pPr>
        <w:pStyle w:val="ListParagraph"/>
        <w:numPr>
          <w:ilvl w:val="0"/>
          <w:numId w:val="2"/>
        </w:numPr>
        <w:spacing w:after="40" w:before="40"/>
      </w:pPr>
      <w:r>
        <w:rPr>
          <w:rFonts w:ascii="Arial" w:cs="Arial" w:eastAsia="Arial" w:hAnsi="Arial"/>
          <w:color w:val="1A1A1A"/>
          <w:sz w:val="22"/>
          <w:szCs w:val="22"/>
        </w:rPr>
        <w:t xml:space="preserve">External client-facing portal</w:t>
      </w:r>
    </w:p>
    <w:p>
      <w:pPr>
        <w:pStyle w:val="ListParagraph"/>
        <w:numPr>
          <w:ilvl w:val="0"/>
          <w:numId w:val="2"/>
        </w:numPr>
        <w:spacing w:after="40" w:before="40"/>
      </w:pPr>
      <w:r>
        <w:rPr>
          <w:rFonts w:ascii="Arial" w:cs="Arial" w:eastAsia="Arial" w:hAnsi="Arial"/>
          <w:color w:val="1A1A1A"/>
          <w:sz w:val="22"/>
          <w:szCs w:val="22"/>
        </w:rPr>
        <w:t xml:space="preserve">Advanced analytics or BI reporting</w:t>
      </w:r>
    </w:p>
    <w:p>
      <w:pPr>
        <w:pStyle w:val="ListParagraph"/>
        <w:numPr>
          <w:ilvl w:val="0"/>
          <w:numId w:val="2"/>
        </w:numPr>
        <w:spacing w:after="40" w:before="40"/>
      </w:pPr>
      <w:r>
        <w:rPr>
          <w:rFonts w:ascii="Arial" w:cs="Arial" w:eastAsia="Arial" w:hAnsi="Arial"/>
          <w:color w:val="1A1A1A"/>
          <w:sz w:val="22"/>
          <w:szCs w:val="22"/>
        </w:rPr>
        <w:t xml:space="preserve">Mobile native app (web-responsive in v1)</w:t>
      </w:r>
    </w:p>
    <w:p>
      <w:pPr>
        <w:pStyle w:val="Heading2"/>
        <w:spacing w:after="120" w:before="280"/>
      </w:pPr>
      <w:r>
        <w:rPr>
          <w:rFonts w:ascii="Arial" w:cs="Arial" w:eastAsia="Arial" w:hAnsi="Arial"/>
          <w:b/>
          <w:bCs/>
          <w:color w:val="4A7C2F"/>
          <w:sz w:val="26"/>
          <w:szCs w:val="26"/>
        </w:rPr>
        <w:t xml:space="preserve">1.5 Users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sales executing meetings, logging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Log meetings, Log revenue, View own targets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Region Head / Reporting Manager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Level 1 approver, team oversight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Approve targets, View team dashboard, Escalation receiver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Sales Head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2 approver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targets post-region head, National view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approver (Level 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target approval, Full org 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 managing imports and configuration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targets, Manage users, Configure dropdowns</w:t>
            </w:r>
          </w:p>
        </w:tc>
      </w:tr>
    </w:tbl>
    <w:p>
      <w:r>
        <w:br w:type="page"/>
      </w:r>
    </w:p>
    <w:p>
      <w:pPr>
        <w:pStyle w:val="Heading1"/>
        <w:spacing w:after="160" w:before="360"/>
      </w:pPr>
      <w:r>
        <w:rPr>
          <w:rFonts w:ascii="Arial" w:cs="Arial" w:eastAsia="Arial" w:hAnsi="Arial"/>
          <w:b/>
          <w:bCs/>
          <w:color w:val="2D5016"/>
          <w:sz w:val="32"/>
          <w:szCs w:val="32"/>
        </w:rPr>
        <w:t xml:space="preserve">2. User Flows</w:t>
      </w:r>
    </w:p>
    <w:p>
      <w:pPr>
        <w:pBdr>
          <w:bottom w:val="single" w:color="C5E0A5" w:sz="4"/>
        </w:pBdr>
        <w:spacing w:after="160" w:before="160"/>
      </w:pPr>
      <w:r>
        <w:t xml:space="preserve"/>
      </w:r>
    </w:p>
    <w:p>
      <w:pPr>
        <w:pStyle w:val="Heading2"/>
        <w:spacing w:after="120" w:before="280"/>
      </w:pPr>
      <w:r>
        <w:rPr>
          <w:rFonts w:ascii="Arial" w:cs="Arial" w:eastAsia="Arial" w:hAnsi="Arial"/>
          <w:b/>
          <w:bCs/>
          <w:color w:val="4A7C2F"/>
          <w:sz w:val="26"/>
          <w:szCs w:val="26"/>
        </w:rPr>
        <w:t xml:space="preserve">2.1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016" w:val="clear"/>
            <w:tcMar>
              <w:top w:type="dxa" w:w="120"/>
              <w:left w:type="dxa" w:w="200"/>
              <w:bottom w:type="dxa" w:w="120"/>
              <w:right w:type="dxa" w:w="200"/>
            </w:tcMar>
          </w:tcPr>
          <w:p>
            <w:r>
              <w:rPr>
                <w:rFonts w:ascii="Arial" w:cs="Arial" w:eastAsia="Arial" w:hAnsi="Arial"/>
                <w:b/>
                <w:bCs/>
                <w:color w:val="FFFFFF"/>
                <w:sz w:val="26"/>
                <w:szCs w:val="26"/>
              </w:rPr>
              <w:t xml:space="preserve">First-Time Login</w:t>
            </w:r>
          </w:p>
        </w:tc>
      </w:tr>
    </w:tbl>
    <w:p>
      <w:pPr>
        <w:spacing w:before="120"/>
      </w:pPr>
      <w:r>
        <w:t xml:space="preserve"/>
      </w:r>
    </w:p>
    <w:p>
      <w:pPr>
        <w:spacing w:after="80" w:before="80"/>
      </w:pPr>
      <w:r>
        <w:rPr>
          <w:rFonts w:ascii="Arial" w:cs="Arial" w:eastAsia="Arial" w:hAnsi="Arial"/>
          <w:color w:val="1A1A1A"/>
          <w:sz w:val="22"/>
          <w:szCs w:val="22"/>
        </w:rPr>
        <w:t xml:space="preserve">When a Sales Rep clicks an invited link for the first time, the system launches a setup wizard with the following steps:</w:t>
      </w:r>
    </w:p>
    <w:p>
      <w:pPr>
        <w:pStyle w:val="ListParagraph"/>
        <w:numPr>
          <w:ilvl w:val="0"/>
          <w:numId w:val="2"/>
        </w:numPr>
        <w:spacing w:after="40" w:before="40"/>
      </w:pPr>
      <w:r>
        <w:rPr>
          <w:rFonts w:ascii="Arial" w:cs="Arial" w:eastAsia="Arial" w:hAnsi="Arial"/>
          <w:color w:val="1A1A1A"/>
          <w:sz w:val="22"/>
          <w:szCs w:val="22"/>
        </w:rPr>
        <w:t xml:space="preserve">Step 1 — Profile Setup: Full Name, Region (dropdown), Reporting Manager (dropdown)</w:t>
      </w:r>
    </w:p>
    <w:p>
      <w:pPr>
        <w:pStyle w:val="ListParagraph"/>
        <w:numPr>
          <w:ilvl w:val="0"/>
          <w:numId w:val="2"/>
        </w:numPr>
        <w:spacing w:after="40" w:before="40"/>
      </w:pPr>
      <w:r>
        <w:rPr>
          <w:rFonts w:ascii="Arial" w:cs="Arial" w:eastAsia="Arial" w:hAnsi="Arial"/>
          <w:color w:val="1A1A1A"/>
          <w:sz w:val="22"/>
          <w:szCs w:val="22"/>
        </w:rPr>
        <w:t xml:space="preserve">Step 2 — Target Review: Rep views pre-imported targets by Quarter (Q1–Q4) and Annual total</w:t>
      </w:r>
    </w:p>
    <w:p>
      <w:pPr>
        <w:pStyle w:val="ListParagraph"/>
        <w:numPr>
          <w:ilvl w:val="0"/>
          <w:numId w:val="2"/>
        </w:numPr>
        <w:spacing w:after="40" w:before="40"/>
      </w:pPr>
      <w:r>
        <w:rPr>
          <w:rFonts w:ascii="Arial" w:cs="Arial" w:eastAsia="Arial" w:hAnsi="Arial"/>
          <w:color w:val="1A1A1A"/>
          <w:sz w:val="22"/>
          <w:szCs w:val="22"/>
        </w:rPr>
        <w:t xml:space="preserve">Step 3 — Submit for Approval: Targets are submitted up the 3-level approval hierarchy</w:t>
      </w:r>
    </w:p>
    <w:p>
      <w:pPr>
        <w:pStyle w:val="ListParagraph"/>
        <w:numPr>
          <w:ilvl w:val="0"/>
          <w:numId w:val="2"/>
        </w:numPr>
        <w:spacing w:after="40" w:before="40"/>
      </w:pPr>
      <w:r>
        <w:rPr>
          <w:rFonts w:ascii="Arial" w:cs="Arial" w:eastAsia="Arial" w:hAnsi="Arial"/>
          <w:color w:val="1A1A1A"/>
          <w:sz w:val="22"/>
          <w:szCs w:val="22"/>
        </w:rPr>
        <w:t xml:space="preserve">Step 4 — Guided Tour: On approval, rep is taken through a guided tour of all app features</w:t>
      </w:r>
    </w:p>
    <w:p>
      <w:pPr>
        <w:spacing w:before="120"/>
      </w:pPr>
      <w:r>
        <w:t xml:space="preserve"/>
      </w:r>
    </w:p>
    <w:p>
      <w:pPr>
        <w:spacing w:after="80" w:before="80"/>
      </w:pPr>
      <w:r>
        <w:rPr>
          <w:rFonts w:ascii="Arial" w:cs="Arial" w:eastAsia="Arial" w:hAnsi="Arial"/>
          <w:b/>
          <w:bCs/>
          <w:color w:val="1A1A1A"/>
          <w:sz w:val="22"/>
          <w:szCs w:val="22"/>
        </w:rPr>
        <w:t xml:space="preserve">Target Approval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Approver</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 Head / Reporting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notification on rep submission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Level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National Sales Head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Receives after Level 1 approves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approval; targets lock permanently</w:t>
            </w:r>
          </w:p>
        </w:tc>
      </w:tr>
    </w:tbl>
    <w:p>
      <w:pPr>
        <w:spacing w:before="120"/>
      </w:pPr>
      <w:r>
        <w:t xml:space="preserve"/>
      </w:r>
    </w:p>
    <w:p>
      <w:pPr>
        <w:spacing w:after="80" w:before="80"/>
      </w:pPr>
      <w:r>
        <w:rPr>
          <w:rFonts w:ascii="Arial" w:cs="Arial" w:eastAsia="Arial" w:hAnsi="Arial"/>
          <w:i/>
          <w:iCs/>
          <w:color w:val="1A1A1A"/>
          <w:sz w:val="22"/>
          <w:szCs w:val="22"/>
        </w:rPr>
        <w:t xml:space="preserve">Once targets are approved at all three levels, they are locked and cannot be changed unless an Admin modifies them.</w:t>
      </w:r>
    </w:p>
    <w:p>
      <w:pPr>
        <w:pStyle w:val="Heading2"/>
        <w:spacing w:after="120" w:before="280"/>
      </w:pPr>
      <w:r>
        <w:rPr>
          <w:rFonts w:ascii="Arial" w:cs="Arial" w:eastAsia="Arial" w:hAnsi="Arial"/>
          <w:b/>
          <w:bCs/>
          <w:color w:val="4A7C2F"/>
          <w:sz w:val="26"/>
          <w:szCs w:val="26"/>
        </w:rPr>
        <w:t xml:space="preserve">2.2 Subsequent Login Flow</w:t>
      </w:r>
    </w:p>
    <w:p>
      <w:pPr>
        <w:spacing w:after="80" w:before="80"/>
      </w:pPr>
      <w:r>
        <w:rPr>
          <w:rFonts w:ascii="Arial" w:cs="Arial" w:eastAsia="Arial" w:hAnsi="Arial"/>
          <w:color w:val="1A1A1A"/>
          <w:sz w:val="22"/>
          <w:szCs w:val="22"/>
        </w:rPr>
        <w:t xml:space="preserve">On all subsequent logins, the rep lands directly on the Dashboard. If a target approval is still pending, a status alert is shown on the dashboard.</w:t>
      </w:r>
    </w:p>
    <w:p>
      <w:r>
        <w:br w:type="page"/>
      </w:r>
    </w:p>
    <w:p>
      <w:pPr>
        <w:pStyle w:val="Heading1"/>
        <w:spacing w:after="160" w:before="360"/>
      </w:pPr>
      <w:r>
        <w:rPr>
          <w:rFonts w:ascii="Arial" w:cs="Arial" w:eastAsia="Arial" w:hAnsi="Arial"/>
          <w:b/>
          <w:bCs/>
          <w:color w:val="2D5016"/>
          <w:sz w:val="32"/>
          <w:szCs w:val="32"/>
        </w:rPr>
        <w:t xml:space="preserve">3. Feature Specifications</w:t>
      </w:r>
    </w:p>
    <w:p>
      <w:pPr>
        <w:pBdr>
          <w:bottom w:val="single" w:color="C5E0A5" w:sz="4"/>
        </w:pBdr>
        <w:spacing w:after="160" w:before="160"/>
      </w:pPr>
      <w:r>
        <w:t xml:space="preserve"/>
      </w:r>
    </w:p>
    <w:p>
      <w:pPr>
        <w:pStyle w:val="Heading2"/>
        <w:spacing w:after="120" w:before="280"/>
      </w:pPr>
      <w:r>
        <w:rPr>
          <w:rFonts w:ascii="Arial" w:cs="Arial" w:eastAsia="Arial" w:hAnsi="Arial"/>
          <w:b/>
          <w:bCs/>
          <w:color w:val="4A7C2F"/>
          <w:sz w:val="26"/>
          <w:szCs w:val="26"/>
        </w:rPr>
        <w:t xml:space="preserve">3.1 Dashboard</w:t>
      </w:r>
    </w:p>
    <w:p>
      <w:pPr>
        <w:spacing w:after="80" w:before="80"/>
      </w:pPr>
      <w:r>
        <w:rPr>
          <w:rFonts w:ascii="Arial" w:cs="Arial" w:eastAsia="Arial" w:hAnsi="Arial"/>
          <w:color w:val="1A1A1A"/>
          <w:sz w:val="22"/>
          <w:szCs w:val="22"/>
        </w:rPr>
        <w:t xml:space="preserve">The dashboard is the home screen after login. It shows a rep’s performance snapshot and gives quick access to all core actions.</w:t>
      </w:r>
    </w:p>
    <w:p>
      <w:pPr>
        <w:pStyle w:val="Heading3"/>
        <w:spacing w:after="80" w:before="200"/>
      </w:pPr>
      <w:r>
        <w:rPr>
          <w:rFonts w:ascii="Arial" w:cs="Arial" w:eastAsia="Arial" w:hAnsi="Arial"/>
          <w:b/>
          <w:bCs/>
          <w:color w:val="1A1A1A"/>
          <w:sz w:val="22"/>
          <w:szCs w:val="22"/>
        </w:rPr>
        <w:t xml:space="preserve">3.1.1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all Q1–Q4 targets for the 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once approved. Populated from imported targets.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Achieved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Cumulative revenue logged via Revenue Log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Auto-increments every time revenue is logged.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Shortfall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minus Achieved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Auto-calculated. Shows 0 when Achieved ≥ Target.</w:t>
            </w:r>
          </w:p>
        </w:tc>
      </w:tr>
    </w:tbl>
    <w:p>
      <w:pPr>
        <w:pStyle w:val="Heading3"/>
        <w:spacing w:after="80" w:before="200"/>
      </w:pPr>
      <w:r>
        <w:rPr>
          <w:rFonts w:ascii="Arial" w:cs="Arial" w:eastAsia="Arial" w:hAnsi="Arial"/>
          <w:b/>
          <w:bCs/>
          <w:color w:val="1A1A1A"/>
          <w:sz w:val="22"/>
          <w:szCs w:val="22"/>
        </w:rPr>
        <w:t xml:space="preserve">3.1.2 Alerts &amp; Status Bar</w:t>
      </w:r>
    </w:p>
    <w:p>
      <w:pPr>
        <w:spacing w:after="80" w:before="80"/>
      </w:pPr>
      <w:r>
        <w:rPr>
          <w:rFonts w:ascii="Arial" w:cs="Arial" w:eastAsia="Arial" w:hAnsi="Arial"/>
          <w:color w:val="1A1A1A"/>
          <w:sz w:val="22"/>
          <w:szCs w:val="22"/>
        </w:rPr>
        <w:t xml:space="preserve">The dashboard displays real-time alerts across the following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Tasks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assigned to rep not yet marked Done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Pending Internal Requests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Requests raised but not resolved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Missed HR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 did not log meeting or schedule tomorrow by 11:30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Approval Status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Targets pending or rejected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bl>
    <w:p>
      <w:pPr>
        <w:pStyle w:val="Heading3"/>
        <w:spacing w:after="80" w:before="200"/>
      </w:pPr>
      <w:r>
        <w:rPr>
          <w:rFonts w:ascii="Arial" w:cs="Arial" w:eastAsia="Arial" w:hAnsi="Arial"/>
          <w:b/>
          <w:bCs/>
          <w:color w:val="1A1A1A"/>
          <w:sz w:val="22"/>
          <w:szCs w:val="22"/>
        </w:rPr>
        <w:t xml:space="preserve">3.1.3 Quick Actions</w:t>
      </w:r>
    </w:p>
    <w:p>
      <w:pPr>
        <w:pStyle w:val="ListParagraph"/>
        <w:numPr>
          <w:ilvl w:val="0"/>
          <w:numId w:val="2"/>
        </w:numPr>
        <w:spacing w:after="40" w:before="40"/>
      </w:pPr>
      <w:r>
        <w:rPr>
          <w:rFonts w:ascii="Arial" w:cs="Arial" w:eastAsia="Arial" w:hAnsi="Arial"/>
          <w:color w:val="1A1A1A"/>
          <w:sz w:val="22"/>
          <w:szCs w:val="22"/>
        </w:rPr>
        <w:t xml:space="preserve">Go to My Plan</w:t>
      </w:r>
    </w:p>
    <w:p>
      <w:pPr>
        <w:pStyle w:val="ListParagraph"/>
        <w:numPr>
          <w:ilvl w:val="0"/>
          <w:numId w:val="2"/>
        </w:numPr>
        <w:spacing w:after="40" w:before="40"/>
      </w:pPr>
      <w:r>
        <w:rPr>
          <w:rFonts w:ascii="Arial" w:cs="Arial" w:eastAsia="Arial" w:hAnsi="Arial"/>
          <w:color w:val="1A1A1A"/>
          <w:sz w:val="22"/>
          <w:szCs w:val="22"/>
        </w:rPr>
        <w:t xml:space="preserve">Log Revenue</w:t>
      </w:r>
    </w:p>
    <w:p>
      <w:pPr>
        <w:pStyle w:val="ListParagraph"/>
        <w:numPr>
          <w:ilvl w:val="0"/>
          <w:numId w:val="2"/>
        </w:numPr>
        <w:spacing w:after="40" w:before="40"/>
      </w:pPr>
      <w:r>
        <w:rPr>
          <w:rFonts w:ascii="Arial" w:cs="Arial" w:eastAsia="Arial" w:hAnsi="Arial"/>
          <w:color w:val="1A1A1A"/>
          <w:sz w:val="22"/>
          <w:szCs w:val="22"/>
        </w:rPr>
        <w:t xml:space="preserve">View Tasks</w:t>
      </w:r>
    </w:p>
    <w:p>
      <w:pPr>
        <w:pStyle w:val="ListParagraph"/>
        <w:numPr>
          <w:ilvl w:val="0"/>
          <w:numId w:val="2"/>
        </w:numPr>
        <w:spacing w:after="40" w:before="40"/>
      </w:pPr>
      <w:r>
        <w:rPr>
          <w:rFonts w:ascii="Arial" w:cs="Arial" w:eastAsia="Arial" w:hAnsi="Arial"/>
          <w:color w:val="1A1A1A"/>
          <w:sz w:val="22"/>
          <w:szCs w:val="22"/>
        </w:rPr>
        <w:t xml:space="preserve">View Internal Requests</w:t>
      </w:r>
    </w:p>
    <w:p>
      <w:pPr>
        <w:pStyle w:val="Heading3"/>
        <w:spacing w:after="80" w:before="200"/>
      </w:pPr>
      <w:r>
        <w:rPr>
          <w:rFonts w:ascii="Arial" w:cs="Arial" w:eastAsia="Arial" w:hAnsi="Arial"/>
          <w:b/>
          <w:bCs/>
          <w:color w:val="1A1A1A"/>
          <w:sz w:val="22"/>
          <w:szCs w:val="22"/>
        </w:rPr>
        <w:t xml:space="preserve">3.1.4 Target Import (Admin Function)</w:t>
      </w:r>
    </w:p>
    <w:p>
      <w:pPr>
        <w:spacing w:after="80" w:before="80"/>
      </w:pPr>
      <w:r>
        <w:rPr>
          <w:rFonts w:ascii="Arial" w:cs="Arial" w:eastAsia="Arial" w:hAnsi="Arial"/>
          <w:color w:val="1A1A1A"/>
          <w:sz w:val="22"/>
          <w:szCs w:val="22"/>
        </w:rPr>
        <w:t xml:space="preserve">Admins import targets via a structured spreadsheet. The system auto-generates a Unique ID per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assigned on import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Agency 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Pre-fed master list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Pre-fed master list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Pre-fed master list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 Target (INR)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input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Q2 Target (INR)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 Target (INR)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input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Q4 Target (INR)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Target (INR)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Auto-calculated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Q1–Q4</w:t>
            </w:r>
          </w:p>
        </w:tc>
      </w:tr>
    </w:tbl>
    <w:p>
      <w:r>
        <w:br w:type="page"/>
      </w:r>
    </w:p>
    <w:p>
      <w:pPr>
        <w:pStyle w:val="Heading2"/>
        <w:spacing w:after="120" w:before="280"/>
      </w:pPr>
      <w:r>
        <w:rPr>
          <w:rFonts w:ascii="Arial" w:cs="Arial" w:eastAsia="Arial" w:hAnsi="Arial"/>
          <w:b/>
          <w:bCs/>
          <w:color w:val="4A7C2F"/>
          <w:sz w:val="26"/>
          <w:szCs w:val="26"/>
        </w:rPr>
        <w:t xml:space="preserve">3.2 My Plan</w:t>
      </w:r>
    </w:p>
    <w:p>
      <w:pPr>
        <w:spacing w:after="80" w:before="80"/>
      </w:pPr>
      <w:r>
        <w:rPr>
          <w:rFonts w:ascii="Arial" w:cs="Arial" w:eastAsia="Arial" w:hAnsi="Arial"/>
          <w:color w:val="1A1A1A"/>
          <w:sz w:val="22"/>
          <w:szCs w:val="22"/>
        </w:rPr>
        <w:t xml:space="preserve">My Plan is the daily execution hub for Sales Reps. It has two tabs: Schedule and Meeting Logs.</w:t>
      </w:r>
    </w:p>
    <w:p>
      <w:pPr>
        <w:pStyle w:val="Heading3"/>
        <w:spacing w:after="80" w:before="200"/>
      </w:pPr>
      <w:r>
        <w:rPr>
          <w:rFonts w:ascii="Arial" w:cs="Arial" w:eastAsia="Arial" w:hAnsi="Arial"/>
          <w:b/>
          <w:bCs/>
          <w:color w:val="1A1A1A"/>
          <w:sz w:val="22"/>
          <w:szCs w:val="22"/>
        </w:rPr>
        <w:t xml:space="preserve">3.2.1 Tab 1 — Schedule</w:t>
      </w:r>
    </w:p>
    <w:p>
      <w:pPr>
        <w:spacing w:after="80" w:before="80"/>
      </w:pPr>
      <w:r>
        <w:rPr>
          <w:rFonts w:ascii="Arial" w:cs="Arial" w:eastAsia="Arial" w:hAnsi="Arial"/>
          <w:color w:val="1A1A1A"/>
          <w:sz w:val="22"/>
          <w:szCs w:val="22"/>
        </w:rPr>
        <w:t xml:space="preserve">The Schedule tab has three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Today’s Schedule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meetings scheduled for today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Listed chronologically. Each row has a Log button.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Tomorrow’s Schedule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meetings scheduled for tomorrow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Editable. Rep uses + button to add/edit meetings.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Calendar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Full-month calendar 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 can schedule meetings for any future date. Scheduled meetings flow into Today’s / Tomorrow’s Schedule automatically.</w:t>
            </w:r>
          </w:p>
        </w:tc>
      </w:tr>
    </w:tbl>
    <w:p>
      <w:pPr>
        <w:pStyle w:val="Heading3"/>
        <w:spacing w:after="80" w:before="200"/>
      </w:pPr>
      <w:r>
        <w:rPr>
          <w:rFonts w:ascii="Arial" w:cs="Arial" w:eastAsia="Arial" w:hAnsi="Arial"/>
          <w:b/>
          <w:bCs/>
          <w:color w:val="1A1A1A"/>
          <w:sz w:val="22"/>
          <w:szCs w:val="22"/>
        </w:rPr>
        <w:t xml:space="preserve">3.2.2 Schedule a Meeting — Form Fields</w:t>
      </w:r>
    </w:p>
    <w:p>
      <w:pPr>
        <w:spacing w:after="80" w:before="80"/>
      </w:pPr>
      <w:r>
        <w:rPr>
          <w:rFonts w:ascii="Arial" w:cs="Arial" w:eastAsia="Arial" w:hAnsi="Arial"/>
          <w:color w:val="1A1A1A"/>
          <w:sz w:val="22"/>
          <w:szCs w:val="22"/>
        </w:rPr>
        <w:t xml:space="preserve">Triggered by clicking the + button on any schedule view.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 Deal, PR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 Format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Dropdown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Options: Physical, Online, Phone 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Pre-fed from imported targets. Options: pre-fed list + NA (no agency) + Add New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Dropdown (auto-mapped)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Mapped to selected agency. Options: pre-fed + Add New (+) for clients with no agency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(auto-mapped)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Mapped to selected client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Representative 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Field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Field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Agenda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Field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Picker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 Picker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bl>
    <w:p>
      <w:pPr>
        <w:pStyle w:val="Heading3"/>
        <w:spacing w:after="80" w:before="200"/>
      </w:pPr>
      <w:r>
        <w:rPr>
          <w:rFonts w:ascii="Arial" w:cs="Arial" w:eastAsia="Arial" w:hAnsi="Arial"/>
          <w:b/>
          <w:bCs/>
          <w:color w:val="1A1A1A"/>
          <w:sz w:val="22"/>
          <w:szCs w:val="22"/>
        </w:rPr>
        <w:t xml:space="preserve">3.2.3 Compliance Rule</w:t>
      </w:r>
    </w:p>
    <w:p>
      <w:pPr>
        <w:spacing w:after="80" w:before="80"/>
      </w:pPr>
      <w:r>
        <w:rPr>
          <w:rFonts w:ascii="Arial" w:cs="Arial" w:eastAsia="Arial" w:hAnsi="Arial"/>
          <w:b/>
          <w:bCs/>
          <w:color w:val="1A1A1A"/>
          <w:sz w:val="22"/>
          <w:szCs w:val="22"/>
        </w:rPr>
        <w:t xml:space="preserve">Every Sales Rep must complete both of the following by 11:30 PM daily:</w:t>
      </w:r>
    </w:p>
    <w:p>
      <w:pPr>
        <w:pStyle w:val="ListParagraph"/>
        <w:numPr>
          <w:ilvl w:val="0"/>
          <w:numId w:val="2"/>
        </w:numPr>
        <w:spacing w:after="40" w:before="40"/>
      </w:pPr>
      <w:r>
        <w:rPr>
          <w:rFonts w:ascii="Arial" w:cs="Arial" w:eastAsia="Arial" w:hAnsi="Arial"/>
          <w:color w:val="1A1A1A"/>
          <w:sz w:val="22"/>
          <w:szCs w:val="22"/>
        </w:rPr>
        <w:t xml:space="preserve">Log all meetings from today</w:t>
      </w:r>
    </w:p>
    <w:p>
      <w:pPr>
        <w:pStyle w:val="ListParagraph"/>
        <w:numPr>
          <w:ilvl w:val="0"/>
          <w:numId w:val="2"/>
        </w:numPr>
        <w:spacing w:after="40" w:before="40"/>
      </w:pPr>
      <w:r>
        <w:rPr>
          <w:rFonts w:ascii="Arial" w:cs="Arial" w:eastAsia="Arial" w:hAnsi="Arial"/>
          <w:color w:val="1A1A1A"/>
          <w:sz w:val="22"/>
          <w:szCs w:val="22"/>
        </w:rPr>
        <w:t xml:space="preserve">Schedule at least one meeting for tomorrow</w:t>
      </w:r>
    </w:p>
    <w:p>
      <w:pPr>
        <w:spacing w:after="80" w:before="80"/>
      </w:pPr>
      <w:r>
        <w:rPr>
          <w:rFonts w:ascii="Arial" w:cs="Arial" w:eastAsia="Arial" w:hAnsi="Arial"/>
          <w:color w:val="1A1A1A"/>
          <w:sz w:val="22"/>
          <w:szCs w:val="22"/>
        </w:rPr>
        <w:t xml:space="preserve">If either action is not completed, the system automatically marks the rep as non-compliant in HR Reports for that day. No manual override allowed.</w:t>
      </w:r>
    </w:p>
    <w:p>
      <w:pPr>
        <w:pStyle w:val="Heading3"/>
        <w:spacing w:after="80" w:before="200"/>
      </w:pPr>
      <w:r>
        <w:rPr>
          <w:rFonts w:ascii="Arial" w:cs="Arial" w:eastAsia="Arial" w:hAnsi="Arial"/>
          <w:b/>
          <w:bCs/>
          <w:color w:val="1A1A1A"/>
          <w:sz w:val="22"/>
          <w:szCs w:val="22"/>
        </w:rPr>
        <w:t xml:space="preserve">3.2.4 Tab 2 — Meeting Log</w:t>
      </w:r>
    </w:p>
    <w:p>
      <w:pPr>
        <w:spacing w:after="80" w:before="80"/>
      </w:pPr>
      <w:r>
        <w:rPr>
          <w:rFonts w:ascii="Arial" w:cs="Arial" w:eastAsia="Arial" w:hAnsi="Arial"/>
          <w:color w:val="1A1A1A"/>
          <w:sz w:val="22"/>
          <w:szCs w:val="22"/>
        </w:rPr>
        <w:t xml:space="preserve">Triggered when a rep clicks Log on any scheduled meeting. Pre-fills all information from the Schedule form. The rep then captures client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Client Feedback</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Sub-fields Shown</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Deal Stage Triggered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the client need?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Quotation / Rate Card / Negotiation / Other Solution / Meeting with Senior / Follow Up / Proposal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Interested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field — no deal stage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Budget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 — no deal stage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Pricing Concern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do you need?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Approval on Bonus-Complimentary / Discussion with Senior / Approval of client rates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 Received / Deal Closed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RO Log Form directly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Other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Specify (text field)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capture only</w:t>
            </w:r>
          </w:p>
        </w:tc>
      </w:tr>
    </w:tbl>
    <w:p>
      <w:pPr>
        <w:pStyle w:val="Heading3"/>
        <w:spacing w:after="80" w:before="200"/>
      </w:pPr>
      <w:r>
        <w:rPr>
          <w:rFonts w:ascii="Arial" w:cs="Arial" w:eastAsia="Arial" w:hAnsi="Arial"/>
          <w:b/>
          <w:bCs/>
          <w:color w:val="1A1A1A"/>
          <w:sz w:val="22"/>
          <w:szCs w:val="22"/>
        </w:rPr>
        <w:t xml:space="preserve">3.2.5 Post-Meeting Actions (from Log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System Trigger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Comments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Stored against meeting record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Who do you need it from?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Dropdown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Creates a Task in selected user’s My Tasks. 2. Creates Internal Request in submitting rep’s Internal Requests tab.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do you need it 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Creates calendar event for selected user. 2. Creates reminder for rep submitting form.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Does meeting need follow-up?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No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Yes: prompts ‘When?’ calendar field. Creates calendar event for rep.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Meeting?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(When?)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calendar event for rep.</w:t>
            </w:r>
          </w:p>
        </w:tc>
      </w:tr>
    </w:tbl>
    <w:p>
      <w:r>
        <w:br w:type="page"/>
      </w:r>
    </w:p>
    <w:p>
      <w:pPr>
        <w:pStyle w:val="Heading2"/>
        <w:spacing w:after="120" w:before="280"/>
      </w:pPr>
      <w:r>
        <w:rPr>
          <w:rFonts w:ascii="Arial" w:cs="Arial" w:eastAsia="Arial" w:hAnsi="Arial"/>
          <w:b/>
          <w:bCs/>
          <w:color w:val="4A7C2F"/>
          <w:sz w:val="26"/>
          <w:szCs w:val="26"/>
        </w:rPr>
        <w:t xml:space="preserve">3.3 Internal Requests</w:t>
      </w:r>
    </w:p>
    <w:p>
      <w:pPr>
        <w:spacing w:after="80" w:before="80"/>
      </w:pPr>
      <w:r>
        <w:rPr>
          <w:rFonts w:ascii="Arial" w:cs="Arial" w:eastAsia="Arial" w:hAnsi="Arial"/>
          <w:color w:val="1A1A1A"/>
          <w:sz w:val="22"/>
          <w:szCs w:val="22"/>
        </w:rPr>
        <w:t xml:space="preserve">The Internal Requests tab tracks requests the rep has made to colleagues, as well as incoming requests assigned to the rep by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was requested?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Log — stages of the deal field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Auto-fetched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Who was it requested from?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 Log — ‘Who do you need it from?’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Auto-fetched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Defaults to Pending. Changes to Done when actioned.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Due Date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 Log — ‘When do you need it by?’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Auto-fetched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Escalate (moves to next in hierarchy) or Mark as Done (changes status)</w:t>
            </w:r>
          </w:p>
        </w:tc>
      </w:tr>
    </w:tbl>
    <w:p>
      <w:pPr>
        <w:spacing w:before="120"/>
      </w:pPr>
      <w:r>
        <w:t xml:space="preserve"/>
      </w:r>
    </w:p>
    <w:p>
      <w:pPr>
        <w:spacing w:after="80" w:before="80"/>
      </w:pPr>
      <w:r>
        <w:rPr>
          <w:rFonts w:ascii="Arial" w:cs="Arial" w:eastAsia="Arial" w:hAnsi="Arial"/>
          <w:color w:val="1A1A1A"/>
          <w:sz w:val="22"/>
          <w:szCs w:val="22"/>
        </w:rPr>
        <w:t xml:space="preserve">+ Create Request button opens a manual form for reps to raise ad-hoc requests not tied to a meeting log.</w:t>
      </w:r>
    </w:p>
    <w:p>
      <w:pPr>
        <w:pStyle w:val="Heading2"/>
        <w:spacing w:after="120" w:before="280"/>
      </w:pPr>
      <w:r>
        <w:rPr>
          <w:rFonts w:ascii="Arial" w:cs="Arial" w:eastAsia="Arial" w:hAnsi="Arial"/>
          <w:b/>
          <w:bCs/>
          <w:color w:val="4A7C2F"/>
          <w:sz w:val="26"/>
          <w:szCs w:val="26"/>
        </w:rPr>
        <w:t xml:space="preserve">3.4 My Tasks</w:t>
      </w:r>
    </w:p>
    <w:p>
      <w:pPr>
        <w:spacing w:after="80" w:before="80"/>
      </w:pPr>
      <w:r>
        <w:rPr>
          <w:rFonts w:ascii="Arial" w:cs="Arial" w:eastAsia="Arial" w:hAnsi="Arial"/>
          <w:color w:val="1A1A1A"/>
          <w:sz w:val="22"/>
          <w:szCs w:val="22"/>
        </w:rPr>
        <w:t xml:space="preserve">My Tasks shows tasks assigned to the rep by others (via meeting logs or manual creation), plus tasks the rep creates for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was requested?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Log stages / manual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Auto-fetched or manual entry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Who was it requested from?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 Log or manual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Auto-fetched or manual entry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until marked Done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Due Date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 Log or manual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Auto-fetched or manual entry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 or Mark as Done</w:t>
            </w:r>
          </w:p>
        </w:tc>
      </w:tr>
    </w:tbl>
    <w:p>
      <w:pPr>
        <w:spacing w:before="120"/>
      </w:pPr>
      <w:r>
        <w:t xml:space="preserve"/>
      </w:r>
    </w:p>
    <w:p>
      <w:pPr>
        <w:spacing w:after="80" w:before="80"/>
      </w:pPr>
      <w:r>
        <w:rPr>
          <w:rFonts w:ascii="Arial" w:cs="Arial" w:eastAsia="Arial" w:hAnsi="Arial"/>
          <w:color w:val="1A1A1A"/>
          <w:sz w:val="22"/>
          <w:szCs w:val="22"/>
        </w:rPr>
        <w:t xml:space="preserve">+ Create Task button opens a form for reps to create personal tasks not linked to a meeting log.</w:t>
      </w:r>
    </w:p>
    <w:p>
      <w:pPr>
        <w:pStyle w:val="Heading2"/>
        <w:spacing w:after="120" w:before="280"/>
      </w:pPr>
      <w:r>
        <w:rPr>
          <w:rFonts w:ascii="Arial" w:cs="Arial" w:eastAsia="Arial" w:hAnsi="Arial"/>
          <w:b/>
          <w:bCs/>
          <w:color w:val="4A7C2F"/>
          <w:sz w:val="26"/>
          <w:szCs w:val="26"/>
        </w:rPr>
        <w:t xml:space="preserve">3.5 Revenue Log</w:t>
      </w:r>
    </w:p>
    <w:p>
      <w:pPr>
        <w:spacing w:after="80" w:before="80"/>
      </w:pPr>
      <w:r>
        <w:rPr>
          <w:rFonts w:ascii="Arial" w:cs="Arial" w:eastAsia="Arial" w:hAnsi="Arial"/>
          <w:color w:val="1A1A1A"/>
          <w:sz w:val="22"/>
          <w:szCs w:val="22"/>
        </w:rPr>
        <w:t xml:space="preserve">The Revenue Log is where confirmed revenue (RO/deals) is entered. Every entry auto-updates the Achieved figure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imported targets master list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 / Advertiser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Dropdown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Auto-mapped based on agency selection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Auto-mapped based on client selection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Deal Type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Dropdown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Options: Linear TV, IP, Brand Solution, Digital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(INR)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Prefixed with ₹ symbol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Invoice / PO Ref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Field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text reference 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Picker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DD/MM/YYYY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Field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text for additional context</w:t>
            </w:r>
          </w:p>
        </w:tc>
      </w:tr>
    </w:tbl>
    <w:p>
      <w:pPr>
        <w:spacing w:before="120"/>
      </w:pPr>
      <w:r>
        <w:t xml:space="preserve"/>
      </w:r>
    </w:p>
    <w:p>
      <w:pPr>
        <w:spacing w:after="80" w:before="80"/>
      </w:pPr>
      <w:r>
        <w:rPr>
          <w:rFonts w:ascii="Arial" w:cs="Arial" w:eastAsia="Arial" w:hAnsi="Arial"/>
          <w:b/>
          <w:bCs/>
          <w:color w:val="1A1A1A"/>
          <w:sz w:val="22"/>
          <w:szCs w:val="22"/>
        </w:rPr>
        <w:t xml:space="preserve">System Behavior on Submit:</w:t>
      </w:r>
    </w:p>
    <w:p>
      <w:pPr>
        <w:pStyle w:val="ListParagraph"/>
        <w:numPr>
          <w:ilvl w:val="0"/>
          <w:numId w:val="2"/>
        </w:numPr>
        <w:spacing w:after="40" w:before="40"/>
      </w:pPr>
      <w:r>
        <w:rPr>
          <w:rFonts w:ascii="Arial" w:cs="Arial" w:eastAsia="Arial" w:hAnsi="Arial"/>
          <w:color w:val="1A1A1A"/>
          <w:sz w:val="22"/>
          <w:szCs w:val="22"/>
        </w:rPr>
        <w:t xml:space="preserve">Achieved counter on Dashboard increments by the logged amount</w:t>
      </w:r>
    </w:p>
    <w:p>
      <w:pPr>
        <w:pStyle w:val="ListParagraph"/>
        <w:numPr>
          <w:ilvl w:val="0"/>
          <w:numId w:val="2"/>
        </w:numPr>
        <w:spacing w:after="40" w:before="40"/>
      </w:pPr>
      <w:r>
        <w:rPr>
          <w:rFonts w:ascii="Arial" w:cs="Arial" w:eastAsia="Arial" w:hAnsi="Arial"/>
          <w:color w:val="1A1A1A"/>
          <w:sz w:val="22"/>
          <w:szCs w:val="22"/>
        </w:rPr>
        <w:t xml:space="preserve">Shortfall recalculates automatically</w:t>
      </w:r>
    </w:p>
    <w:p>
      <w:pPr>
        <w:pStyle w:val="ListParagraph"/>
        <w:numPr>
          <w:ilvl w:val="0"/>
          <w:numId w:val="2"/>
        </w:numPr>
        <w:spacing w:after="40" w:before="40"/>
      </w:pPr>
      <w:r>
        <w:rPr>
          <w:rFonts w:ascii="Arial" w:cs="Arial" w:eastAsia="Arial" w:hAnsi="Arial"/>
          <w:color w:val="1A1A1A"/>
          <w:sz w:val="22"/>
          <w:szCs w:val="22"/>
        </w:rPr>
        <w:t xml:space="preserve">Revenue is attributed to the correct Agency → Client → Brand chain</w:t>
      </w:r>
    </w:p>
    <w:p>
      <w:pPr>
        <w:pStyle w:val="Heading2"/>
        <w:spacing w:after="120" w:before="280"/>
      </w:pPr>
      <w:r>
        <w:rPr>
          <w:rFonts w:ascii="Arial" w:cs="Arial" w:eastAsia="Arial" w:hAnsi="Arial"/>
          <w:b/>
          <w:bCs/>
          <w:color w:val="4A7C2F"/>
          <w:sz w:val="26"/>
          <w:szCs w:val="26"/>
        </w:rPr>
        <w:t xml:space="preserve">3.6 HR Reports</w:t>
      </w:r>
    </w:p>
    <w:p>
      <w:pPr>
        <w:spacing w:after="80" w:before="80"/>
      </w:pPr>
      <w:r>
        <w:rPr>
          <w:rFonts w:ascii="Arial" w:cs="Arial" w:eastAsia="Arial" w:hAnsi="Arial"/>
          <w:color w:val="1A1A1A"/>
          <w:sz w:val="22"/>
          <w:szCs w:val="22"/>
        </w:rPr>
        <w:t xml:space="preserve">HR Reports is an automated attendance and compliance tracker. It is not manually editable by the 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 does NOT log today’s meetings by 11:30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as absent/non-compliant for the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Visible to Rep + Manager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 does NOT schedule tomorrow’s meeting by 11:30 PM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Marks as absent/non-compliant for the 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Visible to Rep + Manager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conditions met by 11:30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as compliant / present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Visible to Rep + Manager</w:t>
            </w:r>
          </w:p>
        </w:tc>
      </w:tr>
    </w:tbl>
    <w:p>
      <w:pPr>
        <w:spacing w:before="120"/>
      </w:pPr>
      <w:r>
        <w:t xml:space="preserve"/>
      </w:r>
    </w:p>
    <w:p>
      <w:pPr>
        <w:spacing w:after="80" w:before="80"/>
      </w:pPr>
      <w:r>
        <w:rPr>
          <w:rFonts w:ascii="Arial" w:cs="Arial" w:eastAsia="Arial" w:hAnsi="Arial"/>
          <w:color w:val="1A1A1A"/>
          <w:sz w:val="22"/>
          <w:szCs w:val="22"/>
        </w:rPr>
        <w:t xml:space="preserve">The HR Reports tab displays a calendar/log view of attendance records. Managers can view their team’s compliance from their own dashboard view.</w:t>
      </w:r>
    </w:p>
    <w:p>
      <w:r>
        <w:br w:type="page"/>
      </w:r>
    </w:p>
    <w:p>
      <w:pPr>
        <w:pStyle w:val="Heading1"/>
        <w:spacing w:after="160" w:before="360"/>
      </w:pPr>
      <w:r>
        <w:rPr>
          <w:rFonts w:ascii="Arial" w:cs="Arial" w:eastAsia="Arial" w:hAnsi="Arial"/>
          <w:b/>
          <w:bCs/>
          <w:color w:val="2D5016"/>
          <w:sz w:val="32"/>
          <w:szCs w:val="32"/>
        </w:rPr>
        <w:t xml:space="preserve">4. Data Model Summary</w:t>
      </w:r>
    </w:p>
    <w:p>
      <w:pPr>
        <w:pBdr>
          <w:bottom w:val="single" w:color="C5E0A5"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Region, Reporting Manager, 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 → Many Targets, Meetings, Tasks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Agency, Client, Brand, Q1–Q4, Annual, Status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 User; Locked post-approval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Type, Format, Agency, Client, Brand, Rep, Date,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 User; Meeting → Meeting Log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 Log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Meeting ID, Feedback, Stage, Actions, Notes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 → Meeting; Log triggers Tasks &amp; Requests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Requester, Assignee, Content, Status, Due 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 User (both); Escalation chain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Created By, Assigned To, Content, Status, Due Date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 → User; Escalation chain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Entry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Agency, Client, Brand, Type, Amount, Ref, 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 User; Entry updates Target Achieved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HR Record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User, Date, Compliant (Y/N), Reason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 User; Auto-generated daily</w:t>
            </w:r>
          </w:p>
        </w:tc>
      </w:tr>
    </w:tbl>
    <w:p>
      <w:r>
        <w:br w:type="page"/>
      </w:r>
    </w:p>
    <w:p>
      <w:pPr>
        <w:pStyle w:val="Heading1"/>
        <w:spacing w:after="160" w:before="360"/>
      </w:pPr>
      <w:r>
        <w:rPr>
          <w:rFonts w:ascii="Arial" w:cs="Arial" w:eastAsia="Arial" w:hAnsi="Arial"/>
          <w:b/>
          <w:bCs/>
          <w:color w:val="2D5016"/>
          <w:sz w:val="32"/>
          <w:szCs w:val="32"/>
        </w:rPr>
        <w:t xml:space="preserve">5. System Behaviors &amp; Business Rules</w:t>
      </w:r>
    </w:p>
    <w:p>
      <w:pPr>
        <w:pBdr>
          <w:bottom w:val="single" w:color="C5E0A5"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Rule Description</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Module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Targets are immutable once approved at all 3 levels. Only Admin can unlock.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BR-02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Annual Target = Sum(Q1, Q2, Q3, Q4). Computed field, not editable.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Agency dropdown is pre-fed. Rep can add new if not in 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BR-04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 dropdown auto-maps to Agency. Brand auto-maps to Client.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 must log meetings AND schedule tomorrow before 11:30 PM or HR mark triggers.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BR-06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Deal stage updates are stored against the client record and visible on dashboard.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Meetings / CRM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log entry immediately updates Achieved on dashboard (real-time).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BR-08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request creation auto-creates a mirrored Task for the assignee.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Tasks / Requests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 sends notification to next level in hierarchy.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 Requests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 Received feedback skips all other sub-fields and opens RO Log Form directly.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Meeting 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and next meeting calendar events are created in the rep’s calendar.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BR-12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First-time login always triggers Setup Wizard. Cannot be skipped.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Onboarding</w:t>
            </w:r>
          </w:p>
        </w:tc>
      </w:tr>
    </w:tbl>
    <w:p>
      <w:r>
        <w:br w:type="page"/>
      </w:r>
    </w:p>
    <w:p>
      <w:pPr>
        <w:pStyle w:val="Heading1"/>
        <w:spacing w:after="160" w:before="360"/>
      </w:pPr>
      <w:r>
        <w:rPr>
          <w:rFonts w:ascii="Arial" w:cs="Arial" w:eastAsia="Arial" w:hAnsi="Arial"/>
          <w:b/>
          <w:bCs/>
          <w:color w:val="2D5016"/>
          <w:sz w:val="32"/>
          <w:szCs w:val="32"/>
        </w:rPr>
        <w:t xml:space="preserve">6. Non-Functional Requirements</w:t>
      </w:r>
    </w:p>
    <w:p>
      <w:pPr>
        <w:pBdr>
          <w:bottom w:val="single" w:color="C5E0A5"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loads within 2 seconds. Revenue log update reflects within 1 minute.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99.5% uptime. Critical for daily 11:30 PM compliance cutoff.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Reps see only their own data. Managers see their team.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Responsiveness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functionality on mobile browser (Android + iOS). Native app in v2.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Integrity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financial data (targets, revenue) to 2 decimal places in INR.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Log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revenue entries, target changes, and approval actions must be logged with timestamp and user 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alerts + optional push notifications for tasks, requests, and compliance reminders.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must support up to 500 concurrent Sales Reps in Phase 1.</w:t>
            </w:r>
          </w:p>
        </w:tc>
      </w:tr>
    </w:tbl>
    <w:p>
      <w:r>
        <w:br w:type="page"/>
      </w:r>
    </w:p>
    <w:p>
      <w:pPr>
        <w:pStyle w:val="Heading1"/>
        <w:spacing w:after="160" w:before="360"/>
      </w:pPr>
      <w:r>
        <w:rPr>
          <w:rFonts w:ascii="Arial" w:cs="Arial" w:eastAsia="Arial" w:hAnsi="Arial"/>
          <w:b/>
          <w:bCs/>
          <w:color w:val="2D5016"/>
          <w:sz w:val="32"/>
          <w:szCs w:val="32"/>
        </w:rPr>
        <w:t xml:space="preserve">7. Assumptions &amp; Open Questions</w:t>
      </w:r>
    </w:p>
    <w:p>
      <w:pPr>
        <w:pBdr>
          <w:bottom w:val="single" w:color="C5E0A5" w:sz="4"/>
        </w:pBdr>
        <w:spacing w:after="160" w:before="160"/>
      </w:pPr>
      <w:r>
        <w:t xml:space="preserve"/>
      </w:r>
    </w:p>
    <w:p>
      <w:pPr>
        <w:pStyle w:val="Heading2"/>
        <w:spacing w:after="120" w:before="280"/>
      </w:pPr>
      <w:r>
        <w:rPr>
          <w:rFonts w:ascii="Arial" w:cs="Arial" w:eastAsia="Arial" w:hAnsi="Arial"/>
          <w:b/>
          <w:bCs/>
          <w:color w:val="4A7C2F"/>
          <w:sz w:val="26"/>
          <w:szCs w:val="26"/>
        </w:rPr>
        <w:t xml:space="preserve">7.1 Assumptions</w:t>
      </w:r>
    </w:p>
    <w:p>
      <w:pPr>
        <w:pStyle w:val="ListParagraph"/>
        <w:numPr>
          <w:ilvl w:val="0"/>
          <w:numId w:val="2"/>
        </w:numPr>
        <w:spacing w:after="40" w:before="40"/>
      </w:pPr>
      <w:r>
        <w:rPr>
          <w:rFonts w:ascii="Arial" w:cs="Arial" w:eastAsia="Arial" w:hAnsi="Arial"/>
          <w:color w:val="1A1A1A"/>
          <w:sz w:val="22"/>
          <w:szCs w:val="22"/>
        </w:rPr>
        <w:t xml:space="preserve">Target data will be provided by Admin in a structured Excel format for import.</w:t>
      </w:r>
    </w:p>
    <w:p>
      <w:pPr>
        <w:pStyle w:val="ListParagraph"/>
        <w:numPr>
          <w:ilvl w:val="0"/>
          <w:numId w:val="2"/>
        </w:numPr>
        <w:spacing w:after="40" w:before="40"/>
      </w:pPr>
      <w:r>
        <w:rPr>
          <w:rFonts w:ascii="Arial" w:cs="Arial" w:eastAsia="Arial" w:hAnsi="Arial"/>
          <w:color w:val="1A1A1A"/>
          <w:sz w:val="22"/>
          <w:szCs w:val="22"/>
        </w:rPr>
        <w:t xml:space="preserve">Agency, Client, and Brand master data will be pre-loaded before rep onboarding.</w:t>
      </w:r>
    </w:p>
    <w:p>
      <w:pPr>
        <w:pStyle w:val="ListParagraph"/>
        <w:numPr>
          <w:ilvl w:val="0"/>
          <w:numId w:val="2"/>
        </w:numPr>
        <w:spacing w:after="40" w:before="40"/>
      </w:pPr>
      <w:r>
        <w:rPr>
          <w:rFonts w:ascii="Arial" w:cs="Arial" w:eastAsia="Arial" w:hAnsi="Arial"/>
          <w:color w:val="1A1A1A"/>
          <w:sz w:val="22"/>
          <w:szCs w:val="22"/>
        </w:rPr>
        <w:t xml:space="preserve">The approval hierarchy (Region Head → NSH → CRO) is fixed and not configurable per rep.</w:t>
      </w:r>
    </w:p>
    <w:p>
      <w:pPr>
        <w:pStyle w:val="ListParagraph"/>
        <w:numPr>
          <w:ilvl w:val="0"/>
          <w:numId w:val="2"/>
        </w:numPr>
        <w:spacing w:after="40" w:before="40"/>
      </w:pPr>
      <w:r>
        <w:rPr>
          <w:rFonts w:ascii="Arial" w:cs="Arial" w:eastAsia="Arial" w:hAnsi="Arial"/>
          <w:color w:val="1A1A1A"/>
          <w:sz w:val="22"/>
          <w:szCs w:val="22"/>
        </w:rPr>
        <w:t xml:space="preserve">The 11:30 PM compliance cutoff is IST and applies uniformly to all regions.</w:t>
      </w:r>
    </w:p>
    <w:p>
      <w:pPr>
        <w:pStyle w:val="ListParagraph"/>
        <w:numPr>
          <w:ilvl w:val="0"/>
          <w:numId w:val="2"/>
        </w:numPr>
        <w:spacing w:after="40" w:before="40"/>
      </w:pPr>
      <w:r>
        <w:rPr>
          <w:rFonts w:ascii="Arial" w:cs="Arial" w:eastAsia="Arial" w:hAnsi="Arial"/>
          <w:color w:val="1A1A1A"/>
          <w:sz w:val="22"/>
          <w:szCs w:val="22"/>
        </w:rPr>
        <w:t xml:space="preserve">Rep calendar and reminder features are in-app only (no Google Calendar / Outlook sync in v1).</w:t>
      </w:r>
    </w:p>
    <w:p>
      <w:pPr>
        <w:pStyle w:val="Heading2"/>
        <w:spacing w:after="120" w:before="280"/>
      </w:pPr>
      <w:r>
        <w:rPr>
          <w:rFonts w:ascii="Arial" w:cs="Arial" w:eastAsia="Arial" w:hAnsi="Arial"/>
          <w:b/>
          <w:bCs/>
          <w:color w:val="4A7C2F"/>
          <w:sz w:val="26"/>
          <w:szCs w:val="26"/>
        </w:rPr>
        <w:t xml:space="preserve">7.2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34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reps be able to edit a meeting log after submission, or is it immutable?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 Legal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OQ-02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is the escalation SLA for internal requests before auto-escalation triggers?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Sales Ops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managers have a separate dashboard view showing all their team members’ KPIs?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OQ-04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 there a requirement for a mobile app (iOS/Android) in Phase 1 or is web-responsive sufficient?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 / Business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revenue attribution support split credits between two reps on the same deal?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Ops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OQ-06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happens to un-approved targets at Q1 start? Does the rep have a zero target or a draft target?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 / Admin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OdishaTV the only business unit using this, or will it scale to other OTV Network verticals?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Leadership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r>
        <w:br w:type="page"/>
      </w:r>
    </w:p>
    <w:p>
      <w:pPr>
        <w:pStyle w:val="Heading1"/>
        <w:spacing w:after="160" w:before="360"/>
      </w:pPr>
      <w:r>
        <w:rPr>
          <w:rFonts w:ascii="Arial" w:cs="Arial" w:eastAsia="Arial" w:hAnsi="Arial"/>
          <w:b/>
          <w:bCs/>
          <w:color w:val="2D5016"/>
          <w:sz w:val="32"/>
          <w:szCs w:val="32"/>
        </w:rPr>
        <w:t xml:space="preserve">8. Suggested Phased Release Plan</w:t>
      </w:r>
    </w:p>
    <w:p>
      <w:pPr>
        <w:pBdr>
          <w:bottom w:val="single" w:color="C5E0A5"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12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Core CRM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Target Import &amp; Approval, Dashboard, My Plan (Schedule + Log), Revenue Log, HR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 weeks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 Collaboration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Requests, My Tasks, Escalation workflows, Manager Dashboard view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4–6 weeks post Phase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Intelligence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reporting, Pipeline analytics, Revenue forecasting, BI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weeks post Phase 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4 — Mobile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Native Android + iOS app, Offline mode, Push notifications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 based on usage data</w:t>
            </w:r>
          </w:p>
        </w:tc>
      </w:tr>
    </w:tbl>
    <w:p>
      <w:pPr>
        <w:spacing w:before="240"/>
      </w:pPr>
      <w:r>
        <w:t xml:space="preserve"/>
      </w:r>
    </w:p>
    <w:p>
      <w:pPr>
        <w:pBdr>
          <w:bottom w:val="single" w:color="C5E0A5" w:sz="4"/>
        </w:pBdr>
        <w:spacing w:after="160" w:before="160"/>
      </w:pPr>
      <w:r>
        <w:t xml:space="preserve"/>
      </w:r>
    </w:p>
    <w:p>
      <w:pPr>
        <w:spacing w:after="80" w:before="240"/>
        <w:jc w:val="center"/>
      </w:pPr>
      <w:r>
        <w:rPr>
          <w:rFonts w:ascii="Arial" w:cs="Arial" w:eastAsia="Arial" w:hAnsi="Arial"/>
          <w:b/>
          <w:bCs/>
          <w:color w:val="888888"/>
          <w:sz w:val="22"/>
          <w:szCs w:val="22"/>
        </w:rPr>
        <w:t xml:space="preserve">END OF DOCUMENT</w:t>
      </w:r>
    </w:p>
    <w:p>
      <w:pPr>
        <w:jc w:val="center"/>
      </w:pPr>
      <w:r>
        <w:rPr>
          <w:rFonts w:ascii="Arial" w:cs="Arial" w:eastAsia="Arial" w:hAnsi="Arial"/>
          <w:color w:val="AAAAAA"/>
          <w:sz w:val="18"/>
          <w:szCs w:val="18"/>
        </w:rPr>
        <w:t xml:space="preserve">OdishaTV Network — Confidential &amp; Proprietary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2F" w:sz="4"/>
      </w:pBdr>
      <w:jc w:val="right"/>
    </w:pPr>
    <w:r>
      <w:rPr>
        <w:rFonts w:ascii="Arial" w:cs="Arial" w:eastAsia="Arial" w:hAnsi="Arial"/>
        <w:color w:val="888888"/>
        <w:sz w:val="18"/>
        <w:szCs w:val="18"/>
      </w:rPr>
      <w:t xml:space="preserve">OdishaTV Network — Sales CRM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501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A7C2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2026-04-09T12:41:22.649Z</dcterms:created>
  <dcterms:modified xsi:type="dcterms:W3CDTF">2026-04-09T12:41:22.650Z</dcterms:modified>
</cp:coreProperties>
</file>

<file path=docProps/custom.xml><?xml version="1.0" encoding="utf-8"?>
<Properties xmlns="http://schemas.openxmlformats.org/officeDocument/2006/custom-properties" xmlns:vt="http://schemas.openxmlformats.org/officeDocument/2006/docPropsVTypes"/>
</file>