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Quick touchbase re Ref arc feedback and Assured AI WS1-20261006_114736-Meeting Recording</w:t>
      </w:r>
    </w:p>
    <w:p>
      <w:pPr>
        <w:spacing w:after="100"/>
      </w:pPr>
      <w:r>
        <w:rPr>
          <w:color w:val="605e5c"/>
          <w:sz w:val="3mm"/>
          <w:szCs w:val="3mm"/>
          <w:rFonts w:ascii="Segoe UI" w:cs="Segoe UI" w:eastAsia="Segoe UI" w:hAnsi="Segoe UI"/>
        </w:rPr>
        <w:t xml:space="preserve">6 October 2026, 10:47am</w:t>
      </w:r>
    </w:p>
    <w:p>
      <w:pPr>
        <w:spacing w:after="100"/>
      </w:pPr>
      <w:r>
        <w:rPr>
          <w:color w:val="605e5c"/>
          <w:sz w:val="3mm"/>
          <w:szCs w:val="3mm"/>
          <w:rFonts w:ascii="Segoe UI" w:cs="Segoe UI" w:eastAsia="Segoe UI" w:hAnsi="Segoe UI"/>
        </w:rPr>
        <w:t xml:space="preserve">17m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Hi, this is Carl Lightner. I'm acting as a business analyst going through a collaborative requirements development methodology, or CRDM, with my colleague who will introduce themselves. We are looking at developing and iterating on a feature for doing...</w:t>
      </w:r>
      <w:r>
        <w:rPr>
          <w:color w:val="323130"/>
          <w:sz w:val="4.3mm"/>
          <w:szCs w:val="4.3mm"/>
          <w:rFonts w:ascii="Segoe UI" w:cs="Segoe UI" w:eastAsia="Segoe UI" w:hAnsi="Segoe UI"/>
        </w:rPr>
        <w:br/>
        <w:t xml:space="preserve">public comment review of a document where we had 3000 comments come in. We've had some initial features developed and now we're going to do a walkthrough with my colleague and want to correct some or capture features and</w:t>
      </w:r>
      <w:r>
        <w:rPr>
          <w:color w:val="323130"/>
          <w:sz w:val="4.3mm"/>
          <w:szCs w:val="4.3mm"/>
          <w:rFonts w:ascii="Segoe UI" w:cs="Segoe UI" w:eastAsia="Segoe UI" w:hAnsi="Segoe UI"/>
        </w:rPr>
        <w:br/>
        <w:t xml:space="preserve">requests and other things that could improve the workflow. She is serving as the chief editor for the reference architecture. Over to you. You want to introduce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Thanks, Carl. I'm Chinni EYETAN. I'm serving as the chief editor for the reference architecture document. Like Carl mentioned, we have over 3000 comments and we want to be able to define the requirements to enable us review those comments as part of the technical working group and categorise the comments so that we can</w:t>
      </w:r>
      <w:r>
        <w:rPr>
          <w:color w:val="323130"/>
          <w:sz w:val="4.3mm"/>
          <w:szCs w:val="4.3mm"/>
          <w:rFonts w:ascii="Segoe UI" w:cs="Segoe UI" w:eastAsia="Segoe UI" w:hAnsi="Segoe UI"/>
        </w:rPr>
        <w:br/>
        <w:t xml:space="preserve">also have different sub-working group members look at the comments that pertain to that particular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Great. And I'm putting in the chat a link to the, what we're going to be looking at. I don't know, does this also record video or not? Because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does,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Would be, oops, sorry, I think I recorded the wrong thing.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What did I want to share?</w:t>
      </w:r>
      <w:r>
        <w:rPr>
          <w:color w:val="323130"/>
          <w:sz w:val="4.3mm"/>
          <w:szCs w:val="4.3mm"/>
          <w:rFonts w:ascii="Segoe UI" w:cs="Segoe UI" w:eastAsia="Segoe UI" w:hAnsi="Segoe UI"/>
        </w:rPr>
        <w:br/>
        <w:t xml:space="preserve">I think this, okay, so this is the current staging branch that we have for the reviewing the public comments on the reference architecture. You can see that there's 2600 comments of which 2629 are open. I don't know.</w:t>
      </w:r>
      <w:r>
        <w:rPr>
          <w:color w:val="323130"/>
          <w:sz w:val="4.3mm"/>
          <w:szCs w:val="4.3mm"/>
          <w:rFonts w:ascii="Segoe UI" w:cs="Segoe UI" w:eastAsia="Segoe UI" w:hAnsi="Segoe UI"/>
        </w:rPr>
        <w:br/>
        <w:t xml:space="preserve">Why some are closed? That's interesting, because I didn't ask them to be closed.</w:t>
      </w:r>
      <w:r>
        <w:rPr>
          <w:color w:val="323130"/>
          <w:sz w:val="4.3mm"/>
          <w:szCs w:val="4.3mm"/>
          <w:rFonts w:ascii="Segoe UI" w:cs="Segoe UI" w:eastAsia="Segoe UI" w:hAnsi="Segoe UI"/>
        </w:rPr>
        <w:br/>
        <w:t xml:space="preserve">But the way that these, what's happened is all of these 2600 comments got grouped into change sets. And you can see change sets here. These change sets are, for example, CS001 has 14 comments that are.</w:t>
      </w:r>
      <w:r>
        <w:rPr>
          <w:color w:val="323130"/>
          <w:sz w:val="4.3mm"/>
          <w:szCs w:val="4.3mm"/>
          <w:rFonts w:ascii="Segoe UI" w:cs="Segoe UI" w:eastAsia="Segoe UI" w:hAnsi="Segoe UI"/>
        </w:rPr>
        <w:br/>
        <w:t xml:space="preserve">are in it, it has grouped all of those 14 comments to a common set of requirements, like complete, incomplete sentences, define DPIF at first use, simplify the flagged wording. You can also go to the specific comments for that change set and see.</w:t>
      </w:r>
      <w:r>
        <w:rPr>
          <w:color w:val="323130"/>
          <w:sz w:val="4.3mm"/>
          <w:szCs w:val="4.3mm"/>
          <w:rFonts w:ascii="Segoe UI" w:cs="Segoe UI" w:eastAsia="Segoe UI" w:hAnsi="Segoe UI"/>
        </w:rPr>
        <w:br/>
        <w:t xml:space="preserve">You can expand to see who actually provided the comment and the details behind that comment, whether a decision has been made yet on that comment, the committee or who's actually reviewing that comment, and we need to figure that out a little bit. And you can also see the links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document itself to see all the comments that are related to that section or that area of the comment. So that's what I wanted to share with you, Tini, like, and oh, one last thing is if you are now in a comment set.</w:t>
      </w:r>
      <w:r>
        <w:rPr>
          <w:color w:val="323130"/>
          <w:sz w:val="4.3mm"/>
          <w:szCs w:val="4.3mm"/>
          <w:rFonts w:ascii="Segoe UI" w:cs="Segoe UI" w:eastAsia="Segoe UI" w:hAnsi="Segoe UI"/>
        </w:rPr>
        <w:br/>
        <w:t xml:space="preserve">What you can do, let's say we're looking at CS164. There's a discuss link. What this can do is let's say we're in a working group call and we say, oh, you know, we're in the product registry working group call with Saroop or somebody. We want to look at these changes.</w:t>
      </w:r>
      <w:r>
        <w:rPr>
          <w:color w:val="323130"/>
          <w:sz w:val="4.3mm"/>
          <w:szCs w:val="4.3mm"/>
          <w:rFonts w:ascii="Segoe UI" w:cs="Segoe UI" w:eastAsia="Segoe UI" w:hAnsi="Segoe UI"/>
        </w:rPr>
        <w:br/>
        <w:t xml:space="preserve">And then we go and go into a discussion mode. This automatically creates an issue or sets up an issue that we can create and then provide comments during the discussion and keep notes, put attachments there, and whoever has a GitHub account can contribute to like that change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Once that's created, then you can then, for example, assign a co-pilot or an agent to create a pull request that will go through and implement the changes that get approved through the discussion. So that was sort of the general workflow.</w:t>
      </w:r>
      <w:r>
        <w:rPr>
          <w:color w:val="323130"/>
          <w:sz w:val="4.3mm"/>
          <w:szCs w:val="4.3mm"/>
          <w:rFonts w:ascii="Segoe UI" w:cs="Segoe UI" w:eastAsia="Segoe UI" w:hAnsi="Segoe UI"/>
        </w:rPr>
        <w:br/>
        <w:t xml:space="preserve">and dashboard that was a straw person for you to react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Great. So I think it works fine in terms of the workflow, but there are a couple of additional things that I think I just wanted to clarify in terms of how it's categorised in the comments. So one of the things that I'm</w:t>
      </w:r>
      <w:r>
        <w:rPr>
          <w:color w:val="323130"/>
          <w:sz w:val="4.3mm"/>
          <w:szCs w:val="4.3mm"/>
          <w:rFonts w:ascii="Segoe UI" w:cs="Segoe UI" w:eastAsia="Segoe UI" w:hAnsi="Segoe UI"/>
        </w:rPr>
        <w:br/>
        <w:t xml:space="preserve">concerned that it does is that there's consistency in the way it goes through the categorization of these comments. We have, I have a couple of categories for which this needs, these comments need to be</w:t>
      </w:r>
      <w:r>
        <w:rPr>
          <w:color w:val="323130"/>
          <w:sz w:val="4.3mm"/>
          <w:szCs w:val="4.3mm"/>
          <w:rFonts w:ascii="Segoe UI" w:cs="Segoe UI" w:eastAsia="Segoe UI" w:hAnsi="Segoe UI"/>
        </w:rPr>
        <w:br/>
        <w:t xml:space="preserve">grouped under beyond the, you know, whether they're, apart from, you know, talking about them in terms of the bundles and the areas that they're covering. So, for example, you have the ones that relate to applying editorial clarity revisions to the summary.</w:t>
      </w:r>
      <w:r>
        <w:rPr>
          <w:color w:val="323130"/>
          <w:sz w:val="4.3mm"/>
          <w:szCs w:val="4.3mm"/>
          <w:rFonts w:ascii="Segoe UI" w:cs="Segoe UI" w:eastAsia="Segoe UI" w:hAnsi="Segoe UI"/>
        </w:rPr>
        <w:br/>
        <w:t xml:space="preserve">I would like that to go to an editorial category. Then I would, there are a couple of them that, a couple of the comments that relate more to things like, for example, supply chain. And I would like those comments also to be categorised on the supply chain.</w:t>
      </w:r>
      <w:r>
        <w:rPr>
          <w:color w:val="323130"/>
          <w:sz w:val="4.3mm"/>
          <w:szCs w:val="4.3mm"/>
          <w:rFonts w:ascii="Segoe UI" w:cs="Segoe UI" w:eastAsia="Segoe UI" w:hAnsi="Segoe UI"/>
        </w:rPr>
        <w:br/>
        <w:t xml:space="preserve">So in reality, beyond the editorial comments, whether a review or not is needed, I would also like an additional set of categories that go towards core architects, the metadata registries group,</w:t>
      </w:r>
      <w:r>
        <w:rPr>
          <w:color w:val="323130"/>
          <w:sz w:val="4.3mm"/>
          <w:szCs w:val="4.3mm"/>
          <w:rFonts w:ascii="Segoe UI" w:cs="Segoe UI" w:eastAsia="Segoe UI" w:hAnsi="Segoe UI"/>
        </w:rPr>
        <w:br/>
        <w:t xml:space="preserve">supply chain, financial systems, clinical, and then WHO in general.</w:t>
      </w:r>
      <w:r>
        <w:rPr>
          <w:color w:val="323130"/>
          <w:sz w:val="4.3mm"/>
          <w:szCs w:val="4.3mm"/>
          <w:rFonts w:ascii="Segoe UI" w:cs="Segoe UI" w:eastAsia="Segoe UI" w:hAnsi="Segoe UI"/>
        </w:rPr>
        <w:br/>
        <w:t xml:space="preserve">And of course, editorial changes, like I mentioned earlier. So those are one of the, some of the first categorization that I would also like beyond grouping them into similar themes that, you know, you've already done in terms of this current categorization.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Okay, thanks. And to help clarify, so you...</w:t>
      </w:r>
      <w:r>
        <w:rPr>
          <w:color w:val="323130"/>
          <w:sz w:val="4.3mm"/>
          <w:szCs w:val="4.3mm"/>
          <w:rFonts w:ascii="Segoe UI" w:cs="Segoe UI" w:eastAsia="Segoe UI" w:hAnsi="Segoe UI"/>
        </w:rPr>
        <w:br/>
        <w:t xml:space="preserve">Would one, so you like the change sets as an approach, but maybe different tags on top of the change set for different axes related to, you know, for example, is it an editorial type of change or is it a specific content type of change? Okay, and I see that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Looking at the screen in the demo, there is already a type that has a dropdown of editorial, generic, general, and technical, which seemed to be working, but before, but doesn't work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Technical,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Those are, are those the categories you want, or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think editorial, absolutely fine. It's really between the general and the technical. The technical especially are the ones that would need specific categorization into whether it's the metadata registry, supply chain, financial systems or clinical.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or core architects. General, we can leave as general and that can be reviewed by the editorial team in terms of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I guess there's a couple of ways that we could break down the technical. One could be by working group committee that is focused on that area, and that could be aligned to when we looked at the actual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There was a committee associated with a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So if we said, oh, well, a change set is two or three more comments, and that comment is associated, or those two, three comments could be associated to, you know, one to two committees, but at least we could roll that information back up to, oh, the back things don't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then we could at least roll it back up and you could search at the top for chain sets that are editorial within this committee. And that would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that would work,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So there's another axis though, which is the reference architecture itself. And like, is it on a metadata component? Is it on a business domain component? Which one of those? We could do that. I think that's probably more than that's needed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I think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Or, but I could be wrong. I mean, I'm asking,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I think if we start with what we have first, and then we'll see whether we go to that level of depth. I will trial this out with, or at least I'll show this to the core architect group tomorrow, and we can start seeing and testing whether it actually is able to work as a workflow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for us to go through this with the other domain groups. The other thing I wanted to also mention is because from the spreadsheet that I shared with you, I still have additional comments that have come through that were not part of that first consolidation. So there's another requirement around ingesting new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 yeah, yeah, I guess I remember some of those,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and some of them might not have been routed properly to the mailbox that I, the sub mailbox that I created. So I'll have to look at those and see which ones have not already been captured. So there's also ingestion of new comments that I would, that's a requirement for this so that when we have new comments,</w:t>
      </w:r>
      <w:r>
        <w:rPr>
          <w:color w:val="323130"/>
          <w:sz w:val="4.3mm"/>
          <w:szCs w:val="4.3mm"/>
          <w:rFonts w:ascii="Segoe UI" w:cs="Segoe UI" w:eastAsia="Segoe UI" w:hAnsi="Segoe UI"/>
        </w:rPr>
        <w:br/>
        <w:t xml:space="preserve">we can also ingest into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Okay, no, that's good to know. And there's a couple of possibilities here. One is that you pre-resolve and take things out, which you can do. And the other is we can ask, you know, the agents to do it. And then they could either say, oh, you have a new version of your.</w:t>
      </w:r>
      <w:r>
        <w:rPr>
          <w:color w:val="323130"/>
          <w:sz w:val="4.3mm"/>
          <w:szCs w:val="4.3mm"/>
          <w:rFonts w:ascii="Segoe UI" w:cs="Segoe UI" w:eastAsia="Segoe UI" w:hAnsi="Segoe UI"/>
        </w:rPr>
        <w:br/>
        <w:t xml:space="preserve">the document that you ingested before and it looks for changes or deltas on that or it says, oh, here's a brand new document and tries to, you know, process it that way. But I think in either case, you know, it should try to deduplicate or look for potential duplicates as it comes 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 would prefer deduplication. What I haven't seen though here is the, whether it also captured, and maybe it's in the change sets piece or in the actual comments piece, whether it captured the individuals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who entered those comments, because then this feeds back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Yeah, it's in.</w:t>
      </w:r>
      <w:r>
        <w:rPr>
          <w:color w:val="323130"/>
          <w:sz w:val="4.3mm"/>
          <w:szCs w:val="4.3mm"/>
          <w:rFonts w:ascii="Segoe UI" w:cs="Segoe UI" w:eastAsia="Segoe UI" w:hAnsi="Segoe UI"/>
        </w:rPr>
        <w:br/>
        <w:t xml:space="preserve">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Acknowledgements.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Yeah, it's tracked on the comment level. So if we acknowledge, if we decide on a change set, then that we should be able to say, oh, this comment was, you know, included in this change set, and we should be able to generate something from based on that. That's the plan. And then the other maybe thing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So I think what we're missing here, potentially just brought up, is there should be deduplication on ingestion of new comments, but also maybe some a link when we're looking at an individual compliment that says, oh, this looks like a duplicate, and you could name the comment that it looks duplicate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I want to show one last thing and I know we both have to run, but if we also you can say, oh, select these three comments and let's make a new change set for those comments. So if you need to like break up a change set or create a new change set, then that would also go to like a change set proposal that only an editor.</w:t>
      </w:r>
      <w:r>
        <w:rPr>
          <w:color w:val="323130"/>
          <w:sz w:val="4.3mm"/>
          <w:szCs w:val="4.3mm"/>
          <w:rFonts w:ascii="Segoe UI" w:cs="Segoe UI" w:eastAsia="Segoe UI" w:hAnsi="Segoe UI"/>
        </w:rPr>
        <w:br/>
        <w:t xml:space="preserve">like yourself could do. I mean, we could delegate this to committees, but we don't have enough like infrastructure for like really detailed granular control at this moment. But hopefully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it makes sense. And I think I think it will work. Thank you. Makes me feel better that we were able to kind of move this forward and use AI to support. What you'll also see, I don't know if you saw or noticed in the spreadsheet I shared with you, I had</w:t>
      </w:r>
      <w:r>
        <w:rPr>
          <w:color w:val="323130"/>
          <w:sz w:val="4.3mm"/>
          <w:szCs w:val="4.3mm"/>
          <w:rFonts w:ascii="Segoe UI" w:cs="Segoe UI" w:eastAsia="Segoe UI" w:hAnsi="Segoe UI"/>
        </w:rPr>
        <w:br/>
        <w:t xml:space="preserve">asked my own AI assistant to do that initial categorization. And then I compared it with my human categorization to see whether it would categorise things similarly. And there were a lot that were quite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In terms of how we categorize, there were some where it...</w:t>
      </w:r>
      <w:r>
        <w:rPr>
          <w:color w:val="323130"/>
          <w:sz w:val="4.3mm"/>
          <w:szCs w:val="4.3mm"/>
          <w:rFonts w:ascii="Segoe UI" w:cs="Segoe UI" w:eastAsia="Segoe UI" w:hAnsi="Segoe UI"/>
        </w:rPr>
        <w:br/>
        <w:t xml:space="preserve">categorised into a specific domain group, but then upon reading those comments, you realise that some of those things that are being requested are not things that we plan to even cover in the reference architecture. So these are some of the things that hopefully we'll see how we're able to manage that. But yes, I think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And we should also just make a note that when it should have added those columns, I noticed when I gave it the original blank template of the changes, and it said, oh, there's a new columns in here, and it did something with it. So I don't know what it did with it. I don't know if that's one of the philtres that we saw was one of your columns or not,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maybe as a follow-up processes to compare that and look at sort of the adjudication workflows between a human and an agent characterization and, you know, options for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Anything else for the agents, Jiun?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In terms of the agents, I think...</w:t>
      </w:r>
      <w:r>
        <w:rPr>
          <w:color w:val="323130"/>
          <w:sz w:val="4.3mm"/>
          <w:szCs w:val="4.3mm"/>
          <w:rFonts w:ascii="Segoe UI" w:cs="Segoe UI" w:eastAsia="Segoe UI" w:hAnsi="Segoe UI"/>
        </w:rPr>
        <w:br/>
        <w:t xml:space="preserve">I think that's it for now. We'll have to see in terms of quality assurance. Maybe that's something myself and Swarupu will look at.</w:t>
      </w:r>
      <w:r>
        <w:rPr>
          <w:color w:val="323130"/>
          <w:sz w:val="4.3mm"/>
          <w:szCs w:val="4.3mm"/>
          <w:rFonts w:ascii="Segoe UI" w:cs="Segoe UI" w:eastAsia="Segoe UI" w:hAnsi="Segoe UI"/>
        </w:rPr>
        <w:br/>
        <w:t xml:space="preserve">Is there anything that can be built in there in terms of...</w:t>
      </w:r>
      <w:r>
        <w:rPr>
          <w:color w:val="323130"/>
          <w:sz w:val="4.3mm"/>
          <w:szCs w:val="4.3mm"/>
          <w:rFonts w:ascii="Segoe UI" w:cs="Segoe UI" w:eastAsia="Segoe UI" w:hAnsi="Segoe UI"/>
        </w:rPr>
        <w:br/>
        <w:t xml:space="preserve">Review a threshold for review. Is there something that we can put that would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there's some like methodologies and decision-making methodologies that are already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I haven't found many that are like broadly applicable for review process that are open access, but there's some that are in there. But like, that's what I think we need to do is what are those QA processes? We need to define those. And we can also, that could be do it with a working group. We say what the requirement is, and then we have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do that, you know, review process. There's already a WHO one voice, WHO like voice for WHO publications that can do content authoring and review against it. So, you know, that's just one type of quality control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So we just need that board. Yeah, well, if I can find it, it's I'm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Do you have a link to that?</w:t>
      </w:r>
      <w:r>
        <w:rPr>
          <w:color w:val="323130"/>
          <w:sz w:val="4.3mm"/>
          <w:szCs w:val="4.3mm"/>
          <w:rFonts w:ascii="Segoe UI" w:cs="Segoe UI" w:eastAsia="Segoe UI" w:hAnsi="Segoe UI"/>
        </w:rPr>
        <w:br/>
        <w:t xml:space="preserve">Okay, is it the um, uh, what's it called? It's not the...</w:t>
      </w:r>
      <w:r>
        <w:rPr>
          <w:color w:val="323130"/>
          <w:sz w:val="4.3mm"/>
          <w:szCs w:val="4.3mm"/>
          <w:rFonts w:ascii="Segoe UI" w:cs="Segoe UI" w:eastAsia="Segoe UI" w:hAnsi="Segoe UI"/>
        </w:rPr>
        <w:br/>
        <w:t xml:space="preserve">What's it called? The one that Nat shared a while back. Is it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 there's like a handbook in the editorial style, so what I...</w:t>
      </w:r>
      <w:r>
        <w:rPr>
          <w:color w:val="323130"/>
          <w:sz w:val="4.3mm"/>
          <w:szCs w:val="4.3mm"/>
          <w:rFonts w:ascii="Segoe UI" w:cs="Segoe UI" w:eastAsia="Segoe UI" w:hAnsi="Segoe UI"/>
        </w:rPr>
        <w:br/>
        <w:t xml:space="preserve">the current thing will ingest, I had it ingest the three documents from WHO Iris and create a voice or like, you know, rules for authoring, et cetera, that can be applied.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Yes, okay,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All right, I need to jump to this other meeting. And we'll, oh, just as you'll send the recording to me, agent that's doing this recording, please summarise and make a plan of all the planned feature requirements and implement them on a staging.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Yeah, no problem. Yes, okay, and maybe what I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LEITNER, Carl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site with a preview link that we can share.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EYETAN, Chinemerem Chika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xtuiugunznrbrkarxq8k.png"/><Relationship Id="rId7" Type="http://schemas.openxmlformats.org/officeDocument/2006/relationships/image" Target="media/f1qwulbtjoram4dspfdul.png"/><Relationship Id="rId8" Type="http://schemas.openxmlformats.org/officeDocument/2006/relationships/image" Target="media/ywzeahwvugi4seuzbiayk.png"/><Relationship Id="rId9" Type="http://schemas.openxmlformats.org/officeDocument/2006/relationships/image" Target="media/uwtrwp2ij4olk-fxtrmhc.png"/><Relationship Id="rId10" Type="http://schemas.openxmlformats.org/officeDocument/2006/relationships/image" Target="media/waaf_y1_k81vz5oshs3y3.png"/><Relationship Id="rId11" Type="http://schemas.openxmlformats.org/officeDocument/2006/relationships/image" Target="media/urw4tja4gpvo1nlvbfbma.png"/><Relationship Id="rId12" Type="http://schemas.openxmlformats.org/officeDocument/2006/relationships/image" Target="media/s5lr8upvu7dvucby3g5it.png"/><Relationship Id="rId13" Type="http://schemas.openxmlformats.org/officeDocument/2006/relationships/image" Target="media/jnyic7utcz5h2xluemq3y.png"/><Relationship Id="rId14" Type="http://schemas.openxmlformats.org/officeDocument/2006/relationships/image" Target="media/0xsjcs1_ckbw_dsq3hvxo.png"/><Relationship Id="rId15" Type="http://schemas.openxmlformats.org/officeDocument/2006/relationships/image" Target="media/euuytbvkexpc7o3ojzwq6.png"/><Relationship Id="rId16" Type="http://schemas.openxmlformats.org/officeDocument/2006/relationships/image" Target="media/jtum3bgt7puhnyes9eieg.png"/><Relationship Id="rId17" Type="http://schemas.openxmlformats.org/officeDocument/2006/relationships/image" Target="media/okqd4zkizrtvgrxuc4pqu.png"/><Relationship Id="rId18" Type="http://schemas.openxmlformats.org/officeDocument/2006/relationships/image" Target="media/_bzu1u9wyedz6mvjcncpu.png"/><Relationship Id="rId19" Type="http://schemas.openxmlformats.org/officeDocument/2006/relationships/image" Target="media/nyf7pmsyl6ld0smswjah6.png"/><Relationship Id="rId20" Type="http://schemas.openxmlformats.org/officeDocument/2006/relationships/image" Target="media/ysqwot5bkwvhglldibt-h.png"/><Relationship Id="rId21" Type="http://schemas.openxmlformats.org/officeDocument/2006/relationships/image" Target="media/rbqionstmngqqqwksbwbt.png"/><Relationship Id="rId22" Type="http://schemas.openxmlformats.org/officeDocument/2006/relationships/image" Target="media/sqvgixi9qaxuffnakjjmp.png"/><Relationship Id="rId23" Type="http://schemas.openxmlformats.org/officeDocument/2006/relationships/image" Target="media/dosdrohvt43mz4grvhec2.png"/><Relationship Id="rId24" Type="http://schemas.openxmlformats.org/officeDocument/2006/relationships/image" Target="media/uyatltyroc_5yin6pt49d.png"/><Relationship Id="rId25" Type="http://schemas.openxmlformats.org/officeDocument/2006/relationships/image" Target="media/-yjropjjhnri6iicpfqd6.png"/><Relationship Id="rId26" Type="http://schemas.openxmlformats.org/officeDocument/2006/relationships/image" Target="media/v34qywhqq79j77jo9cooc.png"/><Relationship Id="rId27" Type="http://schemas.openxmlformats.org/officeDocument/2006/relationships/image" Target="media/fuuzursba17ynlyz19stx.png"/><Relationship Id="rId28" Type="http://schemas.openxmlformats.org/officeDocument/2006/relationships/image" Target="media/rew1rvwtlzpchl91dh-if.png"/><Relationship Id="rId29" Type="http://schemas.openxmlformats.org/officeDocument/2006/relationships/image" Target="media/u600tn_u17jo9_dl3wtvm.png"/><Relationship Id="rId30" Type="http://schemas.openxmlformats.org/officeDocument/2006/relationships/image" Target="media/7qwum2greutmup4sizehn.png"/><Relationship Id="rId31" Type="http://schemas.openxmlformats.org/officeDocument/2006/relationships/image" Target="media/0rcmheg2ea4ab_nczi5-o.png"/><Relationship Id="rId32" Type="http://schemas.openxmlformats.org/officeDocument/2006/relationships/image" Target="media/wwxwse1nd5axg70ads8zr.png"/><Relationship Id="rId33" Type="http://schemas.openxmlformats.org/officeDocument/2006/relationships/image" Target="media/tbknqkdoodghpnprovt63.png"/><Relationship Id="rId34" Type="http://schemas.openxmlformats.org/officeDocument/2006/relationships/image" Target="media/k7jmagnwmdxvtaquedzjy.png"/><Relationship Id="rId35" Type="http://schemas.openxmlformats.org/officeDocument/2006/relationships/image" Target="media/guqg3wy3tds9c5v3dgy6o.png"/><Relationship Id="rId36" Type="http://schemas.openxmlformats.org/officeDocument/2006/relationships/image" Target="media/aqzvqdk01eikp2c3zpmns.png"/><Relationship Id="rId37" Type="http://schemas.openxmlformats.org/officeDocument/2006/relationships/image" Target="media/doz8v9_dd_ihubwtn8n9m.png"/><Relationship Id="rId38" Type="http://schemas.openxmlformats.org/officeDocument/2006/relationships/image" Target="media/hvz1nne-8erhdncbi-mui.png"/><Relationship Id="rId39" Type="http://schemas.openxmlformats.org/officeDocument/2006/relationships/image" Target="media/axjzipuewqinpzzwb8s1a.png"/><Relationship Id="rId40" Type="http://schemas.openxmlformats.org/officeDocument/2006/relationships/image" Target="media/9uyggx23fcl8usijzigvz.png"/><Relationship Id="rId41" Type="http://schemas.openxmlformats.org/officeDocument/2006/relationships/image" Target="media/m2k9x6t1j9dhpjlten91b.png"/><Relationship Id="rId42" Type="http://schemas.openxmlformats.org/officeDocument/2006/relationships/image" Target="media/woavz2tv_pkipfuuk0kxg.png"/><Relationship Id="rId43" Type="http://schemas.openxmlformats.org/officeDocument/2006/relationships/image" Target="media/ffbss8dsswbfohygzogdl.png"/><Relationship Id="rId44" Type="http://schemas.openxmlformats.org/officeDocument/2006/relationships/image" Target="media/l4o2fixnyzwa5rmhgdfbc.png"/><Relationship Id="rId45" Type="http://schemas.openxmlformats.org/officeDocument/2006/relationships/image" Target="media/blgdwyrngiwejojhbc02m.png"/><Relationship Id="rId46" Type="http://schemas.openxmlformats.org/officeDocument/2006/relationships/image" Target="media/hbcpdcjfgwgagtbpckpeb.png"/><Relationship Id="rId47" Type="http://schemas.openxmlformats.org/officeDocument/2006/relationships/image" Target="media/hfvscey1vmeoszikvpof8.png"/><Relationship Id="rId48" Type="http://schemas.openxmlformats.org/officeDocument/2006/relationships/image" Target="media/ycsposlcvtw-qzv9po-c6.png"/><Relationship Id="rId49" Type="http://schemas.openxmlformats.org/officeDocument/2006/relationships/image" Target="media/mkwh-mm99d6kyyzjwkjji.png"/><Relationship Id="rId50" Type="http://schemas.openxmlformats.org/officeDocument/2006/relationships/image" Target="media/x4hquxxoz6_gceqy7b7gg.png"/><Relationship Id="rId51" Type="http://schemas.openxmlformats.org/officeDocument/2006/relationships/image" Target="media/ryqgjatvsplwpucpouyzy.png"/><Relationship Id="rId52" Type="http://schemas.openxmlformats.org/officeDocument/2006/relationships/image" Target="media/7a3okktbvscpbuzoycacc.png"/><Relationship Id="rId53" Type="http://schemas.openxmlformats.org/officeDocument/2006/relationships/image" Target="media/yaihtn6gp_intf96mvj18.png"/><Relationship Id="rId54" Type="http://schemas.openxmlformats.org/officeDocument/2006/relationships/image" Target="media/34oh-ysaz25ldgryx8_vu.png"/><Relationship Id="rId55" Type="http://schemas.openxmlformats.org/officeDocument/2006/relationships/image" Target="media/khzpkb7tc1z3zioaa6eyz.png"/><Relationship Id="rId56" Type="http://schemas.openxmlformats.org/officeDocument/2006/relationships/image" Target="media/tqykmw6j8wg7pkcotldq7.png"/><Relationship Id="rId57" Type="http://schemas.openxmlformats.org/officeDocument/2006/relationships/image" Target="media/upjqwe4vc71ocxkrb3bmt.png"/><Relationship Id="rId58" Type="http://schemas.openxmlformats.org/officeDocument/2006/relationships/image" Target="media/7xcsn9le3tzte5errmdbt.png"/><Relationship Id="rId59" Type="http://schemas.openxmlformats.org/officeDocument/2006/relationships/image" Target="media/bbo-tp5gdqxcowc1mcwcv.png"/><Relationship Id="rId60" Type="http://schemas.openxmlformats.org/officeDocument/2006/relationships/image" Target="media/afqpepwny1uuxptjyiav-.png"/><Relationship Id="rId61" Type="http://schemas.openxmlformats.org/officeDocument/2006/relationships/image" Target="media/v-fwq7fw7bxmbuudrstgr.png"/><Relationship Id="rId62" Type="http://schemas.openxmlformats.org/officeDocument/2006/relationships/image" Target="media/5oegqcix-mvnqwgozjclw.png"/><Relationship Id="rId63" Type="http://schemas.openxmlformats.org/officeDocument/2006/relationships/image" Target="media/izjbjnawwwzkn-ssu05s_.png"/><Relationship Id="rId64" Type="http://schemas.openxmlformats.org/officeDocument/2006/relationships/image" Target="media/jb6mpphxhxcqrgzxjucdv.png"/><Relationship Id="rId65" Type="http://schemas.openxmlformats.org/officeDocument/2006/relationships/image" Target="media/kccudwiuu3t-nuga3zl2h.png"/><Relationship Id="rId66" Type="http://schemas.openxmlformats.org/officeDocument/2006/relationships/image" Target="media/ppmt3cti-5wir-1s94ops.png"/><Relationship Id="rId67" Type="http://schemas.openxmlformats.org/officeDocument/2006/relationships/image" Target="media/g8tg-whvsmuhnvx2jebqa.png"/><Relationship Id="rId68" Type="http://schemas.openxmlformats.org/officeDocument/2006/relationships/image" Target="media/allkqkft1wicbu-bbyeio.png"/><Relationship Id="rId69" Type="http://schemas.openxmlformats.org/officeDocument/2006/relationships/image" Target="media/8qqd5gtn1r_rtajednssc.png"/><Relationship Id="rId70" Type="http://schemas.openxmlformats.org/officeDocument/2006/relationships/image" Target="media/kh1j5381kiqbn0uq-zonn.png"/><Relationship Id="rId71" Type="http://schemas.openxmlformats.org/officeDocument/2006/relationships/image" Target="media/zarwdbtt2gz2f2ixdxxwr.png"/><Relationship Id="rId72" Type="http://schemas.openxmlformats.org/officeDocument/2006/relationships/image" Target="media/ypiyuksjsxcmlahotfa7p.png"/><Relationship Id="rId73" Type="http://schemas.openxmlformats.org/officeDocument/2006/relationships/image" Target="media/q2wlmohieb8qf_rfxglqh.png"/><Relationship Id="rId74" Type="http://schemas.openxmlformats.org/officeDocument/2006/relationships/image" Target="media/motr2kp0ycf6si3tyv-b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2026-10-06T11:49:25.019Z</dcterms:created>
  <dcterms:modified xsi:type="dcterms:W3CDTF">2026-10-06T11:49:25.019Z</dcterms:modified>
</cp:coreProperties>
</file>

<file path=docProps/custom.xml><?xml version="1.0" encoding="utf-8"?>
<Properties xmlns="http://schemas.openxmlformats.org/officeDocument/2006/custom-properties" xmlns:vt="http://schemas.openxmlformats.org/officeDocument/2006/docPropsVTypes"/>
</file>