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523185">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kern w:val="2"/>
          <w:sz w:val="24"/>
          <w:szCs w:val="24"/>
          <w:lang w:val="en-US" w:eastAsia="zh-CN" w:bidi="ar-SA"/>
        </w:rPr>
      </w:pPr>
      <w:r>
        <w:rPr>
          <w:rFonts w:hint="eastAsia" w:ascii="黑体" w:hAnsi="黑体" w:eastAsia="黑体" w:cs="黑体"/>
          <w:b/>
          <w:bCs/>
          <w:sz w:val="28"/>
          <w:szCs w:val="28"/>
          <w:lang w:val="en-US" w:eastAsia="zh-CN"/>
        </w:rPr>
        <w:t>道德与法治（第一期）</w:t>
      </w:r>
    </w:p>
    <w:p w14:paraId="687ED80B">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kern w:val="2"/>
          <w:sz w:val="24"/>
          <w:szCs w:val="24"/>
          <w:lang w:val="en-US" w:eastAsia="zh-CN" w:bidi="ar-SA"/>
        </w:rPr>
      </w:pPr>
      <w:r>
        <w:rPr>
          <w:rFonts w:hint="eastAsia" w:ascii="黑体" w:hAnsi="黑体" w:eastAsia="黑体" w:cs="黑体"/>
          <w:kern w:val="2"/>
          <w:sz w:val="24"/>
          <w:szCs w:val="24"/>
          <w:lang w:val="en-US" w:eastAsia="zh-CN" w:bidi="ar-SA"/>
        </w:rPr>
        <w:t>生命安全与健康教育</w:t>
      </w:r>
    </w:p>
    <w:p w14:paraId="4CAB8F57">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HAnsi" w:hAnsiTheme="minorHAnsi" w:eastAsiaTheme="minorEastAsia" w:cstheme="minorBidi"/>
          <w:kern w:val="2"/>
          <w:sz w:val="24"/>
          <w:szCs w:val="24"/>
          <w:lang w:val="en-US" w:eastAsia="zh-CN" w:bidi="ar-SA"/>
        </w:rPr>
      </w:pPr>
      <w:r>
        <w:rPr>
          <w:rFonts w:hint="eastAsia" w:ascii="Times New Roman" w:hAnsi="Times New Roman" w:eastAsia="黑体" w:cs="黑体"/>
          <w:sz w:val="24"/>
          <w:szCs w:val="24"/>
          <w:lang w:val="en-US" w:eastAsia="zh-CN"/>
        </w:rPr>
        <w:t>1.（</w:t>
      </w:r>
      <w:r>
        <w:rPr>
          <w:rFonts w:hint="default" w:ascii="Times New Roman" w:hAnsi="Times New Roman" w:eastAsia="黑体" w:cs="黑体"/>
          <w:sz w:val="24"/>
          <w:szCs w:val="24"/>
          <w:lang w:val="en-US" w:eastAsia="zh-CN"/>
        </w:rPr>
        <w:t>2025</w:t>
      </w:r>
      <w:r>
        <w:rPr>
          <w:rFonts w:hint="eastAsia" w:ascii="Times New Roman" w:hAnsi="Times New Roman" w:eastAsia="黑体" w:cs="黑体"/>
          <w:sz w:val="24"/>
          <w:szCs w:val="24"/>
          <w:lang w:val="en-US" w:eastAsia="zh-CN"/>
        </w:rPr>
        <w:t>四川成都2，3分）</w:t>
      </w:r>
      <w:r>
        <w:rPr>
          <w:rFonts w:hint="eastAsia" w:asciiTheme="minorHAnsi" w:hAnsiTheme="minorHAnsi" w:eastAsiaTheme="minorEastAsia" w:cstheme="minorBidi"/>
          <w:kern w:val="2"/>
          <w:sz w:val="24"/>
          <w:szCs w:val="24"/>
          <w:lang w:val="en-US" w:eastAsia="zh-CN" w:bidi="ar-SA"/>
        </w:rPr>
        <w:t>有人认为，理想的朋友关系就如同溏心蛋，它既不像全熟蛋那样蛋白蛋黄都坚固，又不像生鸡蛋那样极其易碎，而是在全熟和全生之间找到了绝妙的平衡。这启示我们处理朋友关系应</w:t>
      </w:r>
      <w:r>
        <w:rPr>
          <w:rFonts w:hint="eastAsia" w:cstheme="minorBidi"/>
          <w:kern w:val="2"/>
          <w:sz w:val="24"/>
          <w:szCs w:val="24"/>
          <w:lang w:val="en-US" w:eastAsia="zh-CN" w:bidi="ar-SA"/>
        </w:rPr>
        <w:t xml:space="preserve">      （   ）</w:t>
      </w:r>
    </w:p>
    <w:p w14:paraId="77892175">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①特立独行，我行我素</w:t>
      </w:r>
    </w:p>
    <w:p w14:paraId="368EDF46">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②把握界限，交往适度</w:t>
      </w:r>
    </w:p>
    <w:p w14:paraId="2BACDEFF">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③相互尊重，理解支持</w:t>
      </w:r>
    </w:p>
    <w:p w14:paraId="68A83DA6">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④委曲求全，毫无保留</w:t>
      </w:r>
    </w:p>
    <w:p w14:paraId="6EB21B94">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A.①②        B.①④        C.②③        D.③④</w:t>
      </w:r>
    </w:p>
    <w:p w14:paraId="1FC42A86">
      <w:pPr>
        <w:keepNext w:val="0"/>
        <w:keepLines w:val="0"/>
        <w:pageBreakBefore w:val="0"/>
        <w:widowControl w:val="0"/>
        <w:kinsoku/>
        <w:wordWrap/>
        <w:overflowPunct/>
        <w:topLinePunct w:val="0"/>
        <w:autoSpaceDE/>
        <w:autoSpaceDN/>
        <w:bidi w:val="0"/>
        <w:adjustRightInd/>
        <w:snapToGrid/>
        <w:spacing w:line="360" w:lineRule="auto"/>
        <w:ind w:firstLine="3132" w:firstLineChars="1300"/>
        <w:jc w:val="left"/>
        <w:textAlignment w:val="auto"/>
        <w:rPr>
          <w:rFonts w:hint="eastAsia" w:ascii="宋体" w:hAnsi="宋体" w:eastAsia="宋体" w:cs="宋体"/>
          <w:kern w:val="2"/>
          <w:sz w:val="24"/>
          <w:szCs w:val="24"/>
          <w:lang w:val="en-US" w:eastAsia="zh-CN" w:bidi="ar-SA"/>
        </w:rPr>
      </w:pPr>
      <w:r>
        <w:rPr>
          <w:rFonts w:hint="eastAsia" w:ascii="黑体" w:hAnsi="黑体" w:eastAsia="黑体" w:cs="黑体"/>
          <w:b/>
          <w:bCs/>
          <w:kern w:val="2"/>
          <w:sz w:val="24"/>
          <w:szCs w:val="24"/>
          <w:highlight w:val="none"/>
          <w:shd w:val="clear" w:color="FFFFFF" w:fill="D9D9D9"/>
          <w:lang w:val="en-US" w:eastAsia="zh-CN" w:bidi="ar-SA"/>
        </w:rPr>
        <w:t>【推荐地区：安徽、云南】</w:t>
      </w:r>
    </w:p>
    <w:p w14:paraId="04C9ABE7">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kern w:val="2"/>
          <w:sz w:val="24"/>
          <w:szCs w:val="24"/>
          <w:lang w:val="en-US" w:eastAsia="zh-CN" w:bidi="ar-SA"/>
        </w:rPr>
      </w:pPr>
      <w:r>
        <w:rPr>
          <w:rFonts w:hint="eastAsia" w:ascii="Times New Roman" w:hAnsi="Times New Roman" w:eastAsia="黑体" w:cs="黑体"/>
          <w:sz w:val="24"/>
          <w:szCs w:val="24"/>
          <w:lang w:val="en-US" w:eastAsia="zh-CN"/>
        </w:rPr>
        <w:t>2</w:t>
      </w:r>
      <w:r>
        <w:rPr>
          <w:rFonts w:hint="default" w:ascii="Times New Roman" w:hAnsi="Times New Roman" w:eastAsia="黑体" w:cs="黑体"/>
          <w:sz w:val="24"/>
          <w:szCs w:val="24"/>
          <w:lang w:val="en-US" w:eastAsia="zh-CN"/>
        </w:rPr>
        <w:t>.</w:t>
      </w:r>
      <w:r>
        <w:rPr>
          <w:rFonts w:hint="eastAsia" w:ascii="Times New Roman" w:hAnsi="Times New Roman" w:eastAsia="黑体" w:cs="黑体"/>
          <w:sz w:val="24"/>
          <w:szCs w:val="24"/>
          <w:lang w:val="en-US" w:eastAsia="zh-CN"/>
        </w:rPr>
        <w:t>（</w:t>
      </w:r>
      <w:r>
        <w:rPr>
          <w:rFonts w:hint="default" w:ascii="Times New Roman" w:hAnsi="Times New Roman" w:eastAsia="黑体" w:cs="黑体"/>
          <w:sz w:val="24"/>
          <w:szCs w:val="24"/>
          <w:lang w:val="en-US" w:eastAsia="zh-CN"/>
        </w:rPr>
        <w:t>2025</w:t>
      </w:r>
      <w:r>
        <w:rPr>
          <w:rFonts w:hint="eastAsia" w:ascii="Times New Roman" w:hAnsi="Times New Roman" w:eastAsia="黑体" w:cs="黑体"/>
          <w:sz w:val="24"/>
          <w:szCs w:val="24"/>
          <w:lang w:val="en-US" w:eastAsia="zh-CN"/>
        </w:rPr>
        <w:t>四川成都4，3分）</w:t>
      </w:r>
      <w:r>
        <w:rPr>
          <w:rFonts w:hint="eastAsia" w:ascii="宋体" w:hAnsi="宋体" w:eastAsia="宋体" w:cs="宋体"/>
          <w:kern w:val="2"/>
          <w:sz w:val="24"/>
          <w:szCs w:val="24"/>
          <w:lang w:val="en-US" w:eastAsia="zh-CN" w:bidi="ar-SA"/>
        </w:rPr>
        <w:t>“父亲买了张车票却哪儿也不去，只是为了陪我走那段难走的路。”“看着车窗外他往回走的背影，他来的时候两手空空，走的时候也两手空空，却帮我把最重的那段路，扛了过去。”女孩描述父亲送她到站，分开后又特意买票进站为她搬运行李护送上车，然后默默离开的场景，让人动容。从中我们感受到了（  ）</w:t>
      </w:r>
    </w:p>
    <w:p w14:paraId="388CEA71">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①父亲默默不语的关爱</w:t>
      </w:r>
    </w:p>
    <w:p w14:paraId="6BC208D2">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②女儿朴素细腻的感恩</w:t>
      </w:r>
    </w:p>
    <w:p w14:paraId="07CC9CC4">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③亲子冲突化解的智慧</w:t>
      </w:r>
    </w:p>
    <w:p w14:paraId="41D671F3">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④家人妥协退让的包容</w:t>
      </w:r>
    </w:p>
    <w:p w14:paraId="56B82E51">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A.①②        B.①③        C.②④        D.③④</w:t>
      </w:r>
    </w:p>
    <w:p w14:paraId="2A6B0C7E">
      <w:pPr>
        <w:keepNext w:val="0"/>
        <w:keepLines w:val="0"/>
        <w:pageBreakBefore w:val="0"/>
        <w:widowControl w:val="0"/>
        <w:kinsoku/>
        <w:wordWrap/>
        <w:overflowPunct/>
        <w:topLinePunct w:val="0"/>
        <w:autoSpaceDE/>
        <w:autoSpaceDN/>
        <w:bidi w:val="0"/>
        <w:adjustRightInd/>
        <w:snapToGrid/>
        <w:spacing w:line="360" w:lineRule="auto"/>
        <w:ind w:firstLine="2168" w:firstLineChars="900"/>
        <w:jc w:val="left"/>
        <w:textAlignment w:val="auto"/>
        <w:rPr>
          <w:rFonts w:hint="eastAsia" w:ascii="宋体" w:hAnsi="宋体" w:eastAsia="宋体" w:cs="宋体"/>
          <w:kern w:val="2"/>
          <w:sz w:val="24"/>
          <w:szCs w:val="24"/>
          <w:lang w:val="en-US" w:eastAsia="zh-CN" w:bidi="ar-SA"/>
        </w:rPr>
      </w:pPr>
      <w:r>
        <w:rPr>
          <w:rFonts w:hint="eastAsia" w:ascii="黑体" w:hAnsi="黑体" w:eastAsia="黑体" w:cs="黑体"/>
          <w:b/>
          <w:bCs/>
          <w:kern w:val="2"/>
          <w:sz w:val="24"/>
          <w:szCs w:val="24"/>
          <w:highlight w:val="none"/>
          <w:shd w:val="clear" w:color="FFFFFF" w:fill="D9D9D9"/>
          <w:lang w:val="en-US" w:eastAsia="zh-CN" w:bidi="ar-SA"/>
        </w:rPr>
        <w:t>【推荐地区：安徽、云南、江西】</w:t>
      </w:r>
      <w:r>
        <w:rPr>
          <w:rFonts w:hint="eastAsia" w:cstheme="minorBidi"/>
          <w:kern w:val="2"/>
          <w:sz w:val="21"/>
          <w:szCs w:val="24"/>
          <w:lang w:val="en-US" w:eastAsia="zh-CN" w:bidi="ar-SA"/>
        </w:rPr>
        <w:br w:type="textWrapping"/>
      </w:r>
      <w:r>
        <w:rPr>
          <w:rFonts w:hint="eastAsia" w:ascii="Times New Roman" w:hAnsi="Times New Roman" w:eastAsia="黑体" w:cs="黑体"/>
          <w:sz w:val="24"/>
          <w:szCs w:val="24"/>
          <w:lang w:val="en-US" w:eastAsia="zh-CN"/>
        </w:rPr>
        <w:t>3.（</w:t>
      </w:r>
      <w:r>
        <w:rPr>
          <w:rFonts w:hint="default" w:ascii="Times New Roman" w:hAnsi="Times New Roman" w:eastAsia="黑体" w:cs="黑体"/>
          <w:sz w:val="24"/>
          <w:szCs w:val="24"/>
          <w:lang w:val="en-US" w:eastAsia="zh-CN"/>
        </w:rPr>
        <w:t>2025</w:t>
      </w:r>
      <w:r>
        <w:rPr>
          <w:rFonts w:hint="eastAsia" w:ascii="Times New Roman" w:hAnsi="Times New Roman" w:eastAsia="黑体" w:cs="黑体"/>
          <w:sz w:val="24"/>
          <w:szCs w:val="24"/>
          <w:lang w:val="en-US" w:eastAsia="zh-CN"/>
        </w:rPr>
        <w:t>四川成都5，3分）</w:t>
      </w:r>
      <w:r>
        <w:rPr>
          <w:rFonts w:hint="eastAsia" w:ascii="宋体" w:hAnsi="宋体" w:eastAsia="宋体" w:cs="宋体"/>
          <w:kern w:val="2"/>
          <w:sz w:val="24"/>
          <w:szCs w:val="24"/>
          <w:lang w:val="en-US" w:eastAsia="zh-CN" w:bidi="ar-SA"/>
        </w:rPr>
        <w:t>内蒙古科尔沁沙地南缘干旱少雨，某少年目睹了当地农牧民运水浇树的艰辛，决心解决这一难题。他观察到母亲做饭时锅盖上的水蒸气凝结成水珠滑落，联想到物理课学的冷凝原理，经过反复试验改进，发明了“干旱地区树木自动浇水装置”。2025年11月，该发明装置斩获第77届国际发明展青少年组全球金奖。他的经历启示我们要                     （   ）</w:t>
      </w:r>
    </w:p>
    <w:p w14:paraId="06BFEDB1">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①留心观察生活，树立问题意识</w:t>
      </w:r>
    </w:p>
    <w:p w14:paraId="5410B467">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②培养探索精神，提升创新素养</w:t>
      </w:r>
    </w:p>
    <w:p w14:paraId="1FE04D6C">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③善于学习知识，增强实践能力</w:t>
      </w:r>
    </w:p>
    <w:p w14:paraId="11A0525B">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④优先追求回报，凸显个人价值</w:t>
      </w:r>
    </w:p>
    <w:p w14:paraId="766E3E16">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A.①②③     B.①②④     C.①③④    D.②③④</w:t>
      </w:r>
    </w:p>
    <w:p w14:paraId="4236B2F1">
      <w:pPr>
        <w:keepNext w:val="0"/>
        <w:keepLines w:val="0"/>
        <w:pageBreakBefore w:val="0"/>
        <w:widowControl w:val="0"/>
        <w:kinsoku/>
        <w:wordWrap/>
        <w:overflowPunct/>
        <w:topLinePunct w:val="0"/>
        <w:autoSpaceDE/>
        <w:autoSpaceDN/>
        <w:bidi w:val="0"/>
        <w:adjustRightInd/>
        <w:snapToGrid/>
        <w:spacing w:line="360" w:lineRule="auto"/>
        <w:ind w:firstLine="2891" w:firstLineChars="1200"/>
        <w:jc w:val="left"/>
        <w:textAlignment w:val="auto"/>
        <w:rPr>
          <w:rFonts w:hint="eastAsia" w:ascii="宋体" w:hAnsi="宋体" w:eastAsia="宋体" w:cs="宋体"/>
          <w:kern w:val="2"/>
          <w:sz w:val="24"/>
          <w:szCs w:val="24"/>
          <w:lang w:val="en-US" w:eastAsia="zh-CN" w:bidi="ar-SA"/>
        </w:rPr>
      </w:pPr>
      <w:r>
        <w:rPr>
          <w:rFonts w:hint="eastAsia" w:ascii="黑体" w:hAnsi="黑体" w:eastAsia="黑体" w:cs="黑体"/>
          <w:b/>
          <w:bCs/>
          <w:kern w:val="2"/>
          <w:sz w:val="24"/>
          <w:szCs w:val="24"/>
          <w:highlight w:val="none"/>
          <w:shd w:val="clear" w:color="FFFFFF" w:fill="D9D9D9"/>
          <w:lang w:val="en-US" w:eastAsia="zh-CN" w:bidi="ar-SA"/>
        </w:rPr>
        <w:t>【推荐地区：安徽、云南】</w:t>
      </w:r>
      <w:r>
        <w:rPr>
          <w:rFonts w:hint="eastAsia" w:ascii="宋体" w:hAnsi="宋体" w:eastAsia="宋体" w:cs="宋体"/>
          <w:kern w:val="2"/>
          <w:sz w:val="24"/>
          <w:szCs w:val="24"/>
          <w:lang w:val="en-US" w:eastAsia="zh-CN" w:bidi="ar-SA"/>
        </w:rPr>
        <w:br w:type="textWrapping"/>
      </w:r>
      <w:r>
        <w:rPr>
          <w:rFonts w:hint="eastAsia" w:ascii="Times New Roman" w:hAnsi="Times New Roman" w:eastAsia="黑体" w:cs="黑体"/>
          <w:sz w:val="24"/>
          <w:szCs w:val="24"/>
          <w:lang w:val="en-US" w:eastAsia="zh-CN"/>
        </w:rPr>
        <w:t>4.（</w:t>
      </w:r>
      <w:r>
        <w:rPr>
          <w:rFonts w:hint="default" w:ascii="Times New Roman" w:hAnsi="Times New Roman" w:eastAsia="黑体" w:cs="黑体"/>
          <w:sz w:val="24"/>
          <w:szCs w:val="24"/>
          <w:lang w:val="en-US" w:eastAsia="zh-CN"/>
        </w:rPr>
        <w:t>2025</w:t>
      </w:r>
      <w:r>
        <w:rPr>
          <w:rFonts w:hint="eastAsia" w:ascii="Times New Roman" w:hAnsi="Times New Roman" w:eastAsia="黑体" w:cs="黑体"/>
          <w:sz w:val="24"/>
          <w:szCs w:val="24"/>
          <w:lang w:val="en-US" w:eastAsia="zh-CN"/>
        </w:rPr>
        <w:t>四川成都6，3分）</w:t>
      </w:r>
      <w:r>
        <w:rPr>
          <w:rFonts w:hint="eastAsia" w:ascii="宋体" w:hAnsi="宋体" w:eastAsia="宋体" w:cs="宋体"/>
          <w:kern w:val="2"/>
          <w:sz w:val="24"/>
          <w:szCs w:val="24"/>
          <w:lang w:val="en-US" w:eastAsia="zh-CN" w:bidi="ar-SA"/>
        </w:rPr>
        <w:t>输入“我好难过啊！”AI聊天框瞬间回应：“我能理解你的感受，你愿意和我聊聊发生了什么吗？”随着人工智能的发展，越来越多的年轻人倾向于向AI倾诉心事。当“被倾听”“被共情”这些本应来自亲密人际关系的情感供给开始被技术替代时，我们应                                          （   ）</w:t>
      </w:r>
    </w:p>
    <w:p w14:paraId="234C95A3">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①合理使用AI，满足自身需求</w:t>
      </w:r>
    </w:p>
    <w:p w14:paraId="3A08C9E9">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②重视现实关系，警惕情感虚化</w:t>
      </w:r>
    </w:p>
    <w:p w14:paraId="0F5DFCB5">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③追求新鲜刺激，沉迷网络社交</w:t>
      </w:r>
    </w:p>
    <w:p w14:paraId="2210C726">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④注重理性思考，提升交往能力</w:t>
      </w:r>
    </w:p>
    <w:p w14:paraId="5C2D3253">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A.①②③     B.①②④     C.①③④    D.②③④</w:t>
      </w:r>
    </w:p>
    <w:p w14:paraId="1733F83C">
      <w:pPr>
        <w:keepNext w:val="0"/>
        <w:keepLines w:val="0"/>
        <w:pageBreakBefore w:val="0"/>
        <w:widowControl w:val="0"/>
        <w:kinsoku/>
        <w:wordWrap/>
        <w:overflowPunct/>
        <w:topLinePunct w:val="0"/>
        <w:autoSpaceDE/>
        <w:autoSpaceDN/>
        <w:bidi w:val="0"/>
        <w:adjustRightInd/>
        <w:snapToGrid/>
        <w:spacing w:line="360" w:lineRule="auto"/>
        <w:ind w:firstLine="2891" w:firstLineChars="1200"/>
        <w:jc w:val="left"/>
        <w:textAlignment w:val="auto"/>
        <w:rPr>
          <w:rFonts w:hint="eastAsia" w:ascii="宋体" w:hAnsi="宋体" w:eastAsia="宋体" w:cs="宋体"/>
          <w:kern w:val="2"/>
          <w:sz w:val="24"/>
          <w:szCs w:val="24"/>
          <w:lang w:val="en-US" w:eastAsia="zh-CN" w:bidi="ar-SA"/>
        </w:rPr>
      </w:pPr>
      <w:r>
        <w:rPr>
          <w:rFonts w:hint="eastAsia" w:ascii="黑体" w:hAnsi="黑体" w:eastAsia="黑体" w:cs="黑体"/>
          <w:b/>
          <w:bCs/>
          <w:kern w:val="2"/>
          <w:sz w:val="24"/>
          <w:szCs w:val="24"/>
          <w:highlight w:val="none"/>
          <w:shd w:val="clear" w:color="FFFFFF" w:fill="D9D9D9"/>
          <w:lang w:val="en-US" w:eastAsia="zh-CN" w:bidi="ar-SA"/>
        </w:rPr>
        <w:t>【推荐地区：安徽、云南】</w:t>
      </w:r>
      <w:r>
        <w:rPr>
          <w:rFonts w:hint="eastAsia" w:ascii="宋体" w:hAnsi="宋体" w:eastAsia="宋体" w:cs="宋体"/>
          <w:kern w:val="2"/>
          <w:sz w:val="24"/>
          <w:szCs w:val="24"/>
          <w:lang w:val="en-US" w:eastAsia="zh-CN" w:bidi="ar-SA"/>
        </w:rPr>
        <w:br w:type="textWrapping"/>
      </w:r>
      <w:r>
        <w:rPr>
          <w:rFonts w:hint="eastAsia" w:ascii="Times New Roman" w:hAnsi="Times New Roman" w:eastAsia="黑体" w:cs="黑体"/>
          <w:sz w:val="24"/>
          <w:szCs w:val="24"/>
          <w:lang w:val="en-US" w:eastAsia="zh-CN"/>
        </w:rPr>
        <w:t>5.（</w:t>
      </w:r>
      <w:r>
        <w:rPr>
          <w:rFonts w:hint="default" w:ascii="Times New Roman" w:hAnsi="Times New Roman" w:eastAsia="黑体" w:cs="黑体"/>
          <w:sz w:val="24"/>
          <w:szCs w:val="24"/>
          <w:lang w:val="en-US" w:eastAsia="zh-CN"/>
        </w:rPr>
        <w:t>2025</w:t>
      </w:r>
      <w:r>
        <w:rPr>
          <w:rFonts w:hint="eastAsia" w:ascii="Times New Roman" w:hAnsi="Times New Roman" w:eastAsia="黑体" w:cs="黑体"/>
          <w:sz w:val="24"/>
          <w:szCs w:val="24"/>
          <w:lang w:val="en-US" w:eastAsia="zh-CN"/>
        </w:rPr>
        <w:t>四川成都17，12分）</w:t>
      </w:r>
      <w:r>
        <w:rPr>
          <w:rFonts w:hint="eastAsia" w:ascii="宋体" w:hAnsi="宋体" w:eastAsia="宋体" w:cs="宋体"/>
          <w:kern w:val="2"/>
          <w:sz w:val="24"/>
          <w:szCs w:val="24"/>
          <w:lang w:val="en-US" w:eastAsia="zh-CN" w:bidi="ar-SA"/>
        </w:rPr>
        <w:t>阅读材料，完成下列要求。</w:t>
      </w:r>
    </w:p>
    <w:p w14:paraId="194C482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楷体" w:hAnsi="楷体" w:eastAsia="楷体" w:cs="楷体"/>
          <w:kern w:val="2"/>
          <w:sz w:val="24"/>
          <w:szCs w:val="24"/>
          <w:lang w:val="en-US" w:eastAsia="zh-CN" w:bidi="ar-SA"/>
        </w:rPr>
      </w:pPr>
      <w:r>
        <w:rPr>
          <w:rFonts w:hint="eastAsia" w:ascii="楷体" w:hAnsi="楷体" w:eastAsia="楷体" w:cs="楷体"/>
          <w:kern w:val="2"/>
          <w:sz w:val="24"/>
          <w:szCs w:val="24"/>
          <w:lang w:val="en-US" w:eastAsia="zh-CN" w:bidi="ar-SA"/>
        </w:rPr>
        <w:t>调查显示，我国儿童青少年心理健康问题频发；6至17岁儿童青少年总体近视率达51.2%，超重肥胖率约为19%。</w:t>
      </w:r>
    </w:p>
    <w:p w14:paraId="27FB04A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楷体" w:hAnsi="楷体" w:eastAsia="楷体" w:cs="楷体"/>
          <w:kern w:val="2"/>
          <w:sz w:val="24"/>
          <w:szCs w:val="24"/>
          <w:lang w:val="en-US" w:eastAsia="zh-CN" w:bidi="ar-SA"/>
        </w:rPr>
      </w:pPr>
      <w:r>
        <w:rPr>
          <w:rFonts w:hint="eastAsia" w:ascii="楷体" w:hAnsi="楷体" w:eastAsia="楷体" w:cs="楷体"/>
          <w:kern w:val="2"/>
          <w:sz w:val="24"/>
          <w:szCs w:val="24"/>
          <w:lang w:val="en-US" w:eastAsia="zh-CN" w:bidi="ar-SA"/>
        </w:rPr>
        <w:t>青少年健康不仅是自身大事，也是“民之关切”“国之大者”。2026年2月，教育部印发《关于全面推进健康学校建设的指导意见》，要求将“健康第一”理念贯穿教育全过程。</w:t>
      </w:r>
    </w:p>
    <w:p w14:paraId="7F032B7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楷体" w:hAnsi="楷体" w:eastAsia="楷体" w:cs="楷体"/>
          <w:kern w:val="2"/>
          <w:sz w:val="24"/>
          <w:szCs w:val="24"/>
          <w:lang w:val="en-US" w:eastAsia="zh-CN" w:bidi="ar-SA"/>
        </w:rPr>
      </w:pPr>
      <w:r>
        <w:rPr>
          <w:rFonts w:hint="eastAsia" w:ascii="楷体" w:hAnsi="楷体" w:eastAsia="楷体" w:cs="楷体"/>
          <w:kern w:val="2"/>
          <w:sz w:val="24"/>
          <w:szCs w:val="24"/>
          <w:lang w:val="en-US" w:eastAsia="zh-CN" w:bidi="ar-SA"/>
        </w:rPr>
        <w:t>全国各中小学积极响应：创建“活力挑战区”“解忧杂货铺”，营造“处处可动”的育人空间；推行“课间熔断机制”，铃声一响，教室“清空”：打造“立体生态农场”，融科学教育、劳动教育、美育和体育于一体。丰富多彩的活动，让孩子们在校园跳起来、跑起来、动起来、身上有汗、眼里有光。</w:t>
      </w:r>
    </w:p>
    <w:p w14:paraId="088FC4E5">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每个人是自己健康的第一责任人。结合材料，从促进成长发展的角度，谈谈青少年如何做好自己健康的第一责任人。</w:t>
      </w:r>
    </w:p>
    <w:p w14:paraId="4638BCA7">
      <w:pPr>
        <w:bidi w:val="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br w:type="textWrapping"/>
      </w:r>
    </w:p>
    <w:p w14:paraId="43B0BD38">
      <w:pPr>
        <w:bidi w:val="0"/>
        <w:rPr>
          <w:rFonts w:hint="eastAsia" w:asciiTheme="minorHAnsi" w:hAnsiTheme="minorHAnsi" w:eastAsiaTheme="minorEastAsia" w:cstheme="minorBidi"/>
          <w:kern w:val="2"/>
          <w:sz w:val="21"/>
          <w:szCs w:val="24"/>
          <w:lang w:val="en-US" w:eastAsia="zh-CN" w:bidi="ar-SA"/>
        </w:rPr>
      </w:pPr>
    </w:p>
    <w:p w14:paraId="3EC202EF">
      <w:pPr>
        <w:keepNext w:val="0"/>
        <w:keepLines w:val="0"/>
        <w:pageBreakBefore w:val="0"/>
        <w:widowControl w:val="0"/>
        <w:kinsoku/>
        <w:wordWrap/>
        <w:overflowPunct/>
        <w:topLinePunct w:val="0"/>
        <w:autoSpaceDE/>
        <w:autoSpaceDN/>
        <w:bidi w:val="0"/>
        <w:adjustRightInd/>
        <w:snapToGrid/>
        <w:spacing w:line="360" w:lineRule="auto"/>
        <w:ind w:firstLine="2409" w:firstLineChars="1000"/>
        <w:jc w:val="left"/>
        <w:textAlignment w:val="auto"/>
        <w:rPr>
          <w:rFonts w:hint="eastAsia" w:asciiTheme="minorHAnsi" w:hAnsiTheme="minorHAnsi" w:eastAsiaTheme="minorEastAsia" w:cstheme="minorBidi"/>
          <w:kern w:val="2"/>
          <w:sz w:val="21"/>
          <w:szCs w:val="24"/>
          <w:lang w:val="en-US" w:eastAsia="zh-CN" w:bidi="ar-SA"/>
        </w:rPr>
      </w:pPr>
      <w:r>
        <w:rPr>
          <w:rFonts w:hint="eastAsia" w:ascii="黑体" w:hAnsi="黑体" w:eastAsia="黑体" w:cs="黑体"/>
          <w:b/>
          <w:bCs/>
          <w:kern w:val="2"/>
          <w:sz w:val="24"/>
          <w:szCs w:val="24"/>
          <w:highlight w:val="none"/>
          <w:shd w:val="clear" w:color="FFFFFF" w:fill="D9D9D9"/>
          <w:lang w:val="en-US" w:eastAsia="zh-CN" w:bidi="ar-SA"/>
        </w:rPr>
        <w:t>【推荐地区：安徽、云南、江西】</w:t>
      </w:r>
    </w:p>
    <w:p w14:paraId="5B9C14D8">
      <w:pPr>
        <w:keepNext w:val="0"/>
        <w:keepLines w:val="0"/>
        <w:pageBreakBefore w:val="0"/>
        <w:widowControl w:val="0"/>
        <w:kinsoku/>
        <w:wordWrap/>
        <w:overflowPunct/>
        <w:topLinePunct w:val="0"/>
        <w:autoSpaceDE/>
        <w:autoSpaceDN/>
        <w:bidi w:val="0"/>
        <w:adjustRightInd/>
        <w:snapToGrid/>
        <w:spacing w:line="360" w:lineRule="auto"/>
        <w:jc w:val="both"/>
        <w:textAlignment w:val="auto"/>
        <w:outlineLvl w:val="9"/>
        <w:rPr>
          <w:rFonts w:hint="eastAsia" w:ascii="Times New Roman" w:hAnsi="Times New Roman" w:eastAsia="宋体" w:cs="Times New Roman"/>
          <w:sz w:val="24"/>
          <w:szCs w:val="24"/>
        </w:rPr>
      </w:pPr>
      <w:r>
        <w:rPr>
          <w:rFonts w:hint="eastAsia" w:ascii="Times New Roman" w:hAnsi="Times New Roman" w:eastAsia="黑体" w:cs="黑体"/>
          <w:b/>
          <w:bCs/>
          <w:color w:val="008E3C"/>
          <w:sz w:val="24"/>
          <w:szCs w:val="24"/>
          <w:lang w:val="en-US" w:eastAsia="zh-CN"/>
        </w:rPr>
        <w:t>【参考答案】</w:t>
      </w:r>
    </w:p>
    <w:p w14:paraId="39067AF8">
      <w:pPr>
        <w:keepNext w:val="0"/>
        <w:keepLines w:val="0"/>
        <w:pageBreakBefore w:val="0"/>
        <w:widowControl w:val="0"/>
        <w:shd w:val="clear" w:fill="F1F1F1" w:themeFill="background1" w:themeFillShade="F2"/>
        <w:kinsoku/>
        <w:wordWrap/>
        <w:overflowPunct/>
        <w:topLinePunct w:val="0"/>
        <w:autoSpaceDE/>
        <w:autoSpaceDN/>
        <w:bidi w:val="0"/>
        <w:adjustRightInd/>
        <w:snapToGrid/>
        <w:spacing w:line="360" w:lineRule="auto"/>
        <w:textAlignment w:val="auto"/>
        <w:rPr>
          <w:rFonts w:hint="eastAsia" w:ascii="Times New Roman" w:hAnsi="Times New Roman" w:eastAsia="黑体" w:cs="黑体"/>
          <w:sz w:val="24"/>
          <w:szCs w:val="24"/>
          <w:lang w:val="en-US" w:eastAsia="zh-CN"/>
        </w:rPr>
      </w:pPr>
      <w:r>
        <w:rPr>
          <w:rFonts w:hint="eastAsia" w:ascii="Times New Roman" w:hAnsi="Times New Roman" w:eastAsia="黑体" w:cs="黑体"/>
          <w:sz w:val="24"/>
          <w:szCs w:val="24"/>
          <w:lang w:val="en-US" w:eastAsia="zh-CN"/>
        </w:rPr>
        <w:t>1.C</w:t>
      </w:r>
    </w:p>
    <w:p w14:paraId="3E2C7D5D">
      <w:pPr>
        <w:shd w:val="clear" w:fill="F1F1F1" w:themeFill="background1" w:themeFillShade="F2"/>
        <w:bidi w:val="0"/>
        <w:jc w:val="left"/>
        <w:rPr>
          <w:rFonts w:hint="eastAsia" w:ascii="宋体" w:hAnsi="宋体" w:eastAsia="宋体" w:cs="宋体"/>
          <w:kern w:val="2"/>
          <w:sz w:val="24"/>
          <w:szCs w:val="24"/>
          <w:lang w:val="en-US" w:eastAsia="zh-CN" w:bidi="ar-SA"/>
        </w:rPr>
      </w:pPr>
      <w:r>
        <w:rPr>
          <w:rFonts w:hint="eastAsia" w:ascii="Times New Roman" w:hAnsi="Times New Roman" w:eastAsia="黑体" w:cs="黑体"/>
          <w:sz w:val="24"/>
          <w:szCs w:val="24"/>
          <w:lang w:val="en-US" w:eastAsia="zh-CN"/>
        </w:rPr>
        <w:t>2.A</w:t>
      </w:r>
      <w:r>
        <w:rPr>
          <w:rFonts w:hint="eastAsia" w:cstheme="minorBidi"/>
          <w:kern w:val="2"/>
          <w:sz w:val="24"/>
          <w:szCs w:val="24"/>
          <w:lang w:val="en-US" w:eastAsia="zh-CN" w:bidi="ar-SA"/>
        </w:rPr>
        <w:br w:type="textWrapping"/>
      </w:r>
      <w:r>
        <w:rPr>
          <w:rFonts w:hint="eastAsia" w:ascii="Times New Roman" w:hAnsi="Times New Roman" w:eastAsia="黑体" w:cs="黑体"/>
          <w:sz w:val="24"/>
          <w:szCs w:val="24"/>
          <w:lang w:val="en-US" w:eastAsia="zh-CN"/>
        </w:rPr>
        <w:t>3.A</w:t>
      </w:r>
    </w:p>
    <w:p w14:paraId="7C72F5C4">
      <w:pPr>
        <w:keepNext w:val="0"/>
        <w:keepLines w:val="0"/>
        <w:pageBreakBefore w:val="0"/>
        <w:widowControl w:val="0"/>
        <w:shd w:val="clear" w:fill="F1F1F1" w:themeFill="background1" w:themeFillShade="F2"/>
        <w:kinsoku/>
        <w:wordWrap/>
        <w:overflowPunct/>
        <w:topLinePunct w:val="0"/>
        <w:autoSpaceDE/>
        <w:autoSpaceDN/>
        <w:bidi w:val="0"/>
        <w:adjustRightInd/>
        <w:snapToGrid/>
        <w:spacing w:line="360" w:lineRule="auto"/>
        <w:textAlignment w:val="auto"/>
        <w:rPr>
          <w:rFonts w:hint="eastAsia" w:ascii="Times New Roman" w:hAnsi="Times New Roman" w:eastAsia="黑体" w:cs="黑体"/>
          <w:sz w:val="24"/>
          <w:szCs w:val="24"/>
          <w:lang w:val="en-US" w:eastAsia="zh-CN"/>
        </w:rPr>
      </w:pPr>
      <w:r>
        <w:rPr>
          <w:rFonts w:hint="eastAsia" w:ascii="Times New Roman" w:hAnsi="Times New Roman" w:eastAsia="黑体" w:cs="黑体"/>
          <w:sz w:val="24"/>
          <w:szCs w:val="24"/>
          <w:lang w:val="en-US" w:eastAsia="zh-CN"/>
        </w:rPr>
        <w:t>4.B</w:t>
      </w:r>
    </w:p>
    <w:p w14:paraId="532E72B7">
      <w:pPr>
        <w:keepNext w:val="0"/>
        <w:keepLines w:val="0"/>
        <w:pageBreakBefore w:val="0"/>
        <w:widowControl w:val="0"/>
        <w:shd w:val="clear" w:fill="F1F1F1" w:themeFill="background1" w:themeFillShade="F2"/>
        <w:kinsoku/>
        <w:wordWrap/>
        <w:overflowPunct/>
        <w:topLinePunct w:val="0"/>
        <w:autoSpaceDE/>
        <w:autoSpaceDN/>
        <w:bidi w:val="0"/>
        <w:adjustRightInd/>
        <w:snapToGrid/>
        <w:spacing w:line="360" w:lineRule="auto"/>
        <w:jc w:val="left"/>
        <w:textAlignment w:val="auto"/>
        <w:rPr>
          <w:rFonts w:hint="eastAsia" w:ascii="宋体" w:hAnsi="宋体" w:eastAsia="宋体" w:cs="宋体"/>
          <w:kern w:val="2"/>
          <w:sz w:val="24"/>
          <w:szCs w:val="24"/>
          <w:lang w:val="en-US" w:eastAsia="zh-CN" w:bidi="ar-SA"/>
        </w:rPr>
      </w:pPr>
      <w:r>
        <w:rPr>
          <w:rFonts w:hint="eastAsia" w:ascii="Times New Roman" w:hAnsi="Times New Roman" w:eastAsia="黑体" w:cs="黑体"/>
          <w:sz w:val="24"/>
          <w:szCs w:val="24"/>
          <w:lang w:val="en-US" w:eastAsia="zh-CN"/>
        </w:rPr>
        <w:t>5.</w:t>
      </w:r>
      <w:r>
        <w:rPr>
          <w:rFonts w:hint="eastAsia" w:ascii="宋体" w:hAnsi="宋体" w:eastAsia="宋体" w:cs="宋体"/>
          <w:kern w:val="2"/>
          <w:sz w:val="24"/>
          <w:szCs w:val="24"/>
          <w:lang w:val="en-US" w:eastAsia="zh-CN" w:bidi="ar-SA"/>
        </w:rPr>
        <w:t>（</w:t>
      </w:r>
      <w:r>
        <w:rPr>
          <w:rFonts w:hint="eastAsia" w:ascii="Times New Roman" w:hAnsi="Times New Roman" w:eastAsia="黑体" w:cs="黑体"/>
          <w:sz w:val="24"/>
          <w:szCs w:val="24"/>
          <w:lang w:val="en-US" w:eastAsia="zh-CN"/>
        </w:rPr>
        <w:t>12</w:t>
      </w:r>
      <w:r>
        <w:rPr>
          <w:rFonts w:hint="eastAsia" w:ascii="宋体" w:hAnsi="宋体" w:eastAsia="宋体" w:cs="宋体"/>
          <w:kern w:val="2"/>
          <w:sz w:val="24"/>
          <w:szCs w:val="24"/>
          <w:lang w:val="en-US" w:eastAsia="zh-CN" w:bidi="ar-SA"/>
        </w:rPr>
        <w:t>分）</w:t>
      </w:r>
    </w:p>
    <w:p w14:paraId="452650EC">
      <w:pPr>
        <w:keepNext w:val="0"/>
        <w:keepLines w:val="0"/>
        <w:pageBreakBefore w:val="0"/>
        <w:widowControl w:val="0"/>
        <w:shd w:val="clear" w:fill="F1F1F1" w:themeFill="background1" w:themeFillShade="F2"/>
        <w:kinsoku/>
        <w:wordWrap/>
        <w:overflowPunct/>
        <w:topLinePunct w:val="0"/>
        <w:autoSpaceDE/>
        <w:autoSpaceDN/>
        <w:bidi w:val="0"/>
        <w:adjustRightInd/>
        <w:snapToGrid/>
        <w:spacing w:line="360" w:lineRule="auto"/>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①树立“健康第一”的理念，认识到健康对自身成长的重要性，主动对自己的健康负责。</w:t>
      </w:r>
    </w:p>
    <w:p w14:paraId="2F3965F9">
      <w:pPr>
        <w:keepNext w:val="0"/>
        <w:keepLines w:val="0"/>
        <w:pageBreakBefore w:val="0"/>
        <w:widowControl w:val="0"/>
        <w:shd w:val="clear" w:fill="F1F1F1" w:themeFill="background1" w:themeFillShade="F2"/>
        <w:kinsoku/>
        <w:wordWrap/>
        <w:overflowPunct/>
        <w:topLinePunct w:val="0"/>
        <w:autoSpaceDE/>
        <w:autoSpaceDN/>
        <w:bidi w:val="0"/>
        <w:adjustRightInd/>
        <w:snapToGrid/>
        <w:spacing w:line="360" w:lineRule="auto"/>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②爱护身体，养成健康的生活方式，科学安排学习休息，坚持体育锻炼，主动保护视力、健康饮食控制体重，维护身体健康。</w:t>
      </w:r>
    </w:p>
    <w:p w14:paraId="11654D53">
      <w:pPr>
        <w:keepNext w:val="0"/>
        <w:keepLines w:val="0"/>
        <w:pageBreakBefore w:val="0"/>
        <w:widowControl w:val="0"/>
        <w:shd w:val="clear" w:fill="F1F1F1" w:themeFill="background1" w:themeFillShade="F2"/>
        <w:kinsoku/>
        <w:wordWrap/>
        <w:overflowPunct/>
        <w:topLinePunct w:val="0"/>
        <w:autoSpaceDE/>
        <w:autoSpaceDN/>
        <w:bidi w:val="0"/>
        <w:adjustRightInd/>
        <w:snapToGrid/>
        <w:spacing w:line="360" w:lineRule="auto"/>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③关注心理健康，学会调节不良情绪，遇到心理困扰主动向家长、学校求助，保持积极乐观的心态。</w:t>
      </w:r>
    </w:p>
    <w:p w14:paraId="3BD0A1CB">
      <w:pPr>
        <w:keepNext w:val="0"/>
        <w:keepLines w:val="0"/>
        <w:pageBreakBefore w:val="0"/>
        <w:widowControl w:val="0"/>
        <w:shd w:val="clear" w:fill="F1F1F1" w:themeFill="background1" w:themeFillShade="F2"/>
        <w:kinsoku/>
        <w:wordWrap/>
        <w:overflowPunct/>
        <w:topLinePunct w:val="0"/>
        <w:autoSpaceDE/>
        <w:autoSpaceDN/>
        <w:bidi w:val="0"/>
        <w:adjustRightInd/>
        <w:snapToGrid/>
        <w:spacing w:line="360" w:lineRule="auto"/>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④积极参与学校开展的体育、劳动等有益身心的活动，在实践中提升身心素质，促进自身全面发展。</w:t>
      </w:r>
    </w:p>
    <w:p w14:paraId="4CC52575">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1"/>
        <w:rPr>
          <w:rFonts w:hint="default" w:ascii="Times New Roman" w:hAnsi="Times New Roman" w:eastAsia="黑体" w:cs="黑体"/>
          <w:b/>
          <w:bCs/>
          <w:sz w:val="24"/>
          <w:szCs w:val="24"/>
          <w:lang w:val="en-US" w:eastAsia="zh-CN"/>
        </w:rPr>
      </w:pPr>
      <w:r>
        <w:rPr>
          <w:rFonts w:hint="eastAsia" w:ascii="Times New Roman" w:hAnsi="Times New Roman" w:eastAsia="黑体" w:cs="黑体"/>
          <w:b/>
          <w:bCs/>
          <w:sz w:val="24"/>
          <w:szCs w:val="24"/>
          <w:lang w:val="en-US" w:eastAsia="zh-CN"/>
        </w:rPr>
        <w:t>法治教育</w:t>
      </w:r>
    </w:p>
    <w:p w14:paraId="3E1073A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Times New Roman" w:hAnsi="Times New Roman" w:eastAsia="黑体" w:cs="黑体"/>
          <w:sz w:val="24"/>
          <w:szCs w:val="24"/>
          <w:lang w:val="en-US" w:eastAsia="zh-CN"/>
        </w:rPr>
        <w:t>6.（</w:t>
      </w:r>
      <w:r>
        <w:rPr>
          <w:rFonts w:hint="default" w:ascii="Times New Roman" w:hAnsi="Times New Roman" w:eastAsia="黑体" w:cs="黑体"/>
          <w:sz w:val="24"/>
          <w:szCs w:val="24"/>
          <w:lang w:val="en-US" w:eastAsia="zh-CN"/>
        </w:rPr>
        <w:t>2025</w:t>
      </w:r>
      <w:r>
        <w:rPr>
          <w:rFonts w:hint="eastAsia" w:ascii="Times New Roman" w:hAnsi="Times New Roman" w:eastAsia="黑体" w:cs="黑体"/>
          <w:sz w:val="24"/>
          <w:szCs w:val="24"/>
          <w:lang w:val="en-US" w:eastAsia="zh-CN"/>
        </w:rPr>
        <w:t>四川成都7，3分）</w:t>
      </w:r>
      <w:r>
        <w:rPr>
          <w:rFonts w:hint="eastAsia" w:ascii="宋体" w:hAnsi="宋体" w:eastAsia="宋体" w:cs="宋体"/>
          <w:sz w:val="24"/>
          <w:szCs w:val="24"/>
        </w:rPr>
        <w:t>“午休时不戴头盔骑出去，交警不会查。”“在没有交警检查的路段，不到法定年龄骑行也没事儿。”虽然我国相关法律已为电动自行车骑行划定了安全底线，但这些看似“精明”的想法却常常带来惨痛教训。若你是交通安全宣传员，可采用的宣传标语有</w:t>
      </w:r>
      <w:r>
        <w:rPr>
          <w:rFonts w:hint="eastAsia" w:ascii="宋体" w:hAnsi="宋体" w:eastAsia="宋体" w:cs="宋体"/>
          <w:sz w:val="24"/>
          <w:szCs w:val="24"/>
          <w:lang w:val="en-US" w:eastAsia="zh-CN"/>
        </w:rPr>
        <w:t xml:space="preserve">                          </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 xml:space="preserve">    </w:t>
      </w:r>
      <w:r>
        <w:rPr>
          <w:rFonts w:hint="eastAsia" w:ascii="宋体" w:hAnsi="宋体" w:eastAsia="宋体" w:cs="宋体"/>
          <w:sz w:val="24"/>
          <w:szCs w:val="24"/>
          <w:lang w:eastAsia="zh-CN"/>
        </w:rPr>
        <w:t>）</w:t>
      </w:r>
    </w:p>
    <w:p w14:paraId="4F17EA0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①内心存敬畏，生命没有“重启键”</w:t>
      </w:r>
    </w:p>
    <w:p w14:paraId="5FFF2A8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②杜绝侥幸心，安全没有“空档期”</w:t>
      </w:r>
    </w:p>
    <w:p w14:paraId="5241BB9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③遵守是关键，规则不能“纸上谈”</w:t>
      </w:r>
    </w:p>
    <w:p w14:paraId="2E12850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④他律最根本，监督不能“留死角”</w:t>
      </w:r>
    </w:p>
    <w:p w14:paraId="6E8A7BB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sz w:val="24"/>
          <w:szCs w:val="24"/>
          <w:lang w:val="en-US" w:eastAsia="zh-CN"/>
        </w:rPr>
      </w:pPr>
      <w:r>
        <w:rPr>
          <w:rFonts w:hint="eastAsia" w:ascii="宋体" w:hAnsi="宋体" w:eastAsia="宋体" w:cs="宋体"/>
          <w:sz w:val="24"/>
          <w:szCs w:val="24"/>
        </w:rPr>
        <w:t>A.</w:t>
      </w:r>
      <w:r>
        <w:rPr>
          <w:rFonts w:hint="eastAsia" w:ascii="宋体" w:hAnsi="宋体" w:eastAsia="宋体" w:cs="宋体"/>
          <w:sz w:val="24"/>
          <w:szCs w:val="24"/>
          <w:lang w:val="en-US" w:eastAsia="zh-CN"/>
        </w:rPr>
        <w:t>①②</w:t>
      </w:r>
      <w:r>
        <w:rPr>
          <w:rFonts w:hint="eastAsia" w:ascii="宋体" w:hAnsi="宋体" w:eastAsia="宋体" w:cs="宋体"/>
          <w:sz w:val="24"/>
          <w:szCs w:val="24"/>
        </w:rPr>
        <w:t>③</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B.</w:t>
      </w:r>
      <w:r>
        <w:rPr>
          <w:rFonts w:hint="eastAsia" w:ascii="宋体" w:hAnsi="宋体" w:eastAsia="宋体" w:cs="宋体"/>
          <w:sz w:val="24"/>
          <w:szCs w:val="24"/>
          <w:lang w:val="en-US" w:eastAsia="zh-CN"/>
        </w:rPr>
        <w:t xml:space="preserve">①②④      </w:t>
      </w:r>
      <w:r>
        <w:rPr>
          <w:rFonts w:hint="eastAsia" w:ascii="宋体" w:hAnsi="宋体" w:eastAsia="宋体" w:cs="宋体"/>
          <w:sz w:val="24"/>
          <w:szCs w:val="24"/>
        </w:rPr>
        <w:t>C.</w:t>
      </w:r>
      <w:r>
        <w:rPr>
          <w:rFonts w:hint="eastAsia" w:ascii="宋体" w:hAnsi="宋体" w:eastAsia="宋体" w:cs="宋体"/>
          <w:sz w:val="24"/>
          <w:szCs w:val="24"/>
          <w:lang w:val="en-US" w:eastAsia="zh-CN"/>
        </w:rPr>
        <w:t xml:space="preserve">①③④     </w:t>
      </w:r>
      <w:r>
        <w:rPr>
          <w:rFonts w:hint="eastAsia" w:ascii="宋体" w:hAnsi="宋体" w:eastAsia="宋体" w:cs="宋体"/>
          <w:sz w:val="24"/>
          <w:szCs w:val="24"/>
        </w:rPr>
        <w:t>D.</w:t>
      </w:r>
      <w:r>
        <w:rPr>
          <w:rFonts w:hint="eastAsia" w:ascii="宋体" w:hAnsi="宋体" w:eastAsia="宋体" w:cs="宋体"/>
          <w:sz w:val="24"/>
          <w:szCs w:val="24"/>
          <w:lang w:val="en-US" w:eastAsia="zh-CN"/>
        </w:rPr>
        <w:t>②③④</w:t>
      </w:r>
    </w:p>
    <w:p w14:paraId="28768E55">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黑体" w:hAnsi="黑体" w:eastAsia="黑体" w:cs="黑体"/>
          <w:sz w:val="24"/>
          <w:szCs w:val="24"/>
          <w:lang w:val="en-US" w:eastAsia="zh-CN"/>
        </w:rPr>
        <w:t xml:space="preserve">                         </w:t>
      </w:r>
      <w:r>
        <w:rPr>
          <w:rFonts w:hint="eastAsia" w:ascii="Times New Roman" w:hAnsi="Times New Roman" w:eastAsia="黑体" w:cs="黑体"/>
          <w:b/>
          <w:bCs/>
          <w:sz w:val="24"/>
          <w:szCs w:val="24"/>
          <w:highlight w:val="none"/>
          <w:shd w:val="clear" w:color="FFFFFF" w:fill="D9D9D9"/>
          <w:lang w:val="en-US" w:eastAsia="zh-CN"/>
        </w:rPr>
        <w:t>【推荐区域：安徽、云南】</w:t>
      </w:r>
      <w:r>
        <w:rPr>
          <w:rFonts w:hint="eastAsia" w:ascii="宋体" w:hAnsi="宋体" w:eastAsia="宋体" w:cs="宋体"/>
          <w:sz w:val="24"/>
          <w:szCs w:val="24"/>
        </w:rPr>
        <w:br w:type="textWrapping"/>
      </w:r>
      <w:r>
        <w:rPr>
          <w:rFonts w:hint="eastAsia" w:ascii="Times New Roman" w:hAnsi="Times New Roman" w:eastAsia="黑体" w:cs="黑体"/>
          <w:sz w:val="24"/>
          <w:szCs w:val="24"/>
          <w:lang w:val="en-US" w:eastAsia="zh-CN"/>
        </w:rPr>
        <w:t>7.（</w:t>
      </w:r>
      <w:r>
        <w:rPr>
          <w:rFonts w:hint="default" w:ascii="Times New Roman" w:hAnsi="Times New Roman" w:eastAsia="黑体" w:cs="黑体"/>
          <w:sz w:val="24"/>
          <w:szCs w:val="24"/>
          <w:lang w:val="en-US" w:eastAsia="zh-CN"/>
        </w:rPr>
        <w:t>2025</w:t>
      </w:r>
      <w:r>
        <w:rPr>
          <w:rFonts w:hint="eastAsia" w:ascii="Times New Roman" w:hAnsi="Times New Roman" w:eastAsia="黑体" w:cs="黑体"/>
          <w:sz w:val="24"/>
          <w:szCs w:val="24"/>
          <w:lang w:val="en-US" w:eastAsia="zh-CN"/>
        </w:rPr>
        <w:t>四川成都8，3分）</w:t>
      </w:r>
      <w:r>
        <w:rPr>
          <w:rFonts w:hint="eastAsia" w:ascii="宋体" w:hAnsi="宋体" w:eastAsia="宋体" w:cs="宋体"/>
          <w:sz w:val="24"/>
          <w:szCs w:val="24"/>
        </w:rPr>
        <w:t>某社区居委会解决老旧居民小区充电桩安装改造问题经历了以下过程：</w:t>
      </w:r>
    </w:p>
    <w:p w14:paraId="70A95B4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楷体" w:hAnsi="楷体" w:eastAsia="楷体" w:cs="楷体"/>
          <w:sz w:val="24"/>
          <w:szCs w:val="24"/>
        </w:rPr>
      </w:pPr>
      <w:r>
        <w:rPr>
          <w:rFonts w:hint="eastAsia" w:ascii="楷体" w:hAnsi="楷体" w:eastAsia="楷体" w:cs="楷体"/>
          <w:sz w:val="24"/>
          <w:szCs w:val="24"/>
        </w:rPr>
        <w:t>居委会设立议事点，召开议事会→居委会工作人员收集相关意见→居民会议讨论并表决通过解决方案→居委会负责落实并接受居民监督</w:t>
      </w:r>
    </w:p>
    <w:p w14:paraId="347532C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对此认识正确的是</w:t>
      </w:r>
      <w:r>
        <w:rPr>
          <w:rFonts w:hint="eastAsia" w:ascii="宋体" w:hAnsi="宋体" w:eastAsia="宋体" w:cs="宋体"/>
          <w:sz w:val="24"/>
          <w:szCs w:val="24"/>
          <w:lang w:val="en-US" w:eastAsia="zh-CN"/>
        </w:rPr>
        <w:t xml:space="preserve">                           </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 xml:space="preserve">  </w:t>
      </w:r>
      <w:r>
        <w:rPr>
          <w:rFonts w:hint="eastAsia" w:ascii="宋体" w:hAnsi="宋体" w:eastAsia="宋体" w:cs="宋体"/>
          <w:sz w:val="24"/>
          <w:szCs w:val="24"/>
          <w:lang w:eastAsia="zh-CN"/>
        </w:rPr>
        <w:t>）</w:t>
      </w:r>
    </w:p>
    <w:p w14:paraId="7B1C854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①居委会是基层行政机关，行使管理基层社会事务的职能</w:t>
      </w:r>
    </w:p>
    <w:p w14:paraId="194E759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②居民会议对社区事务作出决策，居委会负责组织和实施</w:t>
      </w:r>
    </w:p>
    <w:p w14:paraId="2EC846E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③居委会接受居民监督，有利于实现居民自我管理和服务</w:t>
      </w:r>
    </w:p>
    <w:p w14:paraId="2A58D7B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④发展基层民主，有利于保障人民群众直接行使民主权利</w:t>
      </w:r>
    </w:p>
    <w:p w14:paraId="5EE5A41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sz w:val="24"/>
          <w:szCs w:val="24"/>
          <w:lang w:val="en-US" w:eastAsia="zh-CN"/>
        </w:rPr>
      </w:pPr>
      <w:r>
        <w:rPr>
          <w:rFonts w:hint="eastAsia" w:ascii="宋体" w:hAnsi="宋体" w:eastAsia="宋体" w:cs="宋体"/>
          <w:sz w:val="24"/>
          <w:szCs w:val="24"/>
        </w:rPr>
        <w:t>A.①</w:t>
      </w:r>
      <w:r>
        <w:rPr>
          <w:rFonts w:hint="eastAsia" w:ascii="宋体" w:hAnsi="宋体" w:eastAsia="宋体" w:cs="宋体"/>
          <w:sz w:val="24"/>
          <w:szCs w:val="24"/>
          <w:lang w:val="en-US" w:eastAsia="zh-CN"/>
        </w:rPr>
        <w:t>②</w:t>
      </w:r>
      <w:r>
        <w:rPr>
          <w:rFonts w:hint="eastAsia" w:ascii="宋体" w:hAnsi="宋体" w:eastAsia="宋体" w:cs="宋体"/>
          <w:sz w:val="24"/>
          <w:szCs w:val="24"/>
        </w:rPr>
        <w:t>③</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B.</w:t>
      </w:r>
      <w:r>
        <w:rPr>
          <w:rFonts w:hint="eastAsia" w:ascii="宋体" w:hAnsi="宋体" w:eastAsia="宋体" w:cs="宋体"/>
          <w:sz w:val="24"/>
          <w:szCs w:val="24"/>
          <w:lang w:val="en-US" w:eastAsia="zh-CN"/>
        </w:rPr>
        <w:t xml:space="preserve">①②④      </w:t>
      </w:r>
      <w:r>
        <w:rPr>
          <w:rFonts w:hint="eastAsia" w:ascii="宋体" w:hAnsi="宋体" w:eastAsia="宋体" w:cs="宋体"/>
          <w:sz w:val="24"/>
          <w:szCs w:val="24"/>
        </w:rPr>
        <w:t>C.</w:t>
      </w:r>
      <w:r>
        <w:rPr>
          <w:rFonts w:hint="eastAsia" w:ascii="宋体" w:hAnsi="宋体" w:eastAsia="宋体" w:cs="宋体"/>
          <w:sz w:val="24"/>
          <w:szCs w:val="24"/>
          <w:lang w:val="en-US" w:eastAsia="zh-CN"/>
        </w:rPr>
        <w:t xml:space="preserve">①③④     </w:t>
      </w:r>
      <w:r>
        <w:rPr>
          <w:rFonts w:hint="eastAsia" w:ascii="宋体" w:hAnsi="宋体" w:eastAsia="宋体" w:cs="宋体"/>
          <w:sz w:val="24"/>
          <w:szCs w:val="24"/>
        </w:rPr>
        <w:t>D.</w:t>
      </w:r>
      <w:r>
        <w:rPr>
          <w:rFonts w:hint="eastAsia" w:ascii="宋体" w:hAnsi="宋体" w:eastAsia="宋体" w:cs="宋体"/>
          <w:sz w:val="24"/>
          <w:szCs w:val="24"/>
          <w:lang w:val="en-US" w:eastAsia="zh-CN"/>
        </w:rPr>
        <w:t>②③④</w:t>
      </w:r>
    </w:p>
    <w:p w14:paraId="5245F6E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2891" w:firstLineChars="1200"/>
        <w:textAlignment w:val="auto"/>
        <w:rPr>
          <w:rFonts w:hint="eastAsia" w:ascii="宋体" w:hAnsi="宋体" w:eastAsia="宋体" w:cs="宋体"/>
          <w:sz w:val="24"/>
          <w:szCs w:val="24"/>
          <w:lang w:val="en-US" w:eastAsia="zh-CN"/>
        </w:rPr>
      </w:pPr>
      <w:r>
        <w:rPr>
          <w:rFonts w:hint="eastAsia" w:ascii="Times New Roman" w:hAnsi="Times New Roman" w:eastAsia="黑体" w:cs="黑体"/>
          <w:b/>
          <w:bCs/>
          <w:sz w:val="24"/>
          <w:szCs w:val="24"/>
          <w:highlight w:val="none"/>
          <w:shd w:val="clear" w:color="FFFFFF" w:fill="D9D9D9"/>
          <w:lang w:val="en-US" w:eastAsia="zh-CN"/>
        </w:rPr>
        <w:t>【推荐区域：安徽、云南】</w:t>
      </w:r>
      <w:r>
        <w:rPr>
          <w:rFonts w:hint="eastAsia" w:ascii="Times New Roman" w:hAnsi="Times New Roman" w:eastAsia="黑体" w:cs="黑体"/>
          <w:sz w:val="24"/>
          <w:szCs w:val="24"/>
          <w:lang w:val="en-US" w:eastAsia="zh-CN"/>
        </w:rPr>
        <w:br w:type="textWrapping"/>
      </w:r>
      <w:r>
        <w:rPr>
          <w:rFonts w:hint="eastAsia" w:ascii="Times New Roman" w:hAnsi="Times New Roman" w:eastAsia="黑体" w:cs="黑体"/>
          <w:sz w:val="24"/>
          <w:szCs w:val="24"/>
          <w:lang w:val="en-US" w:eastAsia="zh-CN"/>
        </w:rPr>
        <w:t>8.（</w:t>
      </w:r>
      <w:r>
        <w:rPr>
          <w:rFonts w:hint="default" w:ascii="Times New Roman" w:hAnsi="Times New Roman" w:eastAsia="黑体" w:cs="黑体"/>
          <w:sz w:val="24"/>
          <w:szCs w:val="24"/>
          <w:lang w:val="en-US" w:eastAsia="zh-CN"/>
        </w:rPr>
        <w:t>2025</w:t>
      </w:r>
      <w:r>
        <w:rPr>
          <w:rFonts w:hint="eastAsia" w:ascii="Times New Roman" w:hAnsi="Times New Roman" w:eastAsia="黑体" w:cs="黑体"/>
          <w:sz w:val="24"/>
          <w:szCs w:val="24"/>
          <w:lang w:val="en-US" w:eastAsia="zh-CN"/>
        </w:rPr>
        <w:t>四川成都9，3分）</w:t>
      </w:r>
      <w:r>
        <w:rPr>
          <w:rFonts w:hint="eastAsia" w:ascii="宋体" w:hAnsi="宋体" w:eastAsia="宋体" w:cs="宋体"/>
          <w:sz w:val="24"/>
          <w:szCs w:val="24"/>
          <w:lang w:val="en-US" w:eastAsia="zh-CN"/>
        </w:rPr>
        <w:t>新修订的《中华人民共和国治安管理处罚法》自</w:t>
      </w:r>
      <w:r>
        <w:rPr>
          <w:rFonts w:hint="eastAsia" w:ascii="Times New Roman" w:hAnsi="Times New Roman" w:eastAsia="黑体" w:cs="黑体"/>
          <w:sz w:val="24"/>
          <w:szCs w:val="24"/>
          <w:lang w:val="en-US" w:eastAsia="zh-CN"/>
        </w:rPr>
        <w:t>2026</w:t>
      </w:r>
      <w:r>
        <w:rPr>
          <w:rFonts w:hint="eastAsia" w:ascii="宋体" w:hAnsi="宋体" w:eastAsia="宋体" w:cs="宋体"/>
          <w:sz w:val="24"/>
          <w:szCs w:val="24"/>
          <w:lang w:val="en-US" w:eastAsia="zh-CN"/>
        </w:rPr>
        <w:t>年</w:t>
      </w:r>
      <w:r>
        <w:rPr>
          <w:rFonts w:hint="eastAsia" w:ascii="Times New Roman" w:hAnsi="Times New Roman" w:eastAsia="黑体" w:cs="黑体"/>
          <w:sz w:val="24"/>
          <w:szCs w:val="24"/>
          <w:lang w:val="en-US" w:eastAsia="zh-CN"/>
        </w:rPr>
        <w:t>1</w:t>
      </w:r>
      <w:r>
        <w:rPr>
          <w:rFonts w:hint="eastAsia" w:ascii="宋体" w:hAnsi="宋体" w:eastAsia="宋体" w:cs="宋体"/>
          <w:sz w:val="24"/>
          <w:szCs w:val="24"/>
          <w:lang w:val="en-US" w:eastAsia="zh-CN"/>
        </w:rPr>
        <w:t>月</w:t>
      </w:r>
      <w:r>
        <w:rPr>
          <w:rFonts w:hint="eastAsia" w:ascii="Times New Roman" w:hAnsi="Times New Roman" w:eastAsia="黑体" w:cs="黑体"/>
          <w:sz w:val="24"/>
          <w:szCs w:val="24"/>
          <w:lang w:val="en-US" w:eastAsia="zh-CN"/>
        </w:rPr>
        <w:t>1</w:t>
      </w:r>
      <w:r>
        <w:rPr>
          <w:rFonts w:hint="eastAsia" w:ascii="宋体" w:hAnsi="宋体" w:eastAsia="宋体" w:cs="宋体"/>
          <w:sz w:val="24"/>
          <w:szCs w:val="24"/>
          <w:lang w:val="en-US" w:eastAsia="zh-CN"/>
        </w:rPr>
        <w:t>日起施行。该法打破了以往对特定年龄段未成年人“一律不执行拘留”的惯例，对</w:t>
      </w:r>
      <w:r>
        <w:rPr>
          <w:rFonts w:hint="eastAsia" w:ascii="Times New Roman" w:hAnsi="Times New Roman" w:eastAsia="黑体" w:cs="黑体"/>
          <w:sz w:val="24"/>
          <w:szCs w:val="24"/>
          <w:lang w:val="en-US" w:eastAsia="zh-CN"/>
        </w:rPr>
        <w:t>14</w:t>
      </w:r>
      <w:r>
        <w:rPr>
          <w:rFonts w:hint="eastAsia" w:ascii="宋体" w:hAnsi="宋体" w:eastAsia="宋体" w:cs="宋体"/>
          <w:sz w:val="24"/>
          <w:szCs w:val="24"/>
          <w:lang w:val="en-US" w:eastAsia="zh-CN"/>
        </w:rPr>
        <w:t>至</w:t>
      </w:r>
      <w:r>
        <w:rPr>
          <w:rFonts w:hint="eastAsia" w:ascii="Times New Roman" w:hAnsi="Times New Roman" w:eastAsia="黑体" w:cs="黑体"/>
          <w:sz w:val="24"/>
          <w:szCs w:val="24"/>
          <w:lang w:val="en-US" w:eastAsia="zh-CN"/>
        </w:rPr>
        <w:t>16</w:t>
      </w:r>
      <w:r>
        <w:rPr>
          <w:rFonts w:hint="eastAsia" w:ascii="宋体" w:hAnsi="宋体" w:eastAsia="宋体" w:cs="宋体"/>
          <w:sz w:val="24"/>
          <w:szCs w:val="24"/>
          <w:lang w:val="en-US" w:eastAsia="zh-CN"/>
        </w:rPr>
        <w:t>周岁以及</w:t>
      </w:r>
      <w:r>
        <w:rPr>
          <w:rFonts w:hint="eastAsia" w:ascii="Times New Roman" w:hAnsi="Times New Roman" w:eastAsia="黑体" w:cs="黑体"/>
          <w:sz w:val="24"/>
          <w:szCs w:val="24"/>
          <w:lang w:val="en-US" w:eastAsia="zh-CN"/>
        </w:rPr>
        <w:t>16</w:t>
      </w:r>
      <w:r>
        <w:rPr>
          <w:rFonts w:hint="eastAsia" w:ascii="宋体" w:hAnsi="宋体" w:eastAsia="宋体" w:cs="宋体"/>
          <w:sz w:val="24"/>
          <w:szCs w:val="24"/>
          <w:lang w:val="en-US" w:eastAsia="zh-CN"/>
        </w:rPr>
        <w:t>至</w:t>
      </w:r>
      <w:r>
        <w:rPr>
          <w:rFonts w:hint="eastAsia" w:ascii="Times New Roman" w:hAnsi="Times New Roman" w:eastAsia="黑体" w:cs="黑体"/>
          <w:sz w:val="24"/>
          <w:szCs w:val="24"/>
          <w:lang w:val="en-US" w:eastAsia="zh-CN"/>
        </w:rPr>
        <w:t>18</w:t>
      </w:r>
      <w:r>
        <w:rPr>
          <w:rFonts w:hint="eastAsia" w:ascii="宋体" w:hAnsi="宋体" w:eastAsia="宋体" w:cs="宋体"/>
          <w:sz w:val="24"/>
          <w:szCs w:val="24"/>
          <w:lang w:val="en-US" w:eastAsia="zh-CN"/>
        </w:rPr>
        <w:t>周岁初次违反治安管理，但情节严重、影响恶劣的，或者</w:t>
      </w:r>
      <w:r>
        <w:rPr>
          <w:rFonts w:hint="eastAsia" w:ascii="Times New Roman" w:hAnsi="Times New Roman" w:eastAsia="黑体" w:cs="黑体"/>
          <w:sz w:val="24"/>
          <w:szCs w:val="24"/>
          <w:lang w:val="en-US" w:eastAsia="zh-CN"/>
        </w:rPr>
        <w:t>14</w:t>
      </w:r>
      <w:r>
        <w:rPr>
          <w:rFonts w:hint="eastAsia" w:ascii="宋体" w:hAnsi="宋体" w:eastAsia="宋体" w:cs="宋体"/>
          <w:sz w:val="24"/>
          <w:szCs w:val="24"/>
          <w:lang w:val="en-US" w:eastAsia="zh-CN"/>
        </w:rPr>
        <w:t>至</w:t>
      </w:r>
      <w:r>
        <w:rPr>
          <w:rFonts w:hint="eastAsia" w:ascii="Times New Roman" w:hAnsi="Times New Roman" w:eastAsia="黑体" w:cs="黑体"/>
          <w:sz w:val="24"/>
          <w:szCs w:val="24"/>
          <w:lang w:val="en-US" w:eastAsia="zh-CN"/>
        </w:rPr>
        <w:t>16</w:t>
      </w:r>
      <w:r>
        <w:rPr>
          <w:rFonts w:hint="eastAsia" w:ascii="宋体" w:hAnsi="宋体" w:eastAsia="宋体" w:cs="宋体"/>
          <w:sz w:val="24"/>
          <w:szCs w:val="24"/>
          <w:lang w:val="en-US" w:eastAsia="zh-CN"/>
        </w:rPr>
        <w:t>周岁一年内二次以上违反治安管理的，将依法执行拘留。这一调整  （  ）</w:t>
      </w:r>
    </w:p>
    <w:p w14:paraId="1BF7D91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①体现了法律对全体社会成员具有普遍约束力</w:t>
      </w:r>
    </w:p>
    <w:p w14:paraId="7B91585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②意味着未成年人不再受法律的任何特殊保护</w:t>
      </w:r>
    </w:p>
    <w:p w14:paraId="3A46FD4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③表明未成年人的违法行为必然受到刑罚处罚</w:t>
      </w:r>
    </w:p>
    <w:p w14:paraId="61EAB25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④引导未成年人增强法治观念，自觉尊法守法</w:t>
      </w:r>
    </w:p>
    <w:p w14:paraId="340F8DF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2400" w:hanging="2400" w:hangingChars="10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A.①③       B.①④       C.②③       D.②④</w:t>
      </w:r>
      <w:r>
        <w:rPr>
          <w:rFonts w:hint="eastAsia" w:ascii="宋体" w:hAnsi="宋体" w:eastAsia="宋体" w:cs="宋体"/>
          <w:sz w:val="24"/>
          <w:szCs w:val="24"/>
          <w:lang w:val="en-US" w:eastAsia="zh-CN"/>
        </w:rPr>
        <w:br w:type="textWrapping"/>
      </w:r>
      <w:r>
        <w:rPr>
          <w:rFonts w:hint="eastAsia" w:ascii="Times New Roman" w:hAnsi="Times New Roman" w:eastAsia="黑体" w:cs="黑体"/>
          <w:b/>
          <w:bCs/>
          <w:sz w:val="24"/>
          <w:szCs w:val="24"/>
          <w:highlight w:val="none"/>
          <w:shd w:val="clear" w:color="FFFFFF" w:fill="D9D9D9"/>
          <w:lang w:val="en-US" w:eastAsia="zh-CN"/>
        </w:rPr>
        <w:t>【推荐区域：安徽、云南、江西】</w:t>
      </w:r>
    </w:p>
    <w:p w14:paraId="32933379">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r>
        <w:rPr>
          <w:rFonts w:hint="eastAsia" w:ascii="Times New Roman" w:hAnsi="Times New Roman" w:eastAsia="黑体" w:cs="黑体"/>
          <w:sz w:val="24"/>
          <w:szCs w:val="24"/>
          <w:lang w:val="en-US" w:eastAsia="zh-CN"/>
        </w:rPr>
        <w:t>9.（</w:t>
      </w:r>
      <w:r>
        <w:rPr>
          <w:rFonts w:hint="default" w:ascii="Times New Roman" w:hAnsi="Times New Roman" w:eastAsia="黑体" w:cs="黑体"/>
          <w:sz w:val="24"/>
          <w:szCs w:val="24"/>
          <w:lang w:val="en-US" w:eastAsia="zh-CN"/>
        </w:rPr>
        <w:t>2025</w:t>
      </w:r>
      <w:r>
        <w:rPr>
          <w:rFonts w:hint="eastAsia" w:ascii="Times New Roman" w:hAnsi="Times New Roman" w:eastAsia="黑体" w:cs="黑体"/>
          <w:sz w:val="24"/>
          <w:szCs w:val="24"/>
          <w:lang w:val="en-US" w:eastAsia="zh-CN"/>
        </w:rPr>
        <w:t>四川成都10，3分）2025</w:t>
      </w:r>
      <w:r>
        <w:rPr>
          <w:rFonts w:hint="eastAsia" w:ascii="宋体" w:hAnsi="宋体" w:eastAsia="宋体" w:cs="宋体"/>
          <w:sz w:val="24"/>
          <w:szCs w:val="24"/>
          <w:lang w:val="en-US" w:eastAsia="zh-CN"/>
        </w:rPr>
        <w:t>年</w:t>
      </w:r>
      <w:r>
        <w:rPr>
          <w:rFonts w:hint="eastAsia" w:ascii="Times New Roman" w:hAnsi="Times New Roman" w:eastAsia="黑体" w:cs="黑体"/>
          <w:sz w:val="24"/>
          <w:szCs w:val="24"/>
          <w:lang w:val="en-US" w:eastAsia="zh-CN"/>
        </w:rPr>
        <w:t>9</w:t>
      </w:r>
      <w:r>
        <w:rPr>
          <w:rFonts w:hint="eastAsia" w:ascii="宋体" w:hAnsi="宋体" w:eastAsia="宋体" w:cs="宋体"/>
          <w:sz w:val="24"/>
          <w:szCs w:val="24"/>
          <w:lang w:val="en-US" w:eastAsia="zh-CN"/>
        </w:rPr>
        <w:t>月至</w:t>
      </w:r>
      <w:r>
        <w:rPr>
          <w:rFonts w:hint="eastAsia" w:ascii="Times New Roman" w:hAnsi="Times New Roman" w:eastAsia="黑体" w:cs="黑体"/>
          <w:sz w:val="24"/>
          <w:szCs w:val="24"/>
          <w:lang w:val="en-US" w:eastAsia="zh-CN"/>
        </w:rPr>
        <w:t>2026</w:t>
      </w:r>
      <w:r>
        <w:rPr>
          <w:rFonts w:hint="eastAsia" w:ascii="宋体" w:hAnsi="宋体" w:eastAsia="宋体" w:cs="宋体"/>
          <w:sz w:val="24"/>
          <w:szCs w:val="24"/>
          <w:lang w:val="en-US" w:eastAsia="zh-CN"/>
        </w:rPr>
        <w:t>年</w:t>
      </w:r>
      <w:r>
        <w:rPr>
          <w:rFonts w:hint="eastAsia" w:ascii="Times New Roman" w:hAnsi="Times New Roman" w:eastAsia="黑体" w:cs="黑体"/>
          <w:sz w:val="24"/>
          <w:szCs w:val="24"/>
          <w:lang w:val="en-US" w:eastAsia="zh-CN"/>
        </w:rPr>
        <w:t>3</w:t>
      </w:r>
      <w:r>
        <w:rPr>
          <w:rFonts w:hint="eastAsia" w:ascii="宋体" w:hAnsi="宋体" w:eastAsia="宋体" w:cs="宋体"/>
          <w:sz w:val="24"/>
          <w:szCs w:val="24"/>
          <w:lang w:val="en-US" w:eastAsia="zh-CN"/>
        </w:rPr>
        <w:t>月，中国人大网陆续公开了国务院、国家监察委员会、最高人民法院、最高人民检察院落实全国人大常委会审议意见的</w:t>
      </w:r>
      <w:r>
        <w:rPr>
          <w:rFonts w:hint="eastAsia" w:ascii="Times New Roman" w:hAnsi="Times New Roman" w:eastAsia="黑体" w:cs="黑体"/>
          <w:sz w:val="24"/>
          <w:szCs w:val="24"/>
          <w:lang w:val="en-US" w:eastAsia="zh-CN"/>
        </w:rPr>
        <w:t>10</w:t>
      </w:r>
      <w:r>
        <w:rPr>
          <w:rFonts w:hint="eastAsia" w:ascii="宋体" w:hAnsi="宋体" w:eastAsia="宋体" w:cs="宋体"/>
          <w:sz w:val="24"/>
          <w:szCs w:val="24"/>
          <w:lang w:val="en-US" w:eastAsia="zh-CN"/>
        </w:rPr>
        <w:t>余份反馈报告，涉及社会保险、耕地保护等多个领域。一项项务实举措、一组组具体数据，是“一府一委两院”对“人大之问”的郑重回答。这表明          （  ）</w:t>
      </w:r>
    </w:p>
    <w:p w14:paraId="51B3F7D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①人大与“一府一委两院”之间相互监督</w:t>
      </w:r>
    </w:p>
    <w:p w14:paraId="1672860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②“一府一委两院”对人民代表大会负责</w:t>
      </w:r>
    </w:p>
    <w:p w14:paraId="20519FD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③全国人民代表大会是最高国家权力机关</w:t>
      </w:r>
    </w:p>
    <w:p w14:paraId="6C541C19">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黑体" w:cs="黑体"/>
          <w:b/>
          <w:bCs/>
          <w:sz w:val="24"/>
          <w:szCs w:val="24"/>
          <w:highlight w:val="none"/>
          <w:shd w:val="clear" w:color="FFFFFF" w:fill="D9D9D9"/>
          <w:lang w:val="en-US" w:eastAsia="zh-CN"/>
        </w:rPr>
      </w:pPr>
      <w:r>
        <w:rPr>
          <w:rFonts w:hint="eastAsia" w:ascii="宋体" w:hAnsi="宋体" w:eastAsia="宋体" w:cs="宋体"/>
          <w:sz w:val="24"/>
          <w:szCs w:val="24"/>
          <w:lang w:val="en-US" w:eastAsia="zh-CN"/>
        </w:rPr>
        <w:t>④全国人民代表大会依法行使最高立法权</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A.①③       B.①④        C.②③        D.②④</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 xml:space="preserve">                  </w:t>
      </w:r>
      <w:r>
        <w:rPr>
          <w:rFonts w:hint="eastAsia" w:ascii="Times New Roman" w:hAnsi="Times New Roman" w:eastAsia="黑体" w:cs="黑体"/>
          <w:b/>
          <w:bCs/>
          <w:sz w:val="24"/>
          <w:szCs w:val="24"/>
          <w:highlight w:val="none"/>
          <w:shd w:val="clear" w:color="FFFFFF" w:fill="D9D9D9"/>
          <w:lang w:val="en-US" w:eastAsia="zh-CN"/>
        </w:rPr>
        <w:t>【推荐区域：安徽、云南、江西】</w:t>
      </w:r>
    </w:p>
    <w:p w14:paraId="43A4423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700" w:firstLine="1440" w:firstLineChars="600"/>
        <w:textAlignment w:val="auto"/>
        <w:rPr>
          <w:rFonts w:hint="eastAsia" w:ascii="宋体" w:hAnsi="宋体" w:eastAsia="宋体" w:cs="宋体"/>
          <w:sz w:val="24"/>
          <w:szCs w:val="24"/>
        </w:rPr>
      </w:pPr>
      <w:r>
        <w:rPr>
          <w:rFonts w:hint="eastAsia" w:ascii="Times New Roman" w:hAnsi="Times New Roman" w:eastAsia="黑体" w:cs="黑体"/>
          <w:sz w:val="24"/>
          <w:szCs w:val="24"/>
          <w:lang w:val="en-US" w:eastAsia="zh-CN"/>
        </w:rPr>
        <w:t>10.</w:t>
      </w:r>
      <w:r>
        <w:rPr>
          <w:rFonts w:hint="eastAsia" w:ascii="黑体" w:hAnsi="黑体" w:eastAsia="黑体" w:cs="黑体"/>
          <w:sz w:val="24"/>
          <w:szCs w:val="24"/>
          <w:lang w:val="en-US" w:eastAsia="zh-CN"/>
        </w:rPr>
        <w:t>（</w:t>
      </w:r>
      <w:r>
        <w:rPr>
          <w:rFonts w:hint="eastAsia" w:ascii="Times New Roman" w:hAnsi="Times New Roman" w:eastAsia="黑体" w:cs="黑体"/>
          <w:sz w:val="24"/>
          <w:szCs w:val="24"/>
          <w:lang w:val="en-US" w:eastAsia="zh-CN"/>
        </w:rPr>
        <w:t>2025</w:t>
      </w:r>
      <w:r>
        <w:rPr>
          <w:rFonts w:hint="eastAsia" w:ascii="黑体" w:hAnsi="黑体" w:eastAsia="黑体" w:cs="黑体"/>
          <w:sz w:val="24"/>
          <w:szCs w:val="24"/>
          <w:lang w:val="en-US" w:eastAsia="zh-CN"/>
        </w:rPr>
        <w:t>四川成都</w:t>
      </w:r>
      <w:r>
        <w:rPr>
          <w:rFonts w:hint="eastAsia" w:ascii="Times New Roman" w:hAnsi="Times New Roman" w:eastAsia="黑体" w:cs="黑体"/>
          <w:sz w:val="24"/>
          <w:szCs w:val="24"/>
          <w:lang w:val="en-US" w:eastAsia="zh-CN"/>
        </w:rPr>
        <w:t>20</w:t>
      </w:r>
      <w:r>
        <w:rPr>
          <w:rFonts w:hint="eastAsia" w:ascii="黑体" w:hAnsi="黑体" w:eastAsia="黑体" w:cs="黑体"/>
          <w:sz w:val="24"/>
          <w:szCs w:val="24"/>
          <w:lang w:val="en-US" w:eastAsia="zh-CN"/>
        </w:rPr>
        <w:t>，</w:t>
      </w:r>
      <w:r>
        <w:rPr>
          <w:rFonts w:hint="eastAsia" w:ascii="Times New Roman" w:hAnsi="Times New Roman" w:eastAsia="黑体" w:cs="黑体"/>
          <w:sz w:val="24"/>
          <w:szCs w:val="24"/>
          <w:lang w:val="en-US" w:eastAsia="zh-CN"/>
        </w:rPr>
        <w:t>16</w:t>
      </w:r>
      <w:r>
        <w:rPr>
          <w:rFonts w:hint="eastAsia" w:ascii="黑体" w:hAnsi="黑体" w:eastAsia="黑体" w:cs="黑体"/>
          <w:sz w:val="24"/>
          <w:szCs w:val="24"/>
          <w:lang w:val="en-US" w:eastAsia="zh-CN"/>
        </w:rPr>
        <w:t>分）</w:t>
      </w:r>
      <w:r>
        <w:rPr>
          <w:rFonts w:hint="eastAsia" w:ascii="宋体" w:hAnsi="宋体" w:eastAsia="宋体" w:cs="宋体"/>
          <w:sz w:val="24"/>
          <w:szCs w:val="24"/>
        </w:rPr>
        <w:t>阅读材料，完成下列要求。</w:t>
      </w:r>
    </w:p>
    <w:p w14:paraId="4E9BBB7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楷体" w:hAnsi="楷体" w:eastAsia="楷体" w:cs="楷体"/>
          <w:sz w:val="24"/>
          <w:szCs w:val="24"/>
        </w:rPr>
      </w:pPr>
      <w:r>
        <w:rPr>
          <w:rFonts w:hint="eastAsia" w:ascii="楷体" w:hAnsi="楷体" w:eastAsia="楷体" w:cs="楷体"/>
          <w:sz w:val="24"/>
          <w:szCs w:val="24"/>
        </w:rPr>
        <w:t>编纂生态环境法典是贯彻</w:t>
      </w:r>
      <w:r>
        <w:rPr>
          <w:rFonts w:hint="eastAsia" w:ascii="楷体" w:hAnsi="楷体" w:eastAsia="楷体" w:cs="楷体"/>
          <w:sz w:val="24"/>
          <w:szCs w:val="24"/>
          <w:lang w:val="en-US" w:eastAsia="zh-CN"/>
        </w:rPr>
        <w:t>落</w:t>
      </w:r>
      <w:r>
        <w:rPr>
          <w:rFonts w:hint="eastAsia" w:ascii="楷体" w:hAnsi="楷体" w:eastAsia="楷体" w:cs="楷体"/>
          <w:sz w:val="24"/>
          <w:szCs w:val="24"/>
        </w:rPr>
        <w:t>实习近平生态文明思想，推进人与自然和谐共生的现代化的必然要求。</w:t>
      </w:r>
      <w:r>
        <w:rPr>
          <w:rFonts w:hint="eastAsia" w:ascii="Times New Roman" w:hAnsi="Times New Roman" w:eastAsia="黑体" w:cs="黑体"/>
          <w:sz w:val="24"/>
          <w:szCs w:val="24"/>
          <w:lang w:val="en-US" w:eastAsia="zh-CN"/>
        </w:rPr>
        <w:t>2026</w:t>
      </w:r>
      <w:r>
        <w:rPr>
          <w:rFonts w:hint="eastAsia" w:ascii="楷体" w:hAnsi="楷体" w:eastAsia="楷体" w:cs="楷体"/>
          <w:sz w:val="24"/>
          <w:szCs w:val="24"/>
        </w:rPr>
        <w:t>年</w:t>
      </w:r>
      <w:r>
        <w:rPr>
          <w:rFonts w:hint="eastAsia" w:ascii="Times New Roman" w:hAnsi="Times New Roman" w:eastAsia="黑体" w:cs="黑体"/>
          <w:sz w:val="24"/>
          <w:szCs w:val="24"/>
          <w:lang w:val="en-US" w:eastAsia="zh-CN"/>
        </w:rPr>
        <w:t>3</w:t>
      </w:r>
      <w:r>
        <w:rPr>
          <w:rFonts w:hint="eastAsia" w:ascii="楷体" w:hAnsi="楷体" w:eastAsia="楷体" w:cs="楷体"/>
          <w:sz w:val="24"/>
          <w:szCs w:val="24"/>
        </w:rPr>
        <w:t>月</w:t>
      </w:r>
      <w:r>
        <w:rPr>
          <w:rFonts w:hint="eastAsia" w:ascii="Times New Roman" w:hAnsi="Times New Roman" w:eastAsia="黑体" w:cs="黑体"/>
          <w:sz w:val="24"/>
          <w:szCs w:val="24"/>
          <w:lang w:val="en-US" w:eastAsia="zh-CN"/>
        </w:rPr>
        <w:t>12</w:t>
      </w:r>
      <w:r>
        <w:rPr>
          <w:rFonts w:hint="eastAsia" w:ascii="楷体" w:hAnsi="楷体" w:eastAsia="楷体" w:cs="楷体"/>
          <w:sz w:val="24"/>
          <w:szCs w:val="24"/>
        </w:rPr>
        <w:t>日，十四届全国人大四次会议表决通过《中华人民共和国生态环境法典》。某校九年级学生开展了“党在生态环境法典编纂过程中的作用”主题研究活动，搜集到以下资料：</w:t>
      </w:r>
    </w:p>
    <w:p w14:paraId="64064F3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楷体" w:hAnsi="楷体" w:eastAsia="楷体" w:cs="楷体"/>
          <w:sz w:val="24"/>
          <w:szCs w:val="24"/>
        </w:rPr>
      </w:pPr>
      <w:r>
        <w:rPr>
          <w:rFonts w:ascii="宋体" w:hAnsi="宋体" w:eastAsia="宋体" w:cs="宋体"/>
          <w:sz w:val="24"/>
          <w:szCs w:val="24"/>
        </w:rPr>
        <w:t>◇</w:t>
      </w:r>
      <w:r>
        <w:rPr>
          <w:rFonts w:hint="eastAsia" w:ascii="Times New Roman" w:hAnsi="Times New Roman" w:eastAsia="黑体" w:cs="黑体"/>
          <w:sz w:val="24"/>
          <w:szCs w:val="24"/>
          <w:lang w:val="en-US" w:eastAsia="zh-CN"/>
        </w:rPr>
        <w:t>2024</w:t>
      </w:r>
      <w:r>
        <w:rPr>
          <w:rFonts w:hint="eastAsia" w:ascii="楷体" w:hAnsi="楷体" w:eastAsia="楷体" w:cs="楷体"/>
          <w:sz w:val="24"/>
          <w:szCs w:val="24"/>
        </w:rPr>
        <w:t>年</w:t>
      </w:r>
      <w:r>
        <w:rPr>
          <w:rFonts w:hint="eastAsia" w:ascii="Times New Roman" w:hAnsi="Times New Roman" w:eastAsia="黑体" w:cs="黑体"/>
          <w:sz w:val="24"/>
          <w:szCs w:val="24"/>
          <w:lang w:val="en-US" w:eastAsia="zh-CN"/>
        </w:rPr>
        <w:t>7</w:t>
      </w:r>
      <w:r>
        <w:rPr>
          <w:rFonts w:hint="eastAsia" w:ascii="楷体" w:hAnsi="楷体" w:eastAsia="楷体" w:cs="楷体"/>
          <w:sz w:val="24"/>
          <w:szCs w:val="24"/>
        </w:rPr>
        <w:t>月，党的二十届三中全会明确提出“编纂生态环境法典”。</w:t>
      </w:r>
    </w:p>
    <w:p w14:paraId="5E82EFA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楷体" w:hAnsi="楷体" w:eastAsia="楷体" w:cs="楷体"/>
          <w:sz w:val="24"/>
          <w:szCs w:val="24"/>
        </w:rPr>
      </w:pPr>
      <w:r>
        <w:rPr>
          <w:rFonts w:ascii="宋体" w:hAnsi="宋体" w:eastAsia="宋体" w:cs="宋体"/>
          <w:sz w:val="24"/>
          <w:szCs w:val="24"/>
        </w:rPr>
        <w:t>◇</w:t>
      </w:r>
      <w:r>
        <w:rPr>
          <w:rFonts w:hint="eastAsia" w:ascii="楷体" w:hAnsi="楷体" w:eastAsia="楷体" w:cs="楷体"/>
          <w:sz w:val="24"/>
          <w:szCs w:val="24"/>
        </w:rPr>
        <w:t>为做好法典编纂工作，全国人大常委会党组先后四次向党中央请示和报告，就生态环境法典编纂工作的总体考虑、工作安排、体例结构、重要内容等进行汇报。</w:t>
      </w:r>
    </w:p>
    <w:p w14:paraId="4BAF834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楷体" w:hAnsi="楷体" w:eastAsia="楷体" w:cs="楷体"/>
          <w:sz w:val="24"/>
          <w:szCs w:val="24"/>
        </w:rPr>
      </w:pPr>
      <w:r>
        <w:rPr>
          <w:rFonts w:ascii="宋体" w:hAnsi="宋体" w:eastAsia="宋体" w:cs="宋体"/>
          <w:sz w:val="24"/>
          <w:szCs w:val="24"/>
        </w:rPr>
        <w:t>◇</w:t>
      </w:r>
      <w:r>
        <w:rPr>
          <w:rFonts w:hint="eastAsia" w:ascii="楷体" w:hAnsi="楷体" w:eastAsia="楷体" w:cs="楷体"/>
          <w:sz w:val="24"/>
          <w:szCs w:val="24"/>
        </w:rPr>
        <w:t>在全国人大常委会党组的领导下，全国人大常委会组建工作专班，广泛调研，听取各方意见，经反复研究、修改完善，形成生态环境法典草案。</w:t>
      </w:r>
    </w:p>
    <w:p w14:paraId="09296C5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楷体" w:hAnsi="楷体" w:eastAsia="楷体" w:cs="楷体"/>
          <w:sz w:val="24"/>
          <w:szCs w:val="24"/>
        </w:rPr>
      </w:pPr>
      <w:r>
        <w:rPr>
          <w:rFonts w:ascii="宋体" w:hAnsi="宋体" w:eastAsia="宋体" w:cs="宋体"/>
          <w:sz w:val="24"/>
          <w:szCs w:val="24"/>
        </w:rPr>
        <w:t>◇</w:t>
      </w:r>
      <w:r>
        <w:rPr>
          <w:rFonts w:hint="eastAsia" w:ascii="Times New Roman" w:hAnsi="Times New Roman" w:eastAsia="黑体" w:cs="黑体"/>
          <w:sz w:val="24"/>
          <w:szCs w:val="24"/>
          <w:lang w:val="en-US" w:eastAsia="zh-CN"/>
        </w:rPr>
        <w:t>2025</w:t>
      </w:r>
      <w:r>
        <w:rPr>
          <w:rFonts w:hint="eastAsia" w:ascii="楷体" w:hAnsi="楷体" w:eastAsia="楷体" w:cs="楷体"/>
          <w:sz w:val="24"/>
          <w:szCs w:val="24"/>
        </w:rPr>
        <w:t>年</w:t>
      </w:r>
      <w:r>
        <w:rPr>
          <w:rFonts w:hint="eastAsia" w:ascii="Times New Roman" w:hAnsi="Times New Roman" w:eastAsia="黑体" w:cs="黑体"/>
          <w:sz w:val="24"/>
          <w:szCs w:val="24"/>
          <w:lang w:val="en-US" w:eastAsia="zh-CN"/>
        </w:rPr>
        <w:t>3</w:t>
      </w:r>
      <w:r>
        <w:rPr>
          <w:rFonts w:hint="eastAsia" w:ascii="楷体" w:hAnsi="楷体" w:eastAsia="楷体" w:cs="楷体"/>
          <w:sz w:val="24"/>
          <w:szCs w:val="24"/>
        </w:rPr>
        <w:t>月，习近平总书记主持中央政治局常委会会议，听取审议并原则同意全国人大常委会党组关于生态环境法典草案的请示，对生态环境法典编纂工作作出重要指示，为生态环境法典编纂工作提供了指引和遵循。</w:t>
      </w:r>
    </w:p>
    <w:p w14:paraId="4D6A519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Times New Roman" w:hAnsi="Times New Roman" w:eastAsia="黑体" w:cs="黑体"/>
          <w:sz w:val="24"/>
          <w:szCs w:val="24"/>
          <w:lang w:val="en-US" w:eastAsia="zh-CN"/>
        </w:rPr>
        <w:t>（1）</w:t>
      </w:r>
      <w:r>
        <w:rPr>
          <w:rFonts w:hint="eastAsia" w:ascii="宋体" w:hAnsi="宋体" w:eastAsia="宋体" w:cs="宋体"/>
          <w:sz w:val="24"/>
          <w:szCs w:val="24"/>
        </w:rPr>
        <w:t>结合材料，运用宪法法理的相关知识，说明党在生态环境法典编纂过程中是怎样发挥领导核心作用的。（</w:t>
      </w:r>
      <w:r>
        <w:rPr>
          <w:rFonts w:hint="eastAsia" w:ascii="Times New Roman" w:hAnsi="Times New Roman" w:eastAsia="黑体" w:cs="黑体"/>
          <w:sz w:val="24"/>
          <w:szCs w:val="24"/>
          <w:lang w:val="en-US" w:eastAsia="zh-CN"/>
        </w:rPr>
        <w:t>12</w:t>
      </w:r>
      <w:r>
        <w:rPr>
          <w:rFonts w:hint="eastAsia" w:ascii="宋体" w:hAnsi="宋体" w:eastAsia="宋体" w:cs="宋体"/>
          <w:sz w:val="24"/>
          <w:szCs w:val="24"/>
        </w:rPr>
        <w:t>分</w:t>
      </w:r>
      <w:r>
        <w:rPr>
          <w:rFonts w:hint="eastAsia" w:ascii="宋体" w:hAnsi="宋体" w:eastAsia="宋体" w:cs="宋体"/>
          <w:sz w:val="24"/>
          <w:szCs w:val="24"/>
          <w:lang w:eastAsia="zh-CN"/>
        </w:rPr>
        <w:t>）</w:t>
      </w:r>
    </w:p>
    <w:p w14:paraId="6D90B185">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HAnsi" w:hAnsiTheme="minorHAnsi" w:eastAsiaTheme="minorEastAsia" w:cstheme="minorBidi"/>
          <w:kern w:val="2"/>
          <w:sz w:val="24"/>
          <w:szCs w:val="24"/>
          <w:lang w:val="en-US" w:eastAsia="zh-CN" w:bidi="ar-SA"/>
        </w:rPr>
      </w:pPr>
    </w:p>
    <w:p w14:paraId="28F1D0BD">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HAnsi" w:hAnsiTheme="minorHAnsi" w:eastAsiaTheme="minorEastAsia" w:cstheme="minorBidi"/>
          <w:kern w:val="2"/>
          <w:sz w:val="24"/>
          <w:szCs w:val="24"/>
          <w:lang w:val="en-US" w:eastAsia="zh-CN" w:bidi="ar-SA"/>
        </w:rPr>
      </w:pPr>
    </w:p>
    <w:p w14:paraId="7909AB1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宋体" w:hAnsi="宋体" w:eastAsia="宋体" w:cs="宋体"/>
          <w:kern w:val="2"/>
          <w:sz w:val="24"/>
          <w:szCs w:val="24"/>
          <w:lang w:val="en-US" w:eastAsia="zh-CN" w:bidi="ar-SA"/>
        </w:rPr>
      </w:pPr>
      <w:r>
        <w:rPr>
          <w:rFonts w:hint="eastAsia" w:ascii="Times New Roman" w:hAnsi="Times New Roman" w:eastAsia="黑体" w:cs="黑体"/>
          <w:sz w:val="24"/>
          <w:szCs w:val="24"/>
          <w:lang w:val="en-US" w:eastAsia="zh-CN"/>
        </w:rPr>
        <w:t>（2）</w:t>
      </w:r>
      <w:r>
        <w:rPr>
          <w:rFonts w:hint="eastAsia" w:ascii="宋体" w:hAnsi="宋体" w:eastAsia="宋体" w:cs="宋体"/>
          <w:kern w:val="2"/>
          <w:sz w:val="24"/>
          <w:szCs w:val="24"/>
          <w:lang w:val="en-US" w:eastAsia="zh-CN" w:bidi="ar-SA"/>
        </w:rPr>
        <w:t>法律的生命在于实施。生态环境法典将“绿色低碳发展”单独成编，其中明确引导全社会向“绿”而行。请结合生活经验，分享两个“绿色消费”的具体做法。（</w:t>
      </w:r>
      <w:r>
        <w:rPr>
          <w:rFonts w:hint="eastAsia" w:ascii="Times New Roman" w:hAnsi="Times New Roman" w:eastAsia="黑体" w:cs="黑体"/>
          <w:sz w:val="24"/>
          <w:szCs w:val="24"/>
          <w:lang w:val="en-US" w:eastAsia="zh-CN"/>
        </w:rPr>
        <w:t>4</w:t>
      </w:r>
      <w:r>
        <w:rPr>
          <w:rFonts w:hint="eastAsia" w:ascii="宋体" w:hAnsi="宋体" w:eastAsia="宋体" w:cs="宋体"/>
          <w:kern w:val="2"/>
          <w:sz w:val="24"/>
          <w:szCs w:val="24"/>
          <w:lang w:val="en-US" w:eastAsia="zh-CN" w:bidi="ar-SA"/>
        </w:rPr>
        <w:t>分）</w:t>
      </w:r>
      <w:r>
        <w:rPr>
          <w:rFonts w:hint="eastAsia" w:ascii="宋体" w:hAnsi="宋体" w:eastAsia="宋体" w:cs="宋体"/>
          <w:kern w:val="2"/>
          <w:sz w:val="24"/>
          <w:szCs w:val="24"/>
          <w:lang w:val="en-US" w:eastAsia="zh-CN" w:bidi="ar-SA"/>
        </w:rPr>
        <w:br w:type="textWrapping"/>
      </w:r>
      <w:r>
        <w:rPr>
          <w:rFonts w:hint="eastAsia" w:ascii="宋体" w:hAnsi="宋体" w:eastAsia="宋体" w:cs="宋体"/>
          <w:kern w:val="2"/>
          <w:sz w:val="24"/>
          <w:szCs w:val="24"/>
          <w:lang w:val="en-US" w:eastAsia="zh-CN" w:bidi="ar-SA"/>
        </w:rPr>
        <w:br w:type="textWrapping"/>
      </w:r>
    </w:p>
    <w:p w14:paraId="01F43CE1">
      <w:pPr>
        <w:keepNext w:val="0"/>
        <w:keepLines w:val="0"/>
        <w:pageBreakBefore w:val="0"/>
        <w:widowControl w:val="0"/>
        <w:kinsoku/>
        <w:wordWrap/>
        <w:overflowPunct/>
        <w:topLinePunct w:val="0"/>
        <w:autoSpaceDE/>
        <w:autoSpaceDN/>
        <w:bidi w:val="0"/>
        <w:adjustRightInd/>
        <w:snapToGrid/>
        <w:spacing w:after="0" w:afterAutospacing="0" w:line="360" w:lineRule="auto"/>
        <w:jc w:val="center"/>
        <w:textAlignment w:val="auto"/>
        <w:rPr>
          <w:rFonts w:hint="eastAsia" w:ascii="黑体" w:hAnsi="黑体" w:eastAsia="黑体" w:cs="黑体"/>
          <w:b/>
          <w:bCs/>
          <w:kern w:val="2"/>
          <w:sz w:val="24"/>
          <w:szCs w:val="24"/>
          <w:highlight w:val="none"/>
          <w:shd w:val="clear" w:color="FFFFFF" w:fill="D9D9D9"/>
          <w:lang w:val="en-US" w:eastAsia="zh-CN" w:bidi="ar-SA"/>
        </w:rPr>
      </w:pPr>
      <w:r>
        <w:rPr>
          <w:rFonts w:hint="eastAsia" w:ascii="黑体" w:hAnsi="黑体" w:eastAsia="黑体" w:cs="黑体"/>
          <w:b/>
          <w:bCs/>
          <w:kern w:val="2"/>
          <w:sz w:val="24"/>
          <w:szCs w:val="24"/>
          <w:highlight w:val="none"/>
          <w:shd w:val="clear" w:color="FFFFFF"/>
          <w:lang w:val="en-US" w:eastAsia="zh-CN" w:bidi="ar-SA"/>
        </w:rPr>
        <w:t xml:space="preserve">                        </w:t>
      </w:r>
      <w:r>
        <w:rPr>
          <w:rFonts w:hint="eastAsia" w:ascii="黑体" w:hAnsi="黑体" w:eastAsia="黑体" w:cs="黑体"/>
          <w:b/>
          <w:bCs/>
          <w:kern w:val="2"/>
          <w:sz w:val="24"/>
          <w:szCs w:val="24"/>
          <w:highlight w:val="none"/>
          <w:shd w:val="clear" w:color="FFFFFF" w:fill="D9D9D9"/>
          <w:lang w:val="en-US" w:eastAsia="zh-CN" w:bidi="ar-SA"/>
        </w:rPr>
        <w:t>【推荐地区：安徽、云南】</w:t>
      </w:r>
    </w:p>
    <w:p w14:paraId="4B62EF64">
      <w:pPr>
        <w:keepNext w:val="0"/>
        <w:keepLines w:val="0"/>
        <w:pageBreakBefore w:val="0"/>
        <w:widowControl w:val="0"/>
        <w:kinsoku/>
        <w:wordWrap/>
        <w:overflowPunct/>
        <w:topLinePunct w:val="0"/>
        <w:autoSpaceDE/>
        <w:autoSpaceDN/>
        <w:bidi w:val="0"/>
        <w:adjustRightInd/>
        <w:snapToGrid/>
        <w:spacing w:line="360" w:lineRule="auto"/>
        <w:jc w:val="both"/>
        <w:textAlignment w:val="auto"/>
        <w:outlineLvl w:val="9"/>
        <w:rPr>
          <w:rFonts w:hint="eastAsia" w:ascii="Times New Roman" w:hAnsi="Times New Roman" w:eastAsia="宋体" w:cs="Times New Roman"/>
          <w:sz w:val="24"/>
          <w:szCs w:val="24"/>
        </w:rPr>
      </w:pPr>
      <w:r>
        <w:rPr>
          <w:rFonts w:hint="eastAsia" w:ascii="Times New Roman" w:hAnsi="Times New Roman" w:eastAsia="黑体" w:cs="黑体"/>
          <w:b/>
          <w:bCs/>
          <w:color w:val="008E3C"/>
          <w:sz w:val="24"/>
          <w:szCs w:val="24"/>
          <w:lang w:val="en-US" w:eastAsia="zh-CN"/>
        </w:rPr>
        <w:t>【参考答案】</w:t>
      </w:r>
    </w:p>
    <w:p w14:paraId="184C0A7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1F1F1" w:themeFill="background1" w:themeFillShade="F2"/>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ascii="宋体" w:hAnsi="宋体" w:eastAsia="宋体" w:cs="宋体"/>
          <w:color w:val="000000"/>
          <w:sz w:val="24"/>
          <w:szCs w:val="24"/>
        </w:rPr>
      </w:pPr>
      <w:r>
        <w:rPr>
          <w:rFonts w:hint="eastAsia" w:ascii="Times New Roman" w:hAnsi="Times New Roman" w:eastAsia="黑体" w:cs="黑体"/>
          <w:b w:val="0"/>
          <w:bCs w:val="0"/>
          <w:kern w:val="2"/>
          <w:sz w:val="24"/>
          <w:szCs w:val="24"/>
          <w:lang w:val="en-US" w:eastAsia="zh-CN" w:bidi="ar-SA"/>
        </w:rPr>
        <w:t>6.A</w:t>
      </w:r>
      <w:r>
        <w:rPr>
          <w:rFonts w:hint="eastAsia" w:ascii="宋体" w:hAnsi="宋体" w:eastAsia="宋体" w:cs="宋体"/>
          <w:kern w:val="2"/>
          <w:sz w:val="24"/>
          <w:szCs w:val="24"/>
          <w:lang w:val="en-US" w:eastAsia="zh-CN" w:bidi="ar-SA"/>
        </w:rPr>
        <w:br w:type="textWrapping"/>
      </w:r>
      <w:r>
        <w:rPr>
          <w:rFonts w:hint="eastAsia" w:ascii="Times New Roman" w:hAnsi="Times New Roman" w:eastAsia="黑体" w:cs="黑体"/>
          <w:b w:val="0"/>
          <w:bCs w:val="0"/>
          <w:kern w:val="2"/>
          <w:sz w:val="24"/>
          <w:szCs w:val="24"/>
          <w:lang w:val="en-US" w:eastAsia="zh-CN" w:bidi="ar-SA"/>
        </w:rPr>
        <w:t>7.D</w:t>
      </w:r>
      <w:r>
        <w:rPr>
          <w:rFonts w:hint="eastAsia" w:ascii="Times New Roman" w:hAnsi="Times New Roman" w:eastAsia="黑体" w:cs="黑体"/>
          <w:sz w:val="24"/>
          <w:szCs w:val="24"/>
          <w:lang w:val="en-US" w:eastAsia="zh-CN"/>
        </w:rPr>
        <w:t xml:space="preserve">  </w:t>
      </w:r>
      <w:r>
        <w:rPr>
          <w:rFonts w:hint="eastAsia" w:ascii="黑体" w:hAnsi="黑体" w:eastAsia="黑体" w:cs="黑体"/>
          <w:b w:val="0"/>
          <w:bCs w:val="0"/>
          <w:sz w:val="24"/>
          <w:szCs w:val="24"/>
          <w:lang w:val="en-US" w:eastAsia="zh-CN"/>
        </w:rPr>
        <w:t>【解析】考查点：</w:t>
      </w:r>
      <w:r>
        <w:rPr>
          <w:rFonts w:hint="eastAsia" w:ascii="宋体" w:hAnsi="宋体" w:eastAsia="宋体" w:cs="宋体"/>
          <w:b w:val="0"/>
          <w:bCs w:val="0"/>
          <w:color w:val="000000"/>
          <w:sz w:val="24"/>
          <w:szCs w:val="24"/>
        </w:rPr>
        <w:t>基层群众自治制度</w:t>
      </w:r>
      <w:r>
        <w:rPr>
          <w:rFonts w:hint="eastAsia" w:ascii="宋体" w:hAnsi="宋体" w:eastAsia="宋体" w:cs="宋体"/>
          <w:b w:val="0"/>
          <w:bCs w:val="0"/>
          <w:color w:val="000000"/>
          <w:sz w:val="24"/>
          <w:szCs w:val="24"/>
          <w:lang w:eastAsia="zh-CN"/>
        </w:rPr>
        <w:t>。</w:t>
      </w:r>
      <w:r>
        <w:rPr>
          <w:rFonts w:hint="eastAsia" w:ascii="黑体" w:hAnsi="黑体" w:eastAsia="黑体" w:cs="黑体"/>
          <w:b w:val="0"/>
          <w:bCs w:val="0"/>
          <w:sz w:val="24"/>
          <w:szCs w:val="24"/>
          <w:lang w:val="en-US" w:eastAsia="zh-CN"/>
        </w:rPr>
        <w:t>解题思路：</w:t>
      </w:r>
      <w:r>
        <w:rPr>
          <w:rFonts w:hint="eastAsia" w:ascii="宋体" w:hAnsi="宋体" w:eastAsia="宋体" w:cs="宋体"/>
          <w:b w:val="0"/>
          <w:bCs w:val="0"/>
          <w:color w:val="000000"/>
          <w:kern w:val="0"/>
          <w:sz w:val="24"/>
          <w:szCs w:val="24"/>
          <w:lang w:val="en-US" w:eastAsia="zh-CN" w:bidi="ar"/>
        </w:rPr>
        <w:t>居委会是基层群众性自治组织，并非基层行政机关，行政机关指乡镇政府、街道办事处，①说法错误，排除；居民会议讨论并表决通过解决方案，体现居民会议行使社区事务决策权，居委会负责后续落实实施，②正确；居委会落实改造工作并接受居民监督，能够规范居委会工作，保障居民参与社区治理，有利于实现居民自我管理、自我服务，③正确；社区议事、居民表决、群众监督全过程属于基层民主实践，基层群众自治制度保障人民群众直接管理基层公共事务，直接行使民主权利， ④正确。</w:t>
      </w:r>
    </w:p>
    <w:p w14:paraId="0DFAAA00">
      <w:pPr>
        <w:keepNext w:val="0"/>
        <w:keepLines w:val="0"/>
        <w:pageBreakBefore w:val="0"/>
        <w:widowControl w:val="0"/>
        <w:shd w:val="clear" w:fill="F1F1F1" w:themeFill="background1" w:themeFillShade="F2"/>
        <w:kinsoku/>
        <w:wordWrap/>
        <w:overflowPunct/>
        <w:topLinePunct w:val="0"/>
        <w:autoSpaceDE/>
        <w:autoSpaceDN/>
        <w:bidi w:val="0"/>
        <w:adjustRightInd/>
        <w:snapToGrid/>
        <w:spacing w:line="360" w:lineRule="auto"/>
        <w:jc w:val="left"/>
        <w:textAlignment w:val="auto"/>
        <w:rPr>
          <w:rFonts w:hint="eastAsia" w:ascii="宋体" w:hAnsi="宋体" w:eastAsia="宋体" w:cs="宋体"/>
          <w:kern w:val="2"/>
          <w:sz w:val="24"/>
          <w:szCs w:val="24"/>
          <w:lang w:val="en-US" w:eastAsia="zh-CN" w:bidi="ar-SA"/>
        </w:rPr>
      </w:pPr>
      <w:r>
        <w:rPr>
          <w:rFonts w:hint="eastAsia" w:ascii="Times New Roman" w:hAnsi="Times New Roman" w:eastAsia="黑体" w:cs="黑体"/>
          <w:sz w:val="24"/>
          <w:szCs w:val="24"/>
          <w:lang w:val="en-US" w:eastAsia="zh-CN"/>
        </w:rPr>
        <w:t>8.B</w:t>
      </w:r>
      <w:r>
        <w:rPr>
          <w:rFonts w:hint="eastAsia" w:ascii="宋体" w:hAnsi="宋体" w:eastAsia="宋体" w:cs="宋体"/>
          <w:sz w:val="24"/>
          <w:szCs w:val="24"/>
          <w:lang w:val="en-US" w:eastAsia="zh-CN"/>
        </w:rPr>
        <w:br w:type="textWrapping"/>
      </w:r>
      <w:r>
        <w:rPr>
          <w:rFonts w:hint="eastAsia" w:ascii="Times New Roman" w:hAnsi="Times New Roman" w:eastAsia="黑体" w:cs="黑体"/>
          <w:sz w:val="24"/>
          <w:szCs w:val="24"/>
          <w:lang w:val="en-US" w:eastAsia="zh-CN"/>
        </w:rPr>
        <w:t>9.C</w:t>
      </w:r>
      <w:r>
        <w:rPr>
          <w:rFonts w:hint="eastAsia" w:ascii="宋体" w:hAnsi="宋体" w:eastAsia="宋体" w:cs="宋体"/>
          <w:sz w:val="24"/>
          <w:szCs w:val="24"/>
          <w:lang w:val="en-US" w:eastAsia="zh-CN"/>
        </w:rPr>
        <w:t xml:space="preserve">  </w:t>
      </w:r>
      <w:r>
        <w:rPr>
          <w:rFonts w:hint="eastAsia" w:ascii="黑体" w:hAnsi="黑体" w:eastAsia="黑体" w:cs="黑体"/>
          <w:sz w:val="24"/>
          <w:szCs w:val="24"/>
        </w:rPr>
        <w:t>【解析】考查点：</w:t>
      </w:r>
      <w:r>
        <w:rPr>
          <w:rFonts w:ascii="宋体" w:hAnsi="宋体" w:eastAsia="宋体" w:cs="宋体"/>
          <w:sz w:val="24"/>
          <w:szCs w:val="24"/>
        </w:rPr>
        <w:t>人民代表大会制度、国家权力机关与其他国家机关的关系</w:t>
      </w:r>
      <w:r>
        <w:rPr>
          <w:rFonts w:hint="eastAsia" w:ascii="宋体" w:hAnsi="宋体" w:eastAsia="宋体" w:cs="宋体"/>
          <w:sz w:val="24"/>
          <w:szCs w:val="24"/>
          <w:lang w:eastAsia="zh-CN"/>
        </w:rPr>
        <w:t>。</w:t>
      </w:r>
      <w:r>
        <w:rPr>
          <w:rFonts w:ascii="宋体" w:hAnsi="宋体" w:eastAsia="宋体" w:cs="宋体"/>
          <w:sz w:val="24"/>
          <w:szCs w:val="24"/>
        </w:rPr>
        <w:t xml:space="preserve"> </w:t>
      </w:r>
      <w:r>
        <w:rPr>
          <w:rFonts w:hint="eastAsia" w:ascii="黑体" w:hAnsi="黑体" w:eastAsia="黑体" w:cs="黑体"/>
          <w:sz w:val="24"/>
          <w:szCs w:val="24"/>
        </w:rPr>
        <w:t>解题思路：</w:t>
      </w:r>
      <w:r>
        <w:rPr>
          <w:rFonts w:ascii="宋体" w:hAnsi="宋体" w:eastAsia="宋体" w:cs="宋体"/>
          <w:sz w:val="24"/>
          <w:szCs w:val="24"/>
        </w:rPr>
        <w:t>人大监督“一府一委两院”，“一府一委两院”不能监督人大，二者并非相互监督，①表述错误，排除</w:t>
      </w:r>
      <w:r>
        <w:rPr>
          <w:rFonts w:hint="eastAsia" w:ascii="宋体" w:hAnsi="宋体" w:eastAsia="宋体" w:cs="宋体"/>
          <w:sz w:val="24"/>
          <w:szCs w:val="24"/>
          <w:lang w:eastAsia="zh-CN"/>
        </w:rPr>
        <w:t>；</w:t>
      </w:r>
      <w:r>
        <w:rPr>
          <w:rFonts w:ascii="宋体" w:hAnsi="宋体" w:eastAsia="宋体" w:cs="宋体"/>
          <w:sz w:val="24"/>
          <w:szCs w:val="24"/>
        </w:rPr>
        <w:t>“一府一委两院”向全国人大常委会提交落实审议意见的反馈报告，主动回应人大问询，体现“一府一委两院”由人大产生、对人大负责、受人大监督，②说法正确；全国人大常委会听取并公开 “一府一委两院”落实审议意见的报告，体现全国人民代表大会是最高国家权力机关，全国人大常委会是其常设机关，行使监督职权，③说法正确；材料体现全国人大及其常委会行使监督权，未涉及法律制定、修改相关内容，没有体现最高立法权，④与题意无关。</w:t>
      </w:r>
      <w:r>
        <w:rPr>
          <w:rFonts w:ascii="宋体" w:hAnsi="宋体" w:eastAsia="宋体" w:cs="宋体"/>
          <w:sz w:val="24"/>
          <w:szCs w:val="24"/>
        </w:rPr>
        <w:br w:type="textWrapping"/>
      </w:r>
      <w:r>
        <w:rPr>
          <w:rFonts w:hint="eastAsia" w:ascii="Times New Roman" w:hAnsi="Times New Roman" w:eastAsia="黑体" w:cs="黑体"/>
          <w:sz w:val="24"/>
          <w:szCs w:val="24"/>
          <w:lang w:val="en-US" w:eastAsia="zh-CN"/>
        </w:rPr>
        <w:t>10.</w:t>
      </w:r>
      <w:r>
        <w:rPr>
          <w:rFonts w:hint="eastAsia" w:ascii="宋体" w:hAnsi="宋体" w:eastAsia="宋体" w:cs="宋体"/>
          <w:kern w:val="2"/>
          <w:sz w:val="24"/>
          <w:szCs w:val="24"/>
          <w:lang w:val="en-US" w:eastAsia="zh-CN" w:bidi="ar-SA"/>
        </w:rPr>
        <w:t>（</w:t>
      </w:r>
      <w:r>
        <w:rPr>
          <w:rFonts w:hint="eastAsia" w:ascii="Times New Roman" w:hAnsi="Times New Roman" w:eastAsia="黑体" w:cs="黑体"/>
          <w:sz w:val="24"/>
          <w:szCs w:val="24"/>
          <w:lang w:val="en-US" w:eastAsia="zh-CN"/>
        </w:rPr>
        <w:t>1</w:t>
      </w:r>
      <w:r>
        <w:rPr>
          <w:rFonts w:hint="eastAsia" w:ascii="宋体" w:hAnsi="宋体" w:eastAsia="宋体" w:cs="宋体"/>
          <w:kern w:val="2"/>
          <w:sz w:val="24"/>
          <w:szCs w:val="24"/>
          <w:lang w:val="en-US" w:eastAsia="zh-CN" w:bidi="ar-SA"/>
        </w:rPr>
        <w:t>）（</w:t>
      </w:r>
      <w:r>
        <w:rPr>
          <w:rFonts w:hint="eastAsia" w:ascii="Times New Roman" w:hAnsi="Times New Roman" w:eastAsia="黑体" w:cs="黑体"/>
          <w:sz w:val="24"/>
          <w:szCs w:val="24"/>
          <w:lang w:val="en-US" w:eastAsia="zh-CN"/>
        </w:rPr>
        <w:t>12</w:t>
      </w:r>
      <w:r>
        <w:rPr>
          <w:rFonts w:hint="eastAsia" w:ascii="宋体" w:hAnsi="宋体" w:eastAsia="宋体" w:cs="宋体"/>
          <w:kern w:val="2"/>
          <w:sz w:val="24"/>
          <w:szCs w:val="24"/>
          <w:lang w:val="en-US" w:eastAsia="zh-CN" w:bidi="ar-SA"/>
        </w:rPr>
        <w:t>分）</w:t>
      </w:r>
    </w:p>
    <w:p w14:paraId="214C0E0F">
      <w:pPr>
        <w:keepNext w:val="0"/>
        <w:keepLines w:val="0"/>
        <w:pageBreakBefore w:val="0"/>
        <w:widowControl w:val="0"/>
        <w:shd w:val="clear" w:fill="F1F1F1" w:themeFill="background1" w:themeFillShade="F2"/>
        <w:kinsoku/>
        <w:wordWrap/>
        <w:overflowPunct/>
        <w:topLinePunct w:val="0"/>
        <w:autoSpaceDE/>
        <w:autoSpaceDN/>
        <w:bidi w:val="0"/>
        <w:adjustRightInd/>
        <w:snapToGrid/>
        <w:spacing w:line="360" w:lineRule="auto"/>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①中国共产党是中国特色社会主义事业的领导核心，发挥总揽全局、协调各方的核心作用，党的会议率先提出编纂生态环境法典，确立立法目标与规划。</w:t>
      </w:r>
    </w:p>
    <w:p w14:paraId="78238042">
      <w:pPr>
        <w:keepNext w:val="0"/>
        <w:keepLines w:val="0"/>
        <w:pageBreakBefore w:val="0"/>
        <w:widowControl w:val="0"/>
        <w:shd w:val="clear" w:fill="F1F1F1" w:themeFill="background1" w:themeFillShade="F2"/>
        <w:kinsoku/>
        <w:wordWrap/>
        <w:overflowPunct/>
        <w:topLinePunct w:val="0"/>
        <w:autoSpaceDE/>
        <w:autoSpaceDN/>
        <w:bidi w:val="0"/>
        <w:adjustRightInd/>
        <w:snapToGrid/>
        <w:spacing w:line="360" w:lineRule="auto"/>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②坚持党中央集中统一领导，立法重大事宜向党中央请示汇报，保障法典编纂工作始终在党的领导下开展。</w:t>
      </w:r>
    </w:p>
    <w:p w14:paraId="7D806B78">
      <w:pPr>
        <w:keepNext w:val="0"/>
        <w:keepLines w:val="0"/>
        <w:pageBreakBefore w:val="0"/>
        <w:widowControl w:val="0"/>
        <w:shd w:val="clear" w:fill="F1F1F1" w:themeFill="background1" w:themeFillShade="F2"/>
        <w:kinsoku/>
        <w:wordWrap/>
        <w:overflowPunct/>
        <w:topLinePunct w:val="0"/>
        <w:autoSpaceDE/>
        <w:autoSpaceDN/>
        <w:bidi w:val="0"/>
        <w:adjustRightInd/>
        <w:snapToGrid/>
        <w:spacing w:line="360" w:lineRule="auto"/>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③党坚持科学执政，总书记作出重要指示，为法典编纂工作指明方向、划定准则，提供根本指引。</w:t>
      </w:r>
    </w:p>
    <w:p w14:paraId="050F714D">
      <w:pPr>
        <w:keepNext w:val="0"/>
        <w:keepLines w:val="0"/>
        <w:pageBreakBefore w:val="0"/>
        <w:widowControl w:val="0"/>
        <w:shd w:val="clear" w:fill="F1F1F1" w:themeFill="background1" w:themeFillShade="F2"/>
        <w:kinsoku/>
        <w:wordWrap/>
        <w:overflowPunct/>
        <w:topLinePunct w:val="0"/>
        <w:autoSpaceDE/>
        <w:autoSpaceDN/>
        <w:bidi w:val="0"/>
        <w:adjustRightInd/>
        <w:snapToGrid/>
        <w:spacing w:line="360" w:lineRule="auto"/>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④坚持党领导立法，党统筹指导人大开展民意调研、草案修改等立法工作，把党的生态治理理念依照法定程序转化为国家法律。</w:t>
      </w:r>
    </w:p>
    <w:p w14:paraId="3F8B5892">
      <w:pPr>
        <w:keepNext w:val="0"/>
        <w:keepLines w:val="0"/>
        <w:pageBreakBefore w:val="0"/>
        <w:widowControl w:val="0"/>
        <w:shd w:val="clear" w:fill="F1F1F1" w:themeFill="background1" w:themeFillShade="F2"/>
        <w:kinsoku/>
        <w:wordWrap/>
        <w:overflowPunct/>
        <w:topLinePunct w:val="0"/>
        <w:autoSpaceDE/>
        <w:autoSpaceDN/>
        <w:bidi w:val="0"/>
        <w:adjustRightInd/>
        <w:snapToGrid/>
        <w:spacing w:line="360" w:lineRule="auto"/>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w:t>
      </w:r>
      <w:r>
        <w:rPr>
          <w:rFonts w:hint="eastAsia" w:ascii="Times New Roman" w:hAnsi="Times New Roman" w:eastAsia="黑体" w:cs="黑体"/>
          <w:sz w:val="24"/>
          <w:szCs w:val="24"/>
          <w:lang w:val="en-US" w:eastAsia="zh-CN"/>
        </w:rPr>
        <w:t>2</w:t>
      </w:r>
      <w:r>
        <w:rPr>
          <w:rFonts w:hint="eastAsia" w:ascii="宋体" w:hAnsi="宋体" w:eastAsia="宋体" w:cs="宋体"/>
          <w:kern w:val="2"/>
          <w:sz w:val="24"/>
          <w:szCs w:val="24"/>
          <w:lang w:val="en-US" w:eastAsia="zh-CN" w:bidi="ar-SA"/>
        </w:rPr>
        <w:t>）(</w:t>
      </w:r>
      <w:r>
        <w:rPr>
          <w:rFonts w:hint="eastAsia" w:ascii="Times New Roman" w:hAnsi="Times New Roman" w:eastAsia="黑体" w:cs="黑体"/>
          <w:sz w:val="24"/>
          <w:szCs w:val="24"/>
          <w:lang w:val="en-US" w:eastAsia="zh-CN"/>
        </w:rPr>
        <w:t>4</w:t>
      </w:r>
      <w:r>
        <w:rPr>
          <w:rFonts w:hint="eastAsia" w:ascii="宋体" w:hAnsi="宋体" w:eastAsia="宋体" w:cs="宋体"/>
          <w:kern w:val="2"/>
          <w:sz w:val="24"/>
          <w:szCs w:val="24"/>
          <w:lang w:val="en-US" w:eastAsia="zh-CN" w:bidi="ar-SA"/>
        </w:rPr>
        <w:t>分）</w:t>
      </w:r>
    </w:p>
    <w:p w14:paraId="3FB3AA17">
      <w:pPr>
        <w:keepNext w:val="0"/>
        <w:keepLines w:val="0"/>
        <w:pageBreakBefore w:val="0"/>
        <w:widowControl w:val="0"/>
        <w:shd w:val="clear" w:fill="F1F1F1" w:themeFill="background1" w:themeFillShade="F2"/>
        <w:kinsoku/>
        <w:wordWrap/>
        <w:overflowPunct/>
        <w:topLinePunct w:val="0"/>
        <w:autoSpaceDE/>
        <w:autoSpaceDN/>
        <w:bidi w:val="0"/>
        <w:adjustRightInd/>
        <w:snapToGrid/>
        <w:spacing w:line="360" w:lineRule="auto"/>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①外出短途优先步行、骑行，长途选择公交、地铁等公共交通，减少私家车出行。</w:t>
      </w:r>
    </w:p>
    <w:p w14:paraId="5766F35A">
      <w:pPr>
        <w:keepNext w:val="0"/>
        <w:keepLines w:val="0"/>
        <w:pageBreakBefore w:val="0"/>
        <w:widowControl w:val="0"/>
        <w:shd w:val="clear" w:fill="F1F1F1" w:themeFill="background1" w:themeFillShade="F2"/>
        <w:kinsoku/>
        <w:wordWrap/>
        <w:overflowPunct/>
        <w:topLinePunct w:val="0"/>
        <w:autoSpaceDE/>
        <w:autoSpaceDN/>
        <w:bidi w:val="0"/>
        <w:adjustRightInd/>
        <w:snapToGrid/>
        <w:spacing w:line="360" w:lineRule="auto"/>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②超市购物自带布袋，拒绝一次性塑料袋，减少塑料垃圾消耗。</w:t>
      </w:r>
    </w:p>
    <w:p w14:paraId="4941FDD1">
      <w:pPr>
        <w:keepNext w:val="0"/>
        <w:keepLines w:val="0"/>
        <w:pageBreakBefore w:val="0"/>
        <w:widowControl w:val="0"/>
        <w:shd w:val="clear" w:fill="F1F1F1" w:themeFill="background1" w:themeFillShade="F2"/>
        <w:kinsoku/>
        <w:wordWrap/>
        <w:overflowPunct/>
        <w:topLinePunct w:val="0"/>
        <w:autoSpaceDE/>
        <w:autoSpaceDN/>
        <w:bidi w:val="0"/>
        <w:adjustRightInd/>
        <w:snapToGrid/>
        <w:spacing w:line="360" w:lineRule="auto"/>
        <w:jc w:val="left"/>
        <w:textAlignment w:val="auto"/>
        <w:rPr>
          <w:rFonts w:hint="default"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（补充备选：随手关灯关水龙头，节约水电；点餐按需适量，践行光盘行动，杜绝浪费，任选两条均可）</w:t>
      </w:r>
    </w:p>
    <w:p w14:paraId="2AA8CA3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宋体" w:hAnsi="宋体" w:eastAsia="宋体" w:cs="宋体"/>
          <w:kern w:val="2"/>
          <w:sz w:val="24"/>
          <w:szCs w:val="24"/>
          <w:lang w:val="en-US" w:eastAsia="zh-CN" w:bidi="ar-SA"/>
        </w:rPr>
      </w:pPr>
      <w:r>
        <w:rPr>
          <w:rFonts w:hint="eastAsia" w:ascii="Times New Roman" w:hAnsi="Times New Roman" w:eastAsia="黑体" w:cs="黑体"/>
          <w:b/>
          <w:bCs/>
          <w:sz w:val="24"/>
          <w:szCs w:val="24"/>
          <w:lang w:val="en-US" w:eastAsia="zh-CN"/>
        </w:rPr>
        <w:t>中华优秀传统文化教育、革命传统文化</w:t>
      </w:r>
    </w:p>
    <w:p w14:paraId="352EEBD2">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宋体" w:hAnsi="宋体" w:eastAsia="宋体" w:cs="宋体"/>
          <w:kern w:val="2"/>
          <w:sz w:val="24"/>
          <w:szCs w:val="24"/>
          <w:lang w:val="en-US" w:eastAsia="zh-CN" w:bidi="ar-SA"/>
        </w:rPr>
      </w:pPr>
      <w:r>
        <w:rPr>
          <w:rFonts w:hint="eastAsia" w:ascii="Times New Roman" w:hAnsi="Times New Roman" w:eastAsia="黑体" w:cs="黑体"/>
          <w:sz w:val="24"/>
          <w:szCs w:val="24"/>
          <w:lang w:val="en-US" w:eastAsia="zh-CN"/>
        </w:rPr>
        <w:t>11.（</w:t>
      </w:r>
      <w:r>
        <w:rPr>
          <w:rFonts w:hint="default" w:ascii="Times New Roman" w:hAnsi="Times New Roman" w:eastAsia="黑体" w:cs="黑体"/>
          <w:sz w:val="24"/>
          <w:szCs w:val="24"/>
          <w:lang w:val="en-US" w:eastAsia="zh-CN"/>
        </w:rPr>
        <w:t>2025</w:t>
      </w:r>
      <w:r>
        <w:rPr>
          <w:rFonts w:hint="eastAsia" w:ascii="Times New Roman" w:hAnsi="Times New Roman" w:eastAsia="黑体" w:cs="黑体"/>
          <w:sz w:val="24"/>
          <w:szCs w:val="24"/>
          <w:lang w:val="en-US" w:eastAsia="zh-CN"/>
        </w:rPr>
        <w:t>四川成都15，3分）</w:t>
      </w:r>
      <w:r>
        <w:rPr>
          <w:rFonts w:hint="eastAsia" w:ascii="宋体" w:hAnsi="宋体" w:eastAsia="宋体" w:cs="宋体"/>
          <w:kern w:val="2"/>
          <w:sz w:val="24"/>
          <w:szCs w:val="24"/>
          <w:lang w:val="en-US" w:eastAsia="zh-CN" w:bidi="ar-SA"/>
        </w:rPr>
        <w:t xml:space="preserve">2026年是中国工农红军长征胜利90周年。90年前，中国共产党领导中国工农红军取得长征胜利，保存了党和红军的基干力量，使中国革命转危为安。红军在极其险恶、极其艰苦的条件下不畏强敌，不怕牺牲，坚韧不拔，英勇顽强，无坚不摧，一往无前，铸就了伟大的长征精神。伟大长征精神         （  ） </w:t>
      </w:r>
    </w:p>
    <w:p w14:paraId="0C117DAB">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①生动体现以爱国主义为核心的中华民族精神</w:t>
      </w:r>
    </w:p>
    <w:p w14:paraId="2E406B10">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②全盘继承和发展了博大精深的中华传统文化</w:t>
      </w:r>
    </w:p>
    <w:p w14:paraId="629163B7">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③为培育社会主义核心价值观提供了丰富滋养</w:t>
      </w:r>
    </w:p>
    <w:p w14:paraId="1DBBB4C8">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④为中国人民砥砺奋进凝聚了强大的精神力量</w:t>
      </w:r>
    </w:p>
    <w:p w14:paraId="6C5D3C86">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A.①②③     B.①②④     C.①③④     D.②③④</w:t>
      </w:r>
    </w:p>
    <w:p w14:paraId="24ACE530">
      <w:pPr>
        <w:keepNext w:val="0"/>
        <w:keepLines w:val="0"/>
        <w:pageBreakBefore w:val="0"/>
        <w:widowControl w:val="0"/>
        <w:kinsoku/>
        <w:wordWrap/>
        <w:overflowPunct/>
        <w:topLinePunct w:val="0"/>
        <w:autoSpaceDE/>
        <w:autoSpaceDN/>
        <w:bidi w:val="0"/>
        <w:adjustRightInd/>
        <w:snapToGrid/>
        <w:spacing w:line="360" w:lineRule="auto"/>
        <w:ind w:firstLine="2891" w:firstLineChars="1200"/>
        <w:jc w:val="left"/>
        <w:textAlignment w:val="auto"/>
        <w:rPr>
          <w:rFonts w:hint="eastAsia" w:ascii="宋体" w:hAnsi="宋体" w:eastAsia="宋体" w:cs="宋体"/>
          <w:kern w:val="2"/>
          <w:sz w:val="24"/>
          <w:szCs w:val="24"/>
          <w:lang w:val="en-US" w:eastAsia="zh-CN" w:bidi="ar-SA"/>
        </w:rPr>
      </w:pPr>
      <w:r>
        <w:rPr>
          <w:rFonts w:hint="eastAsia" w:ascii="黑体" w:hAnsi="黑体" w:eastAsia="黑体" w:cs="黑体"/>
          <w:b/>
          <w:bCs/>
          <w:kern w:val="2"/>
          <w:sz w:val="24"/>
          <w:szCs w:val="24"/>
          <w:highlight w:val="none"/>
          <w:shd w:val="clear" w:color="FFFFFF" w:fill="D9D9D9"/>
          <w:lang w:val="en-US" w:eastAsia="zh-CN" w:bidi="ar-SA"/>
        </w:rPr>
        <w:t>【推荐地区：安徽、云南】</w:t>
      </w:r>
    </w:p>
    <w:p w14:paraId="7C3A4B13">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kern w:val="2"/>
          <w:sz w:val="24"/>
          <w:szCs w:val="24"/>
          <w:lang w:val="en-US" w:eastAsia="zh-CN" w:bidi="ar-SA"/>
        </w:rPr>
      </w:pPr>
      <w:r>
        <w:rPr>
          <w:rFonts w:hint="eastAsia" w:ascii="Times New Roman" w:hAnsi="Times New Roman" w:eastAsia="黑体" w:cs="黑体"/>
          <w:b/>
          <w:bCs/>
          <w:color w:val="008E3C"/>
          <w:sz w:val="24"/>
          <w:szCs w:val="24"/>
          <w:lang w:val="en-US" w:eastAsia="zh-CN"/>
        </w:rPr>
        <w:t>【参考答案】</w:t>
      </w:r>
    </w:p>
    <w:p w14:paraId="66533467">
      <w:pPr>
        <w:keepNext w:val="0"/>
        <w:keepLines w:val="0"/>
        <w:pageBreakBefore w:val="0"/>
        <w:widowControl w:val="0"/>
        <w:numPr>
          <w:ilvl w:val="0"/>
          <w:numId w:val="0"/>
        </w:numPr>
        <w:shd w:val="clear" w:fill="F1F1F1" w:themeFill="background1" w:themeFillShade="F2"/>
        <w:kinsoku/>
        <w:wordWrap/>
        <w:overflowPunct/>
        <w:topLinePunct w:val="0"/>
        <w:autoSpaceDE/>
        <w:autoSpaceDN/>
        <w:bidi w:val="0"/>
        <w:adjustRightInd/>
        <w:snapToGrid/>
        <w:spacing w:line="360" w:lineRule="auto"/>
        <w:jc w:val="center"/>
        <w:textAlignment w:val="auto"/>
        <w:outlineLvl w:val="1"/>
        <w:rPr>
          <w:rFonts w:hint="eastAsia" w:ascii="宋体" w:hAnsi="宋体" w:eastAsia="宋体" w:cs="宋体"/>
          <w:sz w:val="24"/>
          <w:szCs w:val="24"/>
          <w:shd w:val="clear" w:fill="F1F1F1" w:themeFill="background1" w:themeFillShade="F2"/>
        </w:rPr>
      </w:pPr>
      <w:r>
        <w:rPr>
          <w:rFonts w:hint="eastAsia" w:ascii="Times New Roman" w:hAnsi="Times New Roman" w:eastAsia="黑体" w:cs="黑体"/>
          <w:sz w:val="24"/>
          <w:szCs w:val="24"/>
          <w:shd w:val="clear" w:fill="F1F1F1" w:themeFill="background1" w:themeFillShade="F2"/>
          <w:lang w:val="en-US" w:eastAsia="zh-CN"/>
        </w:rPr>
        <w:t xml:space="preserve">11.C </w:t>
      </w:r>
      <w:r>
        <w:rPr>
          <w:rFonts w:hint="eastAsia" w:ascii="宋体" w:hAnsi="宋体" w:eastAsia="宋体" w:cs="宋体"/>
          <w:kern w:val="2"/>
          <w:sz w:val="24"/>
          <w:szCs w:val="24"/>
          <w:shd w:val="clear" w:fill="F1F1F1" w:themeFill="background1" w:themeFillShade="F2"/>
          <w:lang w:val="en-US" w:eastAsia="zh-CN" w:bidi="ar-SA"/>
        </w:rPr>
        <w:t xml:space="preserve"> </w:t>
      </w:r>
      <w:r>
        <w:rPr>
          <w:rFonts w:hint="eastAsia" w:ascii="黑体" w:hAnsi="黑体" w:eastAsia="黑体" w:cs="黑体"/>
          <w:sz w:val="24"/>
          <w:szCs w:val="24"/>
          <w:shd w:val="clear" w:fill="F1F1F1" w:themeFill="background1" w:themeFillShade="F2"/>
        </w:rPr>
        <w:t>【</w:t>
      </w:r>
      <w:r>
        <w:rPr>
          <w:rFonts w:hint="eastAsia" w:ascii="黑体" w:hAnsi="黑体" w:eastAsia="黑体" w:cs="黑体"/>
          <w:sz w:val="24"/>
          <w:szCs w:val="24"/>
          <w:shd w:val="clear" w:fill="F1F1F1" w:themeFill="background1" w:themeFillShade="F2"/>
          <w:lang w:val="en-US" w:eastAsia="zh-CN"/>
        </w:rPr>
        <w:t>解析</w:t>
      </w:r>
      <w:r>
        <w:rPr>
          <w:rFonts w:hint="eastAsia" w:ascii="黑体" w:hAnsi="黑体" w:eastAsia="黑体" w:cs="黑体"/>
          <w:sz w:val="24"/>
          <w:szCs w:val="24"/>
          <w:shd w:val="clear" w:fill="F1F1F1" w:themeFill="background1" w:themeFillShade="F2"/>
        </w:rPr>
        <w:t>】</w:t>
      </w:r>
      <w:r>
        <w:rPr>
          <w:rFonts w:hint="eastAsia" w:ascii="黑体" w:hAnsi="黑体" w:eastAsia="黑体" w:cs="黑体"/>
          <w:sz w:val="24"/>
          <w:szCs w:val="24"/>
          <w:shd w:val="clear" w:fill="F1F1F1" w:themeFill="background1" w:themeFillShade="F2"/>
          <w:lang w:val="en-US" w:eastAsia="zh-CN"/>
        </w:rPr>
        <w:t>考查点：</w:t>
      </w:r>
      <w:r>
        <w:rPr>
          <w:rFonts w:hint="eastAsia" w:ascii="宋体" w:hAnsi="宋体" w:eastAsia="宋体" w:cs="宋体"/>
          <w:sz w:val="24"/>
          <w:szCs w:val="24"/>
          <w:shd w:val="clear" w:fill="F1F1F1" w:themeFill="background1" w:themeFillShade="F2"/>
        </w:rPr>
        <w:t>中华民族精神</w:t>
      </w:r>
      <w:r>
        <w:rPr>
          <w:rFonts w:hint="eastAsia" w:ascii="宋体" w:hAnsi="宋体" w:eastAsia="宋体" w:cs="宋体"/>
          <w:sz w:val="24"/>
          <w:szCs w:val="24"/>
          <w:shd w:val="clear" w:fill="F1F1F1" w:themeFill="background1" w:themeFillShade="F2"/>
          <w:lang w:eastAsia="zh-CN"/>
        </w:rPr>
        <w:t>。</w:t>
      </w:r>
      <w:r>
        <w:rPr>
          <w:rFonts w:hint="eastAsia" w:ascii="宋体" w:hAnsi="宋体" w:eastAsia="宋体" w:cs="宋体"/>
          <w:sz w:val="24"/>
          <w:szCs w:val="24"/>
          <w:shd w:val="clear" w:fill="F1F1F1" w:themeFill="background1" w:themeFillShade="F2"/>
        </w:rPr>
        <w:t xml:space="preserve"> </w:t>
      </w:r>
      <w:r>
        <w:rPr>
          <w:rFonts w:hint="eastAsia" w:ascii="黑体" w:hAnsi="黑体" w:eastAsia="黑体" w:cs="黑体"/>
          <w:sz w:val="24"/>
          <w:szCs w:val="24"/>
          <w:shd w:val="clear" w:fill="F1F1F1" w:themeFill="background1" w:themeFillShade="F2"/>
        </w:rPr>
        <w:t>解题思路</w:t>
      </w:r>
      <w:r>
        <w:rPr>
          <w:rFonts w:hint="eastAsia" w:ascii="黑体" w:hAnsi="黑体" w:eastAsia="黑体" w:cs="黑体"/>
          <w:sz w:val="24"/>
          <w:szCs w:val="24"/>
          <w:shd w:val="clear" w:fill="F1F1F1" w:themeFill="background1" w:themeFillShade="F2"/>
          <w:lang w:eastAsia="zh-CN"/>
        </w:rPr>
        <w:t>：</w:t>
      </w:r>
      <w:r>
        <w:rPr>
          <w:rFonts w:hint="eastAsia" w:ascii="宋体" w:hAnsi="宋体" w:eastAsia="宋体" w:cs="宋体"/>
          <w:sz w:val="24"/>
          <w:szCs w:val="24"/>
          <w:shd w:val="clear" w:fill="F1F1F1" w:themeFill="background1" w:themeFillShade="F2"/>
        </w:rPr>
        <w:t xml:space="preserve">长征精神是革命年代形成的宝贵精神，饱含救国救民的爱国情怀，生动体现以爱国主义为核心的中华民族精神，①说法正确； 对待中华传统文化要取其精华、去其糟粕，批判继承，“全盘继承”表述错误，②排除；长征精神属于优秀革命文化，承载崇高的理想信念与价值追求，能够为培育社会主义核心价值观提供丰富滋养，③说法正确；伟大长征精神是强大精神纽带，能够凝聚人心，为中国人民砥砺奋进提供强大精神动力、汇聚精神力量， </w:t>
      </w:r>
      <w:r>
        <w:rPr>
          <w:rFonts w:hint="eastAsia" w:ascii="宋体" w:hAnsi="宋体" w:eastAsia="宋体" w:cs="宋体"/>
          <w:sz w:val="24"/>
          <w:szCs w:val="24"/>
          <w:shd w:val="clear" w:fill="F1F1F1" w:themeFill="background1" w:themeFillShade="F2"/>
          <w:lang w:val="en-US" w:eastAsia="zh-CN"/>
        </w:rPr>
        <w:t>④</w:t>
      </w:r>
      <w:r>
        <w:rPr>
          <w:rFonts w:hint="eastAsia" w:ascii="宋体" w:hAnsi="宋体" w:eastAsia="宋体" w:cs="宋体"/>
          <w:sz w:val="24"/>
          <w:szCs w:val="24"/>
          <w:shd w:val="clear" w:fill="F1F1F1" w:themeFill="background1" w:themeFillShade="F2"/>
        </w:rPr>
        <w:t>说法正</w:t>
      </w:r>
    </w:p>
    <w:p w14:paraId="3548F319">
      <w:pPr>
        <w:keepNext w:val="0"/>
        <w:keepLines w:val="0"/>
        <w:pageBreakBefore w:val="0"/>
        <w:widowControl w:val="0"/>
        <w:numPr>
          <w:ilvl w:val="0"/>
          <w:numId w:val="0"/>
        </w:numPr>
        <w:shd w:val="clear" w:fill="F1F1F1" w:themeFill="background1" w:themeFillShade="F2"/>
        <w:kinsoku/>
        <w:wordWrap/>
        <w:overflowPunct/>
        <w:topLinePunct w:val="0"/>
        <w:autoSpaceDE/>
        <w:autoSpaceDN/>
        <w:bidi w:val="0"/>
        <w:adjustRightInd/>
        <w:snapToGrid/>
        <w:spacing w:line="360" w:lineRule="auto"/>
        <w:jc w:val="both"/>
        <w:textAlignment w:val="auto"/>
        <w:outlineLvl w:val="1"/>
        <w:rPr>
          <w:rFonts w:hint="eastAsia" w:ascii="Times New Roman" w:hAnsi="Times New Roman" w:eastAsia="黑体" w:cs="黑体"/>
          <w:b w:val="0"/>
          <w:bCs w:val="0"/>
          <w:sz w:val="24"/>
          <w:szCs w:val="24"/>
          <w:lang w:val="en-US" w:eastAsia="zh-CN"/>
        </w:rPr>
      </w:pPr>
      <w:r>
        <w:rPr>
          <w:rFonts w:hint="eastAsia" w:ascii="宋体" w:hAnsi="宋体" w:eastAsia="宋体" w:cs="宋体"/>
          <w:sz w:val="24"/>
          <w:szCs w:val="24"/>
          <w:shd w:val="clear" w:fill="F1F1F1" w:themeFill="background1" w:themeFillShade="F2"/>
        </w:rPr>
        <w:t>确。</w:t>
      </w:r>
    </w:p>
    <w:p w14:paraId="1840EEFB">
      <w:pPr>
        <w:keepNext w:val="0"/>
        <w:keepLines w:val="0"/>
        <w:pageBreakBefore w:val="0"/>
        <w:widowControl w:val="0"/>
        <w:numPr>
          <w:ilvl w:val="0"/>
          <w:numId w:val="0"/>
        </w:numPr>
        <w:shd w:val="clear"/>
        <w:kinsoku/>
        <w:wordWrap/>
        <w:overflowPunct/>
        <w:topLinePunct w:val="0"/>
        <w:autoSpaceDE/>
        <w:autoSpaceDN/>
        <w:bidi w:val="0"/>
        <w:adjustRightInd/>
        <w:snapToGrid/>
        <w:spacing w:line="360" w:lineRule="auto"/>
        <w:jc w:val="center"/>
        <w:textAlignment w:val="auto"/>
        <w:outlineLvl w:val="1"/>
        <w:rPr>
          <w:rFonts w:hint="eastAsia" w:ascii="Times New Roman" w:hAnsi="Times New Roman" w:eastAsia="黑体" w:cs="黑体"/>
          <w:b w:val="0"/>
          <w:bCs w:val="0"/>
          <w:sz w:val="24"/>
          <w:szCs w:val="24"/>
          <w:shd w:val="clear"/>
          <w:lang w:val="en-US" w:eastAsia="zh-CN"/>
        </w:rPr>
      </w:pPr>
      <w:r>
        <w:rPr>
          <w:rFonts w:hint="eastAsia" w:ascii="Times New Roman" w:hAnsi="Times New Roman" w:eastAsia="黑体" w:cs="黑体"/>
          <w:b w:val="0"/>
          <w:bCs w:val="0"/>
          <w:sz w:val="24"/>
          <w:szCs w:val="24"/>
          <w:shd w:val="clear"/>
          <w:lang w:val="en-US" w:eastAsia="zh-CN"/>
        </w:rPr>
        <w:t>国情教育</w:t>
      </w:r>
    </w:p>
    <w:p w14:paraId="528CC19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eastAsia="黑体" w:cs="黑体"/>
          <w:sz w:val="24"/>
          <w:szCs w:val="24"/>
          <w:lang w:val="en-US" w:eastAsia="zh-CN"/>
        </w:rPr>
      </w:pPr>
      <w:r>
        <w:rPr>
          <w:rFonts w:hint="eastAsia" w:ascii="Times New Roman" w:hAnsi="Times New Roman" w:eastAsia="黑体" w:cs="黑体"/>
          <w:sz w:val="24"/>
          <w:szCs w:val="24"/>
          <w:lang w:val="en-US" w:eastAsia="zh-CN"/>
        </w:rPr>
        <w:t>12.（</w:t>
      </w:r>
      <w:r>
        <w:rPr>
          <w:rFonts w:hint="default" w:ascii="Times New Roman" w:hAnsi="Times New Roman" w:eastAsia="黑体" w:cs="黑体"/>
          <w:sz w:val="24"/>
          <w:szCs w:val="24"/>
          <w:lang w:val="en-US" w:eastAsia="zh-CN"/>
        </w:rPr>
        <w:t>2025</w:t>
      </w:r>
      <w:r>
        <w:rPr>
          <w:rFonts w:hint="eastAsia" w:ascii="Times New Roman" w:hAnsi="Times New Roman" w:eastAsia="黑体" w:cs="黑体"/>
          <w:sz w:val="24"/>
          <w:szCs w:val="24"/>
          <w:lang w:val="en-US" w:eastAsia="zh-CN"/>
        </w:rPr>
        <w:t>四川成都11，3分）</w:t>
      </w:r>
      <w:r>
        <w:rPr>
          <w:rFonts w:hint="eastAsia" w:ascii="宋体" w:hAnsi="宋体" w:eastAsia="宋体" w:cs="宋体"/>
          <w:sz w:val="24"/>
          <w:szCs w:val="24"/>
          <w:lang w:val="en-US" w:eastAsia="zh-CN"/>
        </w:rPr>
        <w:t>某班同学在制作黑板报时，准备了以下素材：</w:t>
      </w:r>
    </w:p>
    <w:p w14:paraId="759AAC7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楷体" w:hAnsi="楷体" w:eastAsia="楷体" w:cs="楷体"/>
          <w:sz w:val="24"/>
          <w:szCs w:val="24"/>
          <w:lang w:val="en-US" w:eastAsia="zh-CN"/>
        </w:rPr>
      </w:pPr>
      <w:r>
        <w:rPr>
          <w:rFonts w:ascii="宋体" w:hAnsi="宋体" w:eastAsia="宋体" w:cs="宋体"/>
          <w:sz w:val="24"/>
          <w:szCs w:val="24"/>
        </w:rPr>
        <w:t>◇</w:t>
      </w:r>
      <w:r>
        <w:rPr>
          <w:rFonts w:hint="eastAsia" w:ascii="Times New Roman" w:hAnsi="Times New Roman" w:eastAsia="黑体" w:cs="黑体"/>
          <w:sz w:val="24"/>
          <w:szCs w:val="24"/>
          <w:lang w:val="en-US" w:eastAsia="zh-CN"/>
        </w:rPr>
        <w:t>2024</w:t>
      </w:r>
      <w:r>
        <w:rPr>
          <w:rFonts w:hint="eastAsia" w:ascii="楷体" w:hAnsi="楷体" w:eastAsia="楷体" w:cs="楷体"/>
          <w:sz w:val="24"/>
          <w:szCs w:val="24"/>
          <w:lang w:val="en-US" w:eastAsia="zh-CN"/>
        </w:rPr>
        <w:t>年</w:t>
      </w:r>
      <w:r>
        <w:rPr>
          <w:rFonts w:hint="eastAsia" w:ascii="Times New Roman" w:hAnsi="Times New Roman" w:eastAsia="黑体" w:cs="黑体"/>
          <w:sz w:val="24"/>
          <w:szCs w:val="24"/>
          <w:lang w:val="en-US" w:eastAsia="zh-CN"/>
        </w:rPr>
        <w:t>6</w:t>
      </w:r>
      <w:r>
        <w:rPr>
          <w:rFonts w:hint="eastAsia" w:ascii="楷体" w:hAnsi="楷体" w:eastAsia="楷体" w:cs="楷体"/>
          <w:sz w:val="24"/>
          <w:szCs w:val="24"/>
          <w:lang w:val="en-US" w:eastAsia="zh-CN"/>
        </w:rPr>
        <w:t>月，嫦娥六号完成世界首次月球背面采样返回任务，这是我国探月工程的一次重大突破。</w:t>
      </w:r>
    </w:p>
    <w:p w14:paraId="0DA1BF0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楷体" w:hAnsi="楷体" w:eastAsia="楷体" w:cs="楷体"/>
          <w:sz w:val="24"/>
          <w:szCs w:val="24"/>
          <w:lang w:val="en-US" w:eastAsia="zh-CN"/>
        </w:rPr>
      </w:pPr>
      <w:r>
        <w:rPr>
          <w:rFonts w:ascii="宋体" w:hAnsi="宋体" w:eastAsia="宋体" w:cs="宋体"/>
          <w:sz w:val="24"/>
          <w:szCs w:val="24"/>
        </w:rPr>
        <w:t>◇</w:t>
      </w:r>
      <w:r>
        <w:rPr>
          <w:rFonts w:hint="eastAsia" w:ascii="Times New Roman" w:hAnsi="Times New Roman" w:eastAsia="黑体" w:cs="黑体"/>
          <w:sz w:val="24"/>
          <w:szCs w:val="24"/>
          <w:lang w:val="en-US" w:eastAsia="zh-CN"/>
        </w:rPr>
        <w:t>2025</w:t>
      </w:r>
      <w:r>
        <w:rPr>
          <w:rFonts w:hint="eastAsia" w:ascii="楷体" w:hAnsi="楷体" w:eastAsia="楷体" w:cs="楷体"/>
          <w:sz w:val="24"/>
          <w:szCs w:val="24"/>
          <w:lang w:val="en-US" w:eastAsia="zh-CN"/>
        </w:rPr>
        <w:t>年</w:t>
      </w:r>
      <w:r>
        <w:rPr>
          <w:rFonts w:hint="eastAsia" w:ascii="Times New Roman" w:hAnsi="Times New Roman" w:eastAsia="黑体" w:cs="黑体"/>
          <w:sz w:val="24"/>
          <w:szCs w:val="24"/>
          <w:lang w:val="en-US" w:eastAsia="zh-CN"/>
        </w:rPr>
        <w:t>1</w:t>
      </w:r>
      <w:r>
        <w:rPr>
          <w:rFonts w:hint="eastAsia" w:ascii="楷体" w:hAnsi="楷体" w:eastAsia="楷体" w:cs="楷体"/>
          <w:sz w:val="24"/>
          <w:szCs w:val="24"/>
          <w:lang w:val="en-US" w:eastAsia="zh-CN"/>
        </w:rPr>
        <w:t>月，我国“人造太阳”EAST装置实现了</w:t>
      </w:r>
      <w:r>
        <w:rPr>
          <w:rFonts w:hint="eastAsia" w:ascii="Times New Roman" w:hAnsi="Times New Roman" w:eastAsia="黑体" w:cs="黑体"/>
          <w:sz w:val="24"/>
          <w:szCs w:val="24"/>
          <w:lang w:val="en-US" w:eastAsia="zh-CN"/>
        </w:rPr>
        <w:t>1</w:t>
      </w:r>
      <w:r>
        <w:rPr>
          <w:rFonts w:hint="eastAsia" w:ascii="楷体" w:hAnsi="楷体" w:eastAsia="楷体" w:cs="楷体"/>
          <w:sz w:val="24"/>
          <w:szCs w:val="24"/>
          <w:lang w:val="en-US" w:eastAsia="zh-CN"/>
        </w:rPr>
        <w:t>亿摄氏度</w:t>
      </w:r>
      <w:r>
        <w:rPr>
          <w:rFonts w:hint="eastAsia" w:ascii="Times New Roman" w:hAnsi="Times New Roman" w:eastAsia="黑体" w:cs="黑体"/>
          <w:sz w:val="24"/>
          <w:szCs w:val="24"/>
          <w:lang w:val="en-US" w:eastAsia="zh-CN"/>
        </w:rPr>
        <w:t>1066</w:t>
      </w:r>
      <w:r>
        <w:rPr>
          <w:rFonts w:hint="eastAsia" w:ascii="楷体" w:hAnsi="楷体" w:eastAsia="楷体" w:cs="楷体"/>
          <w:sz w:val="24"/>
          <w:szCs w:val="24"/>
          <w:lang w:val="en-US" w:eastAsia="zh-CN"/>
        </w:rPr>
        <w:t>秒高约束模式等离子体运行，刷新世界纪录。</w:t>
      </w:r>
    </w:p>
    <w:p w14:paraId="30E56EF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楷体" w:hAnsi="楷体" w:eastAsia="楷体" w:cs="楷体"/>
          <w:sz w:val="24"/>
          <w:szCs w:val="24"/>
          <w:lang w:val="en-US" w:eastAsia="zh-CN"/>
        </w:rPr>
      </w:pPr>
      <w:r>
        <w:rPr>
          <w:rFonts w:ascii="宋体" w:hAnsi="宋体" w:eastAsia="宋体" w:cs="宋体"/>
          <w:sz w:val="24"/>
          <w:szCs w:val="24"/>
        </w:rPr>
        <w:t>◇</w:t>
      </w:r>
      <w:r>
        <w:rPr>
          <w:rFonts w:hint="eastAsia" w:ascii="Times New Roman" w:hAnsi="Times New Roman" w:eastAsia="黑体" w:cs="黑体"/>
          <w:sz w:val="24"/>
          <w:szCs w:val="24"/>
          <w:lang w:val="en-US" w:eastAsia="zh-CN"/>
        </w:rPr>
        <w:t>2025</w:t>
      </w:r>
      <w:r>
        <w:rPr>
          <w:rFonts w:hint="eastAsia" w:ascii="楷体" w:hAnsi="楷体" w:eastAsia="楷体" w:cs="楷体"/>
          <w:sz w:val="24"/>
          <w:szCs w:val="24"/>
          <w:lang w:val="en-US" w:eastAsia="zh-CN"/>
        </w:rPr>
        <w:t>年</w:t>
      </w:r>
      <w:r>
        <w:rPr>
          <w:rFonts w:hint="eastAsia" w:ascii="Times New Roman" w:hAnsi="Times New Roman" w:eastAsia="黑体" w:cs="黑体"/>
          <w:sz w:val="24"/>
          <w:szCs w:val="24"/>
          <w:lang w:val="en-US" w:eastAsia="zh-CN"/>
        </w:rPr>
        <w:t>11</w:t>
      </w:r>
      <w:r>
        <w:rPr>
          <w:rFonts w:hint="eastAsia" w:ascii="楷体" w:hAnsi="楷体" w:eastAsia="楷体" w:cs="楷体"/>
          <w:sz w:val="24"/>
          <w:szCs w:val="24"/>
          <w:lang w:val="en-US" w:eastAsia="zh-CN"/>
        </w:rPr>
        <w:t>月，我国第一艘电磁弹射型航空母舰福建舰入列授旗仪式在海南三亚某军港举行。</w:t>
      </w:r>
    </w:p>
    <w:p w14:paraId="00ECD52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该黑板报栏目的主题最可能是                  （  ）</w:t>
      </w:r>
    </w:p>
    <w:p w14:paraId="49F3EA4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A.贯彻绿色理念加快美丽中国建设</w:t>
      </w:r>
    </w:p>
    <w:p w14:paraId="26D293D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B.突破技术瓶颈彰显民营经济优势</w:t>
      </w:r>
    </w:p>
    <w:p w14:paraId="1AB59B8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C.推进体制创新引领经济快速发展</w:t>
      </w:r>
    </w:p>
    <w:p w14:paraId="1B3AD0F9">
      <w:pPr>
        <w:keepNext w:val="0"/>
        <w:keepLines w:val="0"/>
        <w:pageBreakBefore w:val="0"/>
        <w:widowControl w:val="0"/>
        <w:kinsoku/>
        <w:wordWrap/>
        <w:overflowPunct/>
        <w:topLinePunct w:val="0"/>
        <w:autoSpaceDE/>
        <w:autoSpaceDN/>
        <w:bidi w:val="0"/>
        <w:adjustRightInd/>
        <w:snapToGrid/>
        <w:spacing w:line="360" w:lineRule="auto"/>
        <w:jc w:val="both"/>
        <w:textAlignment w:val="auto"/>
        <w:outlineLvl w:val="9"/>
        <w:rPr>
          <w:rFonts w:hint="eastAsia" w:ascii="Times New Roman" w:hAnsi="Times New Roman" w:eastAsia="黑体" w:cs="黑体"/>
          <w:sz w:val="24"/>
          <w:szCs w:val="24"/>
          <w:lang w:val="en-US" w:eastAsia="zh-CN"/>
        </w:rPr>
      </w:pPr>
      <w:r>
        <w:rPr>
          <w:rFonts w:hint="eastAsia" w:ascii="宋体" w:hAnsi="宋体" w:eastAsia="宋体" w:cs="宋体"/>
          <w:sz w:val="24"/>
          <w:szCs w:val="24"/>
          <w:lang w:val="en-US" w:eastAsia="zh-CN"/>
        </w:rPr>
        <w:t>D.坚持创新驱动推进科技自立自强</w:t>
      </w:r>
    </w:p>
    <w:p w14:paraId="73005583">
      <w:pPr>
        <w:keepNext w:val="0"/>
        <w:keepLines w:val="0"/>
        <w:pageBreakBefore w:val="0"/>
        <w:widowControl w:val="0"/>
        <w:kinsoku/>
        <w:wordWrap/>
        <w:overflowPunct/>
        <w:topLinePunct w:val="0"/>
        <w:autoSpaceDE/>
        <w:autoSpaceDN/>
        <w:bidi w:val="0"/>
        <w:adjustRightInd/>
        <w:snapToGrid/>
        <w:spacing w:line="360" w:lineRule="auto"/>
        <w:jc w:val="right"/>
        <w:textAlignment w:val="auto"/>
        <w:outlineLvl w:val="9"/>
        <w:rPr>
          <w:rFonts w:hint="eastAsia" w:ascii="宋体" w:hAnsi="宋体" w:eastAsia="宋体" w:cs="宋体"/>
          <w:sz w:val="24"/>
          <w:szCs w:val="24"/>
          <w:lang w:val="en-US" w:eastAsia="zh-CN"/>
        </w:rPr>
      </w:pPr>
      <w:r>
        <w:rPr>
          <w:rFonts w:hint="eastAsia" w:ascii="Times New Roman" w:hAnsi="Times New Roman" w:eastAsia="黑体" w:cs="黑体"/>
          <w:b/>
          <w:bCs/>
          <w:sz w:val="24"/>
          <w:szCs w:val="24"/>
          <w:highlight w:val="none"/>
          <w:shd w:val="clear" w:color="FFFFFF" w:fill="D9D9D9"/>
          <w:lang w:val="en-US" w:eastAsia="zh-CN"/>
        </w:rPr>
        <w:t>【推荐区域：安徽、云南】</w:t>
      </w:r>
      <w:r>
        <w:rPr>
          <w:rFonts w:hint="eastAsia" w:ascii="黑体" w:hAnsi="黑体" w:eastAsia="黑体" w:cs="黑体"/>
          <w:color w:val="0000FF"/>
          <w:sz w:val="24"/>
          <w:szCs w:val="24"/>
          <w:lang w:val="en-US" w:eastAsia="zh-CN"/>
        </w:rPr>
        <w:br w:type="textWrapping"/>
      </w:r>
      <w:r>
        <w:rPr>
          <w:rFonts w:hint="eastAsia" w:ascii="Times New Roman" w:hAnsi="Times New Roman" w:eastAsia="黑体" w:cs="黑体"/>
          <w:sz w:val="24"/>
          <w:szCs w:val="24"/>
          <w:lang w:val="en-US" w:eastAsia="zh-CN"/>
        </w:rPr>
        <w:t>13.（</w:t>
      </w:r>
      <w:r>
        <w:rPr>
          <w:rFonts w:hint="default" w:ascii="Times New Roman" w:hAnsi="Times New Roman" w:eastAsia="黑体" w:cs="黑体"/>
          <w:sz w:val="24"/>
          <w:szCs w:val="24"/>
          <w:lang w:val="en-US" w:eastAsia="zh-CN"/>
        </w:rPr>
        <w:t>2025</w:t>
      </w:r>
      <w:r>
        <w:rPr>
          <w:rFonts w:hint="eastAsia" w:ascii="Times New Roman" w:hAnsi="Times New Roman" w:eastAsia="黑体" w:cs="黑体"/>
          <w:sz w:val="24"/>
          <w:szCs w:val="24"/>
          <w:lang w:val="en-US" w:eastAsia="zh-CN"/>
        </w:rPr>
        <w:t>四川成都14，3分）</w:t>
      </w:r>
      <w:r>
        <w:rPr>
          <w:rFonts w:hint="eastAsia" w:ascii="宋体" w:hAnsi="宋体" w:eastAsia="宋体" w:cs="宋体"/>
          <w:sz w:val="24"/>
          <w:szCs w:val="24"/>
          <w:lang w:val="en-US" w:eastAsia="zh-CN"/>
        </w:rPr>
        <w:t>“因为人民需要这条这样好走的路，祖国可以让高山让路，让河流低头，不是打穿</w:t>
      </w:r>
    </w:p>
    <w:p w14:paraId="6171D5EC">
      <w:pPr>
        <w:keepNext w:val="0"/>
        <w:keepLines w:val="0"/>
        <w:pageBreakBefore w:val="0"/>
        <w:widowControl w:val="0"/>
        <w:kinsoku/>
        <w:wordWrap/>
        <w:overflowPunct/>
        <w:topLinePunct w:val="0"/>
        <w:autoSpaceDE/>
        <w:autoSpaceDN/>
        <w:bidi w:val="0"/>
        <w:adjustRightInd/>
        <w:snapToGrid/>
        <w:spacing w:line="360" w:lineRule="auto"/>
        <w:jc w:val="both"/>
        <w:textAlignment w:val="auto"/>
        <w:outlineLvl w:val="9"/>
        <w:rPr>
          <w:rFonts w:hint="eastAsia" w:ascii="黑体" w:hAnsi="黑体" w:eastAsia="黑体" w:cs="黑体"/>
          <w:color w:val="0000FF"/>
          <w:sz w:val="24"/>
          <w:szCs w:val="24"/>
          <w:lang w:val="en-US" w:eastAsia="zh-CN"/>
        </w:rPr>
      </w:pPr>
      <w:r>
        <w:rPr>
          <w:rFonts w:hint="eastAsia" w:ascii="宋体" w:hAnsi="宋体" w:eastAsia="宋体" w:cs="宋体"/>
          <w:sz w:val="24"/>
          <w:szCs w:val="24"/>
          <w:lang w:val="en-US" w:eastAsia="zh-CN"/>
        </w:rPr>
        <w:t>天山容易，而是天山那头有人民。”</w:t>
      </w:r>
      <w:r>
        <w:rPr>
          <w:rFonts w:hint="eastAsia" w:ascii="Times New Roman" w:hAnsi="Times New Roman" w:eastAsia="黑体" w:cs="黑体"/>
          <w:sz w:val="24"/>
          <w:szCs w:val="24"/>
          <w:lang w:val="en-US" w:eastAsia="zh-CN"/>
        </w:rPr>
        <w:t>2026</w:t>
      </w:r>
      <w:r>
        <w:rPr>
          <w:rFonts w:hint="eastAsia" w:ascii="宋体" w:hAnsi="宋体" w:eastAsia="宋体" w:cs="宋体"/>
          <w:sz w:val="24"/>
          <w:szCs w:val="24"/>
          <w:lang w:val="en-US" w:eastAsia="zh-CN"/>
        </w:rPr>
        <w:t>年</w:t>
      </w:r>
      <w:r>
        <w:rPr>
          <w:rFonts w:hint="eastAsia" w:ascii="Times New Roman" w:hAnsi="Times New Roman" w:eastAsia="黑体" w:cs="黑体"/>
          <w:sz w:val="24"/>
          <w:szCs w:val="24"/>
          <w:lang w:val="en-US" w:eastAsia="zh-CN"/>
        </w:rPr>
        <w:t>4</w:t>
      </w:r>
      <w:r>
        <w:rPr>
          <w:rFonts w:hint="eastAsia" w:ascii="宋体" w:hAnsi="宋体" w:eastAsia="宋体" w:cs="宋体"/>
          <w:sz w:val="24"/>
          <w:szCs w:val="24"/>
          <w:lang w:val="en-US" w:eastAsia="zh-CN"/>
        </w:rPr>
        <w:t>月，在世界最长高速公路隧道——天山胜利隧道行进的旅游车上，新疆导游的深情讲解让游客湿了眼眶。这句话                                                                           （   ）</w:t>
      </w:r>
    </w:p>
    <w:p w14:paraId="63E27D7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①体现了人民利益高于一切的价值追求</w:t>
      </w:r>
    </w:p>
    <w:p w14:paraId="0700D91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②绘就了英勇无畏人定胜天的未来蓝图</w:t>
      </w:r>
    </w:p>
    <w:p w14:paraId="70F64A1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③诠释了胸怀世界扶危济困的大爱精神</w:t>
      </w:r>
    </w:p>
    <w:p w14:paraId="5F0CF02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④彰显了中国特色社会主义的制度优势</w:t>
      </w:r>
    </w:p>
    <w:p w14:paraId="42FB16F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A.①③       B.①④        C.②③        D.②④</w:t>
      </w:r>
      <w:r>
        <w:rPr>
          <w:rFonts w:hint="eastAsia" w:ascii="Times New Roman" w:hAnsi="Times New Roman" w:eastAsia="黑体" w:cs="黑体"/>
          <w:sz w:val="24"/>
          <w:szCs w:val="24"/>
          <w:lang w:val="en-US" w:eastAsia="zh-CN"/>
        </w:rPr>
        <w:br w:type="textWrapping"/>
      </w:r>
      <w:r>
        <w:rPr>
          <w:rFonts w:hint="eastAsia" w:ascii="Times New Roman" w:hAnsi="Times New Roman" w:eastAsia="黑体" w:cs="黑体"/>
          <w:sz w:val="24"/>
          <w:szCs w:val="24"/>
          <w:lang w:val="en-US" w:eastAsia="zh-CN"/>
        </w:rPr>
        <w:t xml:space="preserve">                    </w:t>
      </w:r>
      <w:r>
        <w:rPr>
          <w:rFonts w:hint="eastAsia" w:ascii="Times New Roman" w:hAnsi="Times New Roman" w:eastAsia="黑体" w:cs="黑体"/>
          <w:b/>
          <w:bCs/>
          <w:sz w:val="24"/>
          <w:szCs w:val="24"/>
          <w:highlight w:val="none"/>
          <w:shd w:val="clear" w:color="FFFFFF" w:fill="D9D9D9"/>
          <w:lang w:val="en-US" w:eastAsia="zh-CN"/>
        </w:rPr>
        <w:t>【推荐区域：安徽、云南、江西】</w:t>
      </w:r>
      <w:r>
        <w:rPr>
          <w:rFonts w:hint="eastAsia" w:ascii="Times New Roman" w:hAnsi="Times New Roman" w:eastAsia="黑体" w:cs="黑体"/>
          <w:sz w:val="24"/>
          <w:szCs w:val="24"/>
          <w:lang w:val="en-US" w:eastAsia="zh-CN"/>
        </w:rPr>
        <w:br w:type="textWrapping"/>
      </w:r>
      <w:r>
        <w:rPr>
          <w:rFonts w:hint="eastAsia" w:ascii="Times New Roman" w:hAnsi="Times New Roman" w:eastAsia="黑体" w:cs="黑体"/>
          <w:sz w:val="24"/>
          <w:szCs w:val="24"/>
          <w:lang w:val="en-US" w:eastAsia="zh-CN"/>
        </w:rPr>
        <w:t>14.（</w:t>
      </w:r>
      <w:r>
        <w:rPr>
          <w:rFonts w:hint="default" w:ascii="Times New Roman" w:hAnsi="Times New Roman" w:eastAsia="黑体" w:cs="黑体"/>
          <w:sz w:val="24"/>
          <w:szCs w:val="24"/>
          <w:lang w:val="en-US" w:eastAsia="zh-CN"/>
        </w:rPr>
        <w:t>2025</w:t>
      </w:r>
      <w:r>
        <w:rPr>
          <w:rFonts w:hint="eastAsia" w:ascii="Times New Roman" w:hAnsi="Times New Roman" w:eastAsia="黑体" w:cs="黑体"/>
          <w:sz w:val="24"/>
          <w:szCs w:val="24"/>
          <w:lang w:val="en-US" w:eastAsia="zh-CN"/>
        </w:rPr>
        <w:t>四川成都16，3分）</w:t>
      </w:r>
      <w:r>
        <w:rPr>
          <w:rFonts w:hint="eastAsia" w:ascii="宋体" w:hAnsi="宋体" w:eastAsia="宋体" w:cs="宋体"/>
          <w:sz w:val="24"/>
          <w:szCs w:val="24"/>
          <w:lang w:val="en-US" w:eastAsia="zh-CN"/>
        </w:rPr>
        <w:t>当前，全球治理走到新的十字路口。</w:t>
      </w:r>
      <w:r>
        <w:rPr>
          <w:rFonts w:hint="eastAsia" w:ascii="Times New Roman" w:hAnsi="Times New Roman" w:eastAsia="黑体" w:cs="黑体"/>
          <w:sz w:val="24"/>
          <w:szCs w:val="24"/>
          <w:lang w:val="en-US" w:eastAsia="zh-CN"/>
        </w:rPr>
        <w:t>2025</w:t>
      </w:r>
      <w:r>
        <w:rPr>
          <w:rFonts w:hint="eastAsia" w:ascii="宋体" w:hAnsi="宋体" w:eastAsia="宋体" w:cs="宋体"/>
          <w:sz w:val="24"/>
          <w:szCs w:val="24"/>
          <w:lang w:val="en-US" w:eastAsia="zh-CN"/>
        </w:rPr>
        <w:t>年</w:t>
      </w:r>
      <w:r>
        <w:rPr>
          <w:rFonts w:hint="eastAsia" w:ascii="Times New Roman" w:hAnsi="Times New Roman" w:eastAsia="黑体" w:cs="黑体"/>
          <w:sz w:val="24"/>
          <w:szCs w:val="24"/>
          <w:lang w:val="en-US" w:eastAsia="zh-CN"/>
        </w:rPr>
        <w:t>9</w:t>
      </w:r>
      <w:r>
        <w:rPr>
          <w:rFonts w:hint="eastAsia" w:ascii="宋体" w:hAnsi="宋体" w:eastAsia="宋体" w:cs="宋体"/>
          <w:sz w:val="24"/>
          <w:szCs w:val="24"/>
          <w:lang w:val="en-US" w:eastAsia="zh-CN"/>
        </w:rPr>
        <w:t>月</w:t>
      </w:r>
      <w:r>
        <w:rPr>
          <w:rFonts w:hint="eastAsia" w:ascii="Times New Roman" w:hAnsi="Times New Roman" w:eastAsia="黑体" w:cs="黑体"/>
          <w:sz w:val="24"/>
          <w:szCs w:val="24"/>
          <w:lang w:val="en-US" w:eastAsia="zh-CN"/>
        </w:rPr>
        <w:t>1</w:t>
      </w:r>
      <w:r>
        <w:rPr>
          <w:rFonts w:hint="eastAsia" w:ascii="宋体" w:hAnsi="宋体" w:eastAsia="宋体" w:cs="宋体"/>
          <w:sz w:val="24"/>
          <w:szCs w:val="24"/>
          <w:lang w:val="en-US" w:eastAsia="zh-CN"/>
        </w:rPr>
        <w:t>日，习近平主席在“上海合作组织+”会议上提出了包含“奉行主权平等、遵守国际法治、践行多边主义、倡导以人为本、注重行动导向”核心理念的全球治理倡议，深刻回答了全球治理</w:t>
      </w:r>
      <w:bookmarkStart w:id="0" w:name="_GoBack"/>
      <w:r>
        <w:rPr>
          <w:rFonts w:hint="eastAsia" w:ascii="宋体" w:hAnsi="宋体" w:eastAsia="宋体" w:cs="宋体"/>
          <w:sz w:val="24"/>
          <w:szCs w:val="24"/>
          <w:lang w:val="en-US" w:eastAsia="zh-CN"/>
        </w:rPr>
        <w:t>“</w:t>
      </w:r>
      <w:bookmarkEnd w:id="0"/>
      <w:r>
        <w:rPr>
          <w:rFonts w:hint="eastAsia" w:ascii="宋体" w:hAnsi="宋体" w:eastAsia="宋体" w:cs="宋体"/>
          <w:sz w:val="24"/>
          <w:szCs w:val="24"/>
          <w:lang w:val="en-US" w:eastAsia="zh-CN"/>
        </w:rPr>
        <w:t>由谁治理、如何</w:t>
      </w:r>
    </w:p>
    <w:p w14:paraId="56038CC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5280" w:hanging="5280" w:hangingChars="2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治理、为谁治理”的命题。该倡议的提出                          (   )</w:t>
      </w:r>
    </w:p>
    <w:p w14:paraId="1AE52D7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①主导了当前国际新秩序的重新构建</w:t>
      </w:r>
    </w:p>
    <w:p w14:paraId="45E41E0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②标志着全球治理体系变革已经完成</w:t>
      </w:r>
    </w:p>
    <w:p w14:paraId="1957F56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③彰显了中国负责任大国的责任担当</w:t>
      </w:r>
    </w:p>
    <w:p w14:paraId="1B6F8F8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④体现出共商共建共享的全球治理观</w:t>
      </w:r>
    </w:p>
    <w:p w14:paraId="03CB0D4A">
      <w:pPr>
        <w:keepNext w:val="0"/>
        <w:keepLines w:val="0"/>
        <w:pageBreakBefore w:val="0"/>
        <w:widowControl w:val="0"/>
        <w:kinsoku/>
        <w:wordWrap/>
        <w:overflowPunct/>
        <w:topLinePunct w:val="0"/>
        <w:autoSpaceDE/>
        <w:autoSpaceDN/>
        <w:bidi w:val="0"/>
        <w:adjustRightInd/>
        <w:snapToGrid/>
        <w:spacing w:line="360" w:lineRule="auto"/>
        <w:jc w:val="both"/>
        <w:textAlignment w:val="auto"/>
        <w:outlineLvl w:val="9"/>
        <w:rPr>
          <w:rFonts w:hint="eastAsia" w:ascii="Times New Roman" w:hAnsi="Times New Roman" w:eastAsia="宋体" w:cs="Times New Roman"/>
          <w:sz w:val="24"/>
          <w:szCs w:val="24"/>
        </w:rPr>
      </w:pPr>
      <w:r>
        <w:rPr>
          <w:rFonts w:hint="eastAsia" w:ascii="宋体" w:hAnsi="宋体" w:eastAsia="宋体" w:cs="宋体"/>
          <w:sz w:val="24"/>
          <w:szCs w:val="24"/>
          <w:lang w:val="en-US" w:eastAsia="zh-CN"/>
        </w:rPr>
        <w:t>A.①②        B.①③        C.②④        D.③④</w:t>
      </w:r>
      <w:r>
        <w:rPr>
          <w:rFonts w:hint="eastAsia" w:ascii="宋体" w:hAnsi="宋体" w:eastAsia="宋体" w:cs="宋体"/>
          <w:sz w:val="24"/>
          <w:szCs w:val="24"/>
          <w:lang w:val="en-US" w:eastAsia="zh-CN"/>
        </w:rPr>
        <w:br w:type="textWrapping"/>
      </w:r>
      <w:r>
        <w:rPr>
          <w:rFonts w:hint="eastAsia" w:ascii="Times New Roman" w:hAnsi="Times New Roman" w:eastAsia="黑体" w:cs="黑体"/>
          <w:b/>
          <w:bCs/>
          <w:color w:val="008E3C"/>
          <w:sz w:val="24"/>
          <w:szCs w:val="24"/>
          <w:lang w:val="en-US" w:eastAsia="zh-CN"/>
        </w:rPr>
        <w:t>【参考答案】</w:t>
      </w:r>
    </w:p>
    <w:p w14:paraId="129C40AF">
      <w:pPr>
        <w:keepNext w:val="0"/>
        <w:keepLines w:val="0"/>
        <w:pageBreakBefore w:val="0"/>
        <w:widowControl w:val="0"/>
        <w:numPr>
          <w:ilvl w:val="0"/>
          <w:numId w:val="0"/>
        </w:numPr>
        <w:shd w:val="clear" w:fill="F1F1F1" w:themeFill="background1" w:themeFillShade="F2"/>
        <w:kinsoku/>
        <w:wordWrap/>
        <w:overflowPunct/>
        <w:topLinePunct w:val="0"/>
        <w:autoSpaceDE/>
        <w:autoSpaceDN/>
        <w:bidi w:val="0"/>
        <w:adjustRightInd/>
        <w:snapToGrid/>
        <w:spacing w:line="360" w:lineRule="auto"/>
        <w:textAlignment w:val="auto"/>
        <w:rPr>
          <w:rFonts w:hint="default" w:ascii="Times New Roman" w:hAnsi="Times New Roman" w:eastAsia="黑体" w:cs="黑体"/>
          <w:sz w:val="24"/>
          <w:szCs w:val="24"/>
          <w:lang w:val="en-US" w:eastAsia="zh-CN"/>
        </w:rPr>
      </w:pPr>
      <w:r>
        <w:rPr>
          <w:rFonts w:hint="eastAsia" w:ascii="Times New Roman" w:hAnsi="Times New Roman" w:eastAsia="黑体" w:cs="黑体"/>
          <w:sz w:val="24"/>
          <w:szCs w:val="24"/>
          <w:lang w:val="en-US" w:eastAsia="zh-CN"/>
        </w:rPr>
        <w:t>12.D</w:t>
      </w:r>
      <w:r>
        <w:rPr>
          <w:rFonts w:hint="eastAsia" w:ascii="黑体" w:hAnsi="黑体" w:eastAsia="黑体" w:cs="黑体"/>
          <w:color w:val="0000FF"/>
          <w:sz w:val="24"/>
          <w:szCs w:val="24"/>
          <w:lang w:val="en-US" w:eastAsia="zh-CN"/>
        </w:rPr>
        <w:t xml:space="preserve">  </w:t>
      </w:r>
      <w:r>
        <w:rPr>
          <w:rFonts w:hint="eastAsia" w:ascii="黑体" w:hAnsi="黑体" w:eastAsia="黑体" w:cs="黑体"/>
          <w:sz w:val="24"/>
          <w:szCs w:val="24"/>
          <w:highlight w:val="none"/>
          <w:lang w:val="en-US" w:eastAsia="zh-CN"/>
        </w:rPr>
        <w:t>【解析】考查点：</w:t>
      </w:r>
      <w:r>
        <w:rPr>
          <w:rFonts w:hint="eastAsia" w:ascii="Times New Roman" w:hAnsi="Times New Roman" w:eastAsia="宋体"/>
          <w:sz w:val="24"/>
          <w:szCs w:val="24"/>
          <w:highlight w:val="none"/>
          <w:lang w:val="en-US" w:eastAsia="zh-CN"/>
        </w:rPr>
        <w:t>创新驱动发展、科技自立自强。</w:t>
      </w:r>
      <w:r>
        <w:rPr>
          <w:rFonts w:hint="eastAsia" w:ascii="黑体" w:hAnsi="黑体" w:eastAsia="黑体" w:cs="黑体"/>
          <w:sz w:val="24"/>
          <w:szCs w:val="24"/>
          <w:highlight w:val="none"/>
          <w:lang w:val="en-US" w:eastAsia="zh-CN"/>
        </w:rPr>
        <w:t>解题思路：</w:t>
      </w:r>
      <w:r>
        <w:rPr>
          <w:rFonts w:hint="eastAsia" w:ascii="宋体" w:hAnsi="宋体" w:eastAsia="宋体" w:cs="宋体"/>
          <w:sz w:val="24"/>
          <w:szCs w:val="24"/>
          <w:highlight w:val="none"/>
          <w:lang w:val="en-US" w:eastAsia="zh-CN"/>
        </w:rPr>
        <w:t>嫦娥六号探月工程突破、“人造太阳”EAST装置刷新世界纪录、电磁弹射型航空母舰福建舰入列均属于我国重大前沿科技成果，是我国科技创新不断取得突破的体现，契合坚持创新驱动、推进科技自立自强的主题，D正确；素材均未涉及生态环保、绿色发展相关内容，A与材料无关，排除；探月、核聚变、航母研发均为国家重大科研工程，不体现民营经济优势，B说法错误，排除；材料聚焦科技技术创新，没有体现体制创新、经济发展相关内容，C不符合材料主旨，排除。</w:t>
      </w:r>
      <w:r>
        <w:rPr>
          <w:rFonts w:hint="eastAsia" w:ascii="宋体" w:hAnsi="宋体" w:eastAsia="宋体" w:cs="宋体"/>
          <w:sz w:val="24"/>
          <w:szCs w:val="24"/>
          <w:highlight w:val="none"/>
          <w:lang w:val="en-US" w:eastAsia="zh-CN"/>
        </w:rPr>
        <w:br w:type="textWrapping"/>
      </w:r>
      <w:r>
        <w:rPr>
          <w:rFonts w:hint="eastAsia" w:ascii="Times New Roman" w:hAnsi="Times New Roman" w:eastAsia="黑体" w:cs="黑体"/>
          <w:sz w:val="24"/>
          <w:szCs w:val="24"/>
          <w:lang w:val="en-US" w:eastAsia="zh-CN"/>
        </w:rPr>
        <w:t>13.B   【解析】考查点：</w:t>
      </w:r>
      <w:r>
        <w:rPr>
          <w:rFonts w:hint="eastAsia" w:ascii="宋体" w:hAnsi="宋体" w:eastAsia="宋体" w:cs="宋体"/>
          <w:sz w:val="24"/>
          <w:szCs w:val="24"/>
          <w:lang w:val="en-US" w:eastAsia="zh-CN"/>
        </w:rPr>
        <w:t>以人民为中心。</w:t>
      </w:r>
      <w:r>
        <w:rPr>
          <w:rFonts w:hint="eastAsia" w:ascii="Times New Roman" w:hAnsi="Times New Roman" w:eastAsia="黑体" w:cs="黑体"/>
          <w:sz w:val="24"/>
          <w:szCs w:val="24"/>
          <w:lang w:val="en-US" w:eastAsia="zh-CN"/>
        </w:rPr>
        <w:t>解题思路：</w:t>
      </w:r>
      <w:r>
        <w:rPr>
          <w:rFonts w:hint="eastAsia" w:ascii="宋体" w:hAnsi="宋体" w:eastAsia="宋体" w:cs="宋体"/>
          <w:sz w:val="24"/>
          <w:szCs w:val="24"/>
          <w:lang w:val="en-US" w:eastAsia="zh-CN"/>
        </w:rPr>
        <w:t>材料中修建天山胜利隧道是为满足人民出行需求，“天山那头有人民”体现国家建设以人民需求为导向，人民利益高于一切，①说法正确；我国能够集中力量修建重大交通工程，克服复杂山地地形难题，彰显出我国集中力量办大事的中国特色社会主义制度优势，④说法正确；材料仅讲述隧道建设的现实举措，并未描绘未来发展蓝图，且“人定胜天” 表述片面，②排除；题干内容聚焦国内新疆民生工程建设，未涉及国际帮扶、胸怀世界的相关内容，③与材料无关，排除。</w:t>
      </w:r>
      <w:r>
        <w:rPr>
          <w:rFonts w:hint="eastAsia" w:ascii="宋体" w:hAnsi="宋体" w:eastAsia="宋体" w:cs="宋体"/>
          <w:sz w:val="24"/>
          <w:szCs w:val="24"/>
          <w:lang w:val="en-US" w:eastAsia="zh-CN"/>
        </w:rPr>
        <w:br w:type="textWrapping"/>
      </w:r>
      <w:r>
        <w:rPr>
          <w:rFonts w:hint="eastAsia" w:ascii="Times New Roman" w:hAnsi="Times New Roman" w:eastAsia="黑体" w:cs="黑体"/>
          <w:sz w:val="24"/>
          <w:szCs w:val="24"/>
          <w:lang w:val="en-US" w:eastAsia="zh-CN"/>
        </w:rPr>
        <w:t>14.D</w:t>
      </w:r>
      <w:r>
        <w:rPr>
          <w:rFonts w:hint="eastAsia" w:ascii="宋体" w:hAnsi="宋体" w:eastAsia="宋体" w:cs="宋体"/>
          <w:sz w:val="24"/>
          <w:szCs w:val="24"/>
          <w:lang w:val="en-US" w:eastAsia="zh-CN"/>
        </w:rPr>
        <w:t xml:space="preserve">  </w:t>
      </w:r>
      <w:r>
        <w:rPr>
          <w:rFonts w:hint="eastAsia" w:ascii="黑体" w:hAnsi="黑体" w:eastAsia="黑体" w:cs="黑体"/>
          <w:sz w:val="24"/>
          <w:szCs w:val="24"/>
          <w:lang w:val="en-US" w:eastAsia="zh-CN"/>
        </w:rPr>
        <w:t>【解析】考查点：</w:t>
      </w:r>
      <w:r>
        <w:rPr>
          <w:rFonts w:hint="eastAsia" w:ascii="宋体" w:hAnsi="宋体" w:eastAsia="宋体" w:cs="宋体"/>
          <w:sz w:val="24"/>
          <w:szCs w:val="24"/>
          <w:lang w:val="en-US" w:eastAsia="zh-CN"/>
        </w:rPr>
        <w:t>中国担当、共商共建共享的全球治理观。</w:t>
      </w:r>
      <w:r>
        <w:rPr>
          <w:rFonts w:hint="eastAsia" w:ascii="黑体" w:hAnsi="黑体" w:eastAsia="黑体" w:cs="黑体"/>
          <w:sz w:val="24"/>
          <w:szCs w:val="24"/>
          <w:lang w:val="en-US" w:eastAsia="zh-CN"/>
        </w:rPr>
        <w:t>解题思路：</w:t>
      </w:r>
      <w:r>
        <w:rPr>
          <w:rFonts w:hint="eastAsia" w:ascii="宋体" w:hAnsi="宋体" w:eastAsia="宋体" w:cs="宋体"/>
          <w:sz w:val="24"/>
          <w:szCs w:val="24"/>
          <w:lang w:val="en-US" w:eastAsia="zh-CN"/>
        </w:rPr>
        <w:t>我国提出兼顾各国权益、以人为本的全球治理倡议，主动为全球治理难题提供中国方案，彰显了负责任大国的担当，③说法正确；倡议奉行主权平等、多边主义，回答全球治理相关核心问题，契合共商共建共享的全球治理观，④说法正确；当前国际新秩序仍在推进构建过程中，我国是推动而非“主导”国际新秩序建设，①表述绝对化，排除；全球治理体系变革是长期持续的过程，并未完成，②说法不符合现实，排除。</w:t>
      </w:r>
    </w:p>
    <w:p w14:paraId="6C7DEAE0">
      <w:pPr>
        <w:bidi w:val="0"/>
        <w:jc w:val="left"/>
        <w:rPr>
          <w:rFonts w:hint="eastAsia" w:asciiTheme="minorHAnsi" w:hAnsiTheme="minorHAnsi" w:eastAsiaTheme="minorEastAsia" w:cstheme="minorBidi"/>
          <w:kern w:val="2"/>
          <w:sz w:val="21"/>
          <w:szCs w:val="24"/>
          <w:lang w:val="en-US" w:eastAsia="zh-CN" w:bidi="ar-SA"/>
        </w:rPr>
      </w:pPr>
    </w:p>
    <w:sectPr>
      <w:pgSz w:w="6520" w:h="14173"/>
      <w:pgMar w:top="283" w:right="283" w:bottom="283" w:left="283" w:header="851"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E03BBC"/>
    <w:rsid w:val="0F280D65"/>
    <w:rsid w:val="1CD221A8"/>
    <w:rsid w:val="1F8C3597"/>
    <w:rsid w:val="1FCD1737"/>
    <w:rsid w:val="2D1B6DE3"/>
    <w:rsid w:val="3FE44FF0"/>
    <w:rsid w:val="5310382D"/>
    <w:rsid w:val="5B0B44FC"/>
    <w:rsid w:val="64202D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0d13ee39-fe5f-4c68-b7a9-9bec1bac6841</errorID>
      <errorWord>受</errorWord>
      <group>L1_Word</group>
      <groupName>字词问题</groupName>
      <ability>L2_Typo</ability>
      <abilityName>字词错误</abilityName>
      <candidateList>
        <item>受到</item>
      </candidateList>
      <explain/>
      <paraID>7B91585F</paraID>
      <start>10</start>
      <end>11</end>
      <status>ignored</status>
      <modifiedWord/>
      <trackRevisions>false</trackRevisions>
    </reviewItem>
    <reviewItem>
      <errorID>255e5030-c197-4c47-8d45-5c1eaf25c584</errorID>
      <errorWord>(</errorWord>
      <group>L1_Format</group>
      <groupName>格式问题</groupName>
      <ability>L2_HalfPunc_CN</ability>
      <abilityName>全半角问题</abilityName>
      <candidateList>
        <item>（</item>
      </candidateList>
      <explain>文本全半角错误。</explain>
      <paraID>3F8B5892</paraID>
      <start>3</start>
      <end>4</end>
      <status>ignored</status>
      <modifiedWord/>
      <trackRevisions>false</trackRevisions>
    </reviewItem>
    <reviewItem>
      <errorID>3af70ef2-a85f-45fa-9314-9dd7f33f6835</errorID>
      <errorWord>光盘行动</errorWord>
      <group>L1_Political</group>
      <groupName>政治性问题</groupName>
      <ability>L2_Keyword</ability>
      <abilityName>固定表述</abilityName>
      <candidateList>
        <item>“光盘行动”</item>
      </candidateList>
      <explain>注意检查当前固定表述标点是否使用规范。</explain>
      <paraID>4941FDD1</paraID>
      <start>29</start>
      <end>33</end>
      <status>ignored</status>
      <modifiedWord/>
      <trackRevisions>false</trackRevisions>
    </reviewItem>
    <reviewItem>
      <errorID>c1ed1f71-4a11-434a-b4ed-4cb1593e0220</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42FB16F5</paraID>
      <start>200</start>
      <end>201</end>
      <status>ignored</status>
      <modifiedWord/>
      <trackRevisions>false</trackRevisions>
    </reviewItem>
    <reviewItem>
      <errorID>c59d0f0c-0ac3-4f4c-b1aa-b85026c23ccf</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56038CC4</paraID>
      <start>7</start>
      <end>8</end>
      <status>ignored</status>
      <modifiedWord/>
      <trackRevisions>false</trackRevisions>
    </reviewItem>
    <reviewItem>
      <errorID>d4ac7554-2904-4a90-9c13-3ce8d536c643</errorID>
      <errorWord>生态环保、绿色发展</errorWord>
      <group>L1_Political</group>
      <groupName>政治性问题</groupName>
      <ability>L2_Keyword</ability>
      <abilityName>固定表述</abilityName>
      <candidateList>
        <item>生态优先、绿色发展</item>
      </candidateList>
      <explain>词汇“生态优先、绿色发展”在特定场景下为固定表述形式，请确认此处的“生态环保、绿色发展”是否存在不当。</explain>
      <paraID>129C40AF</paraID>
      <start>139</start>
      <end>148</end>
      <status>ignored</status>
      <modifiedWord/>
      <trackRevisions>false</trackRevisions>
    </reviewItem>
    <reviewItem>
      <errorID>3a835837-1fa6-41d0-a5e0-9420cde124d9</errorID>
      <errorWord>科技技术</errorWord>
      <group>L1_Word</group>
      <groupName>字词问题</groupName>
      <ability>L2_Typo</ability>
      <abilityName>字词错误</abilityName>
      <candidateList>
        <item>科学技术</item>
      </candidateList>
      <explain/>
      <paraID>129C40AF</paraID>
      <start>208</start>
      <end>212</end>
      <status>ignored</status>
      <modifiedWord/>
      <trackRevisions>false</trackRevisions>
    </reviewItem>
  </reviewItems>
  <config/>
</contractReview>
</file>

<file path=customXml/itemProps1.xml><?xml version="1.0" encoding="utf-8"?>
<ds:datastoreItem xmlns:ds="http://schemas.openxmlformats.org/officeDocument/2006/customXml" ds:itemID="{e577e607-9883-4a34-bde2-eb316066497f}">
  <ds:schemaRefs/>
</ds:datastoreItem>
</file>

<file path=docProps/app.xml><?xml version="1.0" encoding="utf-8"?>
<Properties xmlns="http://schemas.openxmlformats.org/officeDocument/2006/extended-properties" xmlns:vt="http://schemas.openxmlformats.org/officeDocument/2006/docPropsVTypes">
  <Template>Normal.dotm</Template>
  <Pages>11</Pages>
  <Words>5631</Words>
  <Characters>5858</Characters>
  <Lines>0</Lines>
  <Paragraphs>0</Paragraphs>
  <TotalTime>32</TotalTime>
  <ScaleCrop>false</ScaleCrop>
  <LinksUpToDate>false</LinksUpToDate>
  <CharactersWithSpaces>6475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2026-06-12T03:17:00Z</dcterms:created>
  <dc:creator>PC</dc:creator>
  <cp:lastModifiedBy>孙芳</cp:lastModifiedBy>
  <dcterms:modified xsi:type="dcterms:W3CDTF">2026-06-13T03:17:42Z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eyJoZGlkIjoiZWNkYWRkYmFmNGYzMTM4NzRjZmNmNzlhMTZiYTQ4ZGIiLCJ1c2VySWQiOiI3MDg5MDUyNjMifQ==</vt:lpwstr>
  </property>
  <property fmtid="{D5CDD505-2E9C-101B-9397-08002B2CF9AE}" pid="4" name="ICV">
    <vt:lpwstr>9A5D6574CE964AE4B12C718988368287_12</vt:lpwstr>
  </property>
</Properties>
</file>