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BA2E6" w14:textId="53A3ADD4" w:rsidR="00CB67BF" w:rsidRDefault="00CB67BF">
      <w:pPr>
        <w:rPr>
          <w:rFonts w:ascii="Calibri" w:hAnsi="Calibri" w:cs="Calibri"/>
          <w:b/>
          <w:sz w:val="56"/>
        </w:rPr>
      </w:pPr>
      <w:r>
        <w:rPr>
          <w:rFonts w:ascii="Calibri" w:hAnsi="Calibri" w:cs="Calibri"/>
          <w:b/>
          <w:sz w:val="56"/>
        </w:rPr>
        <w:t>Data Models &amp; Implementation</w:t>
      </w:r>
    </w:p>
    <w:p w14:paraId="3EACA968" w14:textId="77777777" w:rsidR="00CB67BF" w:rsidRDefault="00CB67BF">
      <w:pPr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Date: 2026-06-10</w:t>
      </w:r>
    </w:p>
    <w:p w14:paraId="4950826B" w14:textId="00EBD779" w:rsidR="00CB67BF" w:rsidRDefault="00CB67BF">
      <w:pPr>
        <w:rPr>
          <w:rFonts w:ascii="Calibri" w:hAnsi="Calibri" w:cs="Calibri"/>
          <w:i/>
        </w:rPr>
      </w:pPr>
    </w:p>
    <w:p w14:paraId="49458E06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DATA MODELS &amp; IMPLEMENTATION GUIDE</w:t>
      </w:r>
    </w:p>
    <w:p w14:paraId="4EB69BB3" w14:textId="77777777" w:rsidR="00CB67BF" w:rsidRDefault="00CB67BF">
      <w:pPr>
        <w:rPr>
          <w:rFonts w:ascii="Calibri" w:hAnsi="Calibri" w:cs="Calibri"/>
        </w:rPr>
      </w:pPr>
    </w:p>
    <w:p w14:paraId="221BC0B9" w14:textId="77777777" w:rsidR="00CB67BF" w:rsidRDefault="00CB67BF">
      <w:pPr>
        <w:rPr>
          <w:rFonts w:ascii="Calibri" w:hAnsi="Calibri" w:cs="Calibri"/>
        </w:rPr>
      </w:pPr>
    </w:p>
    <w:p w14:paraId="00C94053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CORE DOMAIN ENTITIES</w:t>
      </w:r>
    </w:p>
    <w:p w14:paraId="1EBF200E" w14:textId="77777777" w:rsidR="00CB67BF" w:rsidRDefault="00CB67BF">
      <w:pPr>
        <w:rPr>
          <w:rFonts w:ascii="Calibri" w:hAnsi="Calibri" w:cs="Calibri"/>
        </w:rPr>
      </w:pPr>
    </w:p>
    <w:p w14:paraId="42354E11" w14:textId="77777777" w:rsidR="00CB67BF" w:rsidRDefault="00CB67BF">
      <w:pPr>
        <w:rPr>
          <w:rFonts w:ascii="Calibri" w:hAnsi="Calibri" w:cs="Calibri"/>
        </w:rPr>
      </w:pPr>
    </w:p>
    <w:p w14:paraId="43C919A4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AdminUser (Role Management)</w:t>
      </w:r>
    </w:p>
    <w:p w14:paraId="5A5775E8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Id (GUID)</w:t>
      </w:r>
    </w:p>
    <w:p w14:paraId="5BE88B60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Name, Email</w:t>
      </w:r>
    </w:p>
    <w:p w14:paraId="0DFAD834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Role (SuperAdmin, Admin)</w:t>
      </w:r>
    </w:p>
    <w:p w14:paraId="530AB606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Scope (Platform, Tenant)</w:t>
      </w:r>
    </w:p>
    <w:p w14:paraId="625B5492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AssignedTenantId (if Tenant scope)</w:t>
      </w:r>
    </w:p>
    <w:p w14:paraId="710A1071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ManagedTenantIds (list of tenant IDs)</w:t>
      </w:r>
    </w:p>
    <w:p w14:paraId="28B8504F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I</w:t>
      </w:r>
      <w:r>
        <w:rPr>
          <w:rFonts w:ascii="Calibri" w:hAnsi="Calibri" w:cs="Calibri"/>
        </w:rPr>
        <w:t>sActive</w:t>
      </w:r>
    </w:p>
    <w:p w14:paraId="58034B2F" w14:textId="77777777" w:rsidR="00CB67BF" w:rsidRDefault="00CB67BF">
      <w:pPr>
        <w:rPr>
          <w:rFonts w:ascii="Calibri" w:hAnsi="Calibri" w:cs="Calibri"/>
        </w:rPr>
      </w:pPr>
    </w:p>
    <w:p w14:paraId="65C03C73" w14:textId="77777777" w:rsidR="00CB67BF" w:rsidRDefault="00CB67BF">
      <w:pPr>
        <w:rPr>
          <w:rFonts w:ascii="Calibri" w:hAnsi="Calibri" w:cs="Calibri"/>
        </w:rPr>
      </w:pPr>
    </w:p>
    <w:p w14:paraId="04818D00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StaffAgent (Internal Employees)</w:t>
      </w:r>
    </w:p>
    <w:p w14:paraId="32781D7F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Id (GUID)</w:t>
      </w:r>
    </w:p>
    <w:p w14:paraId="1D66FE3A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TenantId</w:t>
      </w:r>
    </w:p>
    <w:p w14:paraId="3FE35160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Name, Email</w:t>
      </w:r>
    </w:p>
    <w:p w14:paraId="6C420BDF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UniqueCode (STAFF-JOHN-001)</w:t>
      </w:r>
    </w:p>
    <w:p w14:paraId="53CDE8BF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CodeIssuedAt, CodeExpiresAt</w:t>
      </w:r>
    </w:p>
    <w:p w14:paraId="0BBBEC7A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IsActive, JoinedAt, DepartedAt</w:t>
      </w:r>
    </w:p>
    <w:p w14:paraId="165CFFF3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CommissionRules (assigned)</w:t>
      </w:r>
    </w:p>
    <w:p w14:paraId="3E5460C3" w14:textId="77777777" w:rsidR="00CB67BF" w:rsidRDefault="00CB67BF">
      <w:pPr>
        <w:rPr>
          <w:rFonts w:ascii="Calibri" w:hAnsi="Calibri" w:cs="Calibri"/>
        </w:rPr>
      </w:pPr>
    </w:p>
    <w:p w14:paraId="101E92B6" w14:textId="77777777" w:rsidR="00CB67BF" w:rsidRDefault="00CB67BF">
      <w:pPr>
        <w:rPr>
          <w:rFonts w:ascii="Calibri" w:hAnsi="Calibri" w:cs="Calibri"/>
        </w:rPr>
      </w:pPr>
    </w:p>
    <w:p w14:paraId="0DF120D6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IndependentAgent (Freelancers)</w:t>
      </w:r>
    </w:p>
    <w:p w14:paraId="76E4E2E0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Id (GUID)</w:t>
      </w:r>
    </w:p>
    <w:p w14:paraId="42A018E0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Name, Email</w:t>
      </w:r>
    </w:p>
    <w:p w14:paraId="4A556E99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CurrentSubscription</w:t>
      </w:r>
    </w:p>
    <w:p w14:paraId="47FB2964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WhiteLabelDomain (agent1.LitXusTravel.com)</w:t>
      </w:r>
    </w:p>
    <w:p w14:paraId="1BE28F86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TenantIdsAuthorized (can resell which tenants)</w:t>
      </w:r>
    </w:p>
    <w:p w14:paraId="2EA7AD9E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IsActive</w:t>
      </w:r>
    </w:p>
    <w:p w14:paraId="5F32BEF5" w14:textId="77777777" w:rsidR="00CB67BF" w:rsidRDefault="00CB67BF">
      <w:pPr>
        <w:rPr>
          <w:rFonts w:ascii="Calibri" w:hAnsi="Calibri" w:cs="Calibri"/>
        </w:rPr>
      </w:pPr>
    </w:p>
    <w:p w14:paraId="4F862450" w14:textId="77777777" w:rsidR="00CB67BF" w:rsidRDefault="00CB67BF">
      <w:pPr>
        <w:rPr>
          <w:rFonts w:ascii="Calibri" w:hAnsi="Calibri" w:cs="Calibri"/>
        </w:rPr>
      </w:pPr>
    </w:p>
    <w:p w14:paraId="76DCBD3A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CommissionRule (Configuration)</w:t>
      </w:r>
    </w:p>
    <w:p w14:paraId="761E17EF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Id (GUID)</w:t>
      </w:r>
    </w:p>
    <w:p w14:paraId="58DAF552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TenantId</w:t>
      </w:r>
    </w:p>
    <w:p w14:paraId="65357B4B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AgentId (specific agent, optional)</w:t>
      </w:r>
    </w:p>
    <w:p w14:paraId="7B37A822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Trigger (Bo</w:t>
      </w:r>
      <w:r>
        <w:rPr>
          <w:rFonts w:ascii="Calibri" w:hAnsi="Calibri" w:cs="Calibri"/>
        </w:rPr>
        <w:t>okingCreated, TourCompleted, etc.)</w:t>
      </w:r>
    </w:p>
    <w:p w14:paraId="4B3F7918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Amount ($ or %)</w:t>
      </w:r>
    </w:p>
    <w:p w14:paraId="174CE07B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IsPercentage (true/false)</w:t>
      </w:r>
    </w:p>
    <w:p w14:paraId="41FC0720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TieredRates (volume-based rates)</w:t>
      </w:r>
    </w:p>
    <w:p w14:paraId="28EC8D13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PayoutFrequency (Monthly)</w:t>
      </w:r>
    </w:p>
    <w:p w14:paraId="3C1FB514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AutoApprove (true/false)</w:t>
      </w:r>
    </w:p>
    <w:p w14:paraId="6F58B477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MinimumThreshold ($ amount)</w:t>
      </w:r>
    </w:p>
    <w:p w14:paraId="3CCEBC36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EffectiveFrom, EffectiveTo</w:t>
      </w:r>
    </w:p>
    <w:p w14:paraId="31021EA7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IsActive</w:t>
      </w:r>
    </w:p>
    <w:p w14:paraId="7F82CDFB" w14:textId="77777777" w:rsidR="00CB67BF" w:rsidRDefault="00CB67BF">
      <w:pPr>
        <w:rPr>
          <w:rFonts w:ascii="Calibri" w:hAnsi="Calibri" w:cs="Calibri"/>
        </w:rPr>
      </w:pPr>
    </w:p>
    <w:p w14:paraId="1E82EC33" w14:textId="77777777" w:rsidR="00CB67BF" w:rsidRDefault="00CB67BF">
      <w:pPr>
        <w:rPr>
          <w:rFonts w:ascii="Calibri" w:hAnsi="Calibri" w:cs="Calibri"/>
        </w:rPr>
      </w:pPr>
    </w:p>
    <w:p w14:paraId="1E7C2E57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CommissionAccrual (Earnings Tracking)</w:t>
      </w:r>
    </w:p>
    <w:p w14:paraId="34CB3FDB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Id (GUID)</w:t>
      </w:r>
    </w:p>
    <w:p w14:paraId="40052094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AgentId, TenantId</w:t>
      </w:r>
    </w:p>
    <w:p w14:paraId="1506C892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CommissionRuleId</w:t>
      </w:r>
    </w:p>
    <w:p w14:paraId="5812FE0D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TriggerType, SourceId</w:t>
      </w:r>
    </w:p>
    <w:p w14:paraId="50E66839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CommissionAmount, Percentage</w:t>
      </w:r>
    </w:p>
    <w:p w14:paraId="5993A452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BaseAmount (tour price, booking price, etc.)</w:t>
      </w:r>
    </w:p>
    <w:p w14:paraId="5EF4331C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 (Accrued/Pending/Paid/Reversed/Cancelled)</w:t>
      </w:r>
    </w:p>
    <w:p w14:paraId="5B084D2A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Accrued</w:t>
      </w:r>
      <w:r>
        <w:rPr>
          <w:rFonts w:ascii="Calibri" w:hAnsi="Calibri" w:cs="Calibri"/>
        </w:rPr>
        <w:t>At, PaidAt</w:t>
      </w:r>
    </w:p>
    <w:p w14:paraId="57DD3FDD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PayoutId (reference to payout batch)</w:t>
      </w:r>
    </w:p>
    <w:p w14:paraId="22A8CDFB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AuditLog (all changes tracked)</w:t>
      </w:r>
    </w:p>
    <w:p w14:paraId="3F657097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DisputeTicketId (if under dispute)</w:t>
      </w:r>
    </w:p>
    <w:p w14:paraId="747BEBD8" w14:textId="77777777" w:rsidR="00CB67BF" w:rsidRDefault="00CB67BF">
      <w:pPr>
        <w:rPr>
          <w:rFonts w:ascii="Calibri" w:hAnsi="Calibri" w:cs="Calibri"/>
        </w:rPr>
      </w:pPr>
    </w:p>
    <w:p w14:paraId="7AC83F07" w14:textId="77777777" w:rsidR="00CB67BF" w:rsidRDefault="00CB67BF">
      <w:pPr>
        <w:rPr>
          <w:rFonts w:ascii="Calibri" w:hAnsi="Calibri" w:cs="Calibri"/>
        </w:rPr>
      </w:pPr>
    </w:p>
    <w:p w14:paraId="42A5F145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CommissionPayout (Settlement)</w:t>
      </w:r>
    </w:p>
    <w:p w14:paraId="0B1E3182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Id (GUID)</w:t>
      </w:r>
    </w:p>
    <w:p w14:paraId="4F8585F6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AgentId, TenantId</w:t>
      </w:r>
    </w:p>
    <w:p w14:paraId="1A96F377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PayoutPeriodStart, PayoutPeriodEnd</w:t>
      </w:r>
    </w:p>
    <w:p w14:paraId="2A91CE9E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CommissionAccrualIds (lis</w:t>
      </w:r>
      <w:r>
        <w:rPr>
          <w:rFonts w:ascii="Calibri" w:hAnsi="Calibri" w:cs="Calibri"/>
        </w:rPr>
        <w:t>t)</w:t>
      </w:r>
    </w:p>
    <w:p w14:paraId="21B75B3B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TotalAmount</w:t>
      </w:r>
    </w:p>
    <w:p w14:paraId="61876719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 (Pending/Approved/Processed/Failed)</w:t>
      </w:r>
    </w:p>
    <w:p w14:paraId="4D05052B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ProcessedAt (timestamp)</w:t>
      </w:r>
    </w:p>
    <w:p w14:paraId="39153352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TransactionId (bank reference)</w:t>
      </w:r>
    </w:p>
    <w:p w14:paraId="34011172" w14:textId="77777777" w:rsidR="00CB67BF" w:rsidRDefault="00CB67BF">
      <w:pPr>
        <w:rPr>
          <w:rFonts w:ascii="Calibri" w:hAnsi="Calibri" w:cs="Calibri"/>
        </w:rPr>
      </w:pPr>
    </w:p>
    <w:p w14:paraId="324CCCE0" w14:textId="77777777" w:rsidR="00CB67BF" w:rsidRDefault="00CB67BF">
      <w:pPr>
        <w:rPr>
          <w:rFonts w:ascii="Calibri" w:hAnsi="Calibri" w:cs="Calibri"/>
        </w:rPr>
      </w:pPr>
    </w:p>
    <w:p w14:paraId="416BF54B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DisputeResolutionTicket (Conflict Resolution)</w:t>
      </w:r>
    </w:p>
    <w:p w14:paraId="638B4DE7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Id (GUID)</w:t>
      </w:r>
    </w:p>
    <w:p w14:paraId="7D69B031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SuperAdminId</w:t>
      </w:r>
    </w:p>
    <w:p w14:paraId="462417D5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CommissionAccrualId</w:t>
      </w:r>
    </w:p>
    <w:p w14:paraId="0199E27E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Description, ProposedFix</w:t>
      </w:r>
    </w:p>
    <w:p w14:paraId="3FADA287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/>
        </w:rPr>
        <w:t xml:space="preserve"> ReasonCode (Bug, Miscalculation, etc.)</w:t>
      </w:r>
    </w:p>
    <w:p w14:paraId="6CAD5A95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 (Open/Pending/Approved/Rejected)</w:t>
      </w:r>
    </w:p>
    <w:p w14:paraId="2A879878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ReviewedByTenantAdminId</w:t>
      </w:r>
    </w:p>
    <w:p w14:paraId="6FA8D7FC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CreatedAt, ResolvedAt</w:t>
      </w:r>
    </w:p>
    <w:p w14:paraId="41879588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OriginalAmount, AdjustedAmount</w:t>
      </w:r>
    </w:p>
    <w:p w14:paraId="1EE0B1B9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Audit trail</w:t>
      </w:r>
    </w:p>
    <w:p w14:paraId="29271E0D" w14:textId="77777777" w:rsidR="00CB67BF" w:rsidRDefault="00CB67BF">
      <w:pPr>
        <w:rPr>
          <w:rFonts w:ascii="Calibri" w:hAnsi="Calibri" w:cs="Calibri"/>
        </w:rPr>
      </w:pPr>
    </w:p>
    <w:p w14:paraId="2FD5E777" w14:textId="77777777" w:rsidR="00CB67BF" w:rsidRDefault="00CB67BF">
      <w:pPr>
        <w:rPr>
          <w:rFonts w:ascii="Calibri" w:hAnsi="Calibri" w:cs="Calibri"/>
        </w:rPr>
      </w:pPr>
    </w:p>
    <w:p w14:paraId="5716D16D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AuditLog (All SuperAdmin Actions)</w:t>
      </w:r>
    </w:p>
    <w:p w14:paraId="71FCE574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Id (GUID)</w:t>
      </w:r>
    </w:p>
    <w:p w14:paraId="02EC7B36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SuperAdminId</w:t>
      </w:r>
    </w:p>
    <w:p w14:paraId="7A572744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Act</w:t>
      </w:r>
      <w:r>
        <w:rPr>
          <w:rFonts w:ascii="Calibri" w:hAnsi="Calibri" w:cs="Calibri"/>
        </w:rPr>
        <w:t>ion (what was done)</w:t>
      </w:r>
    </w:p>
    <w:p w14:paraId="5F936C07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Timestamp, Reason</w:t>
      </w:r>
    </w:p>
    <w:p w14:paraId="78BBADBF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AffectedEntityType, AffectedEntityId</w:t>
      </w:r>
    </w:p>
    <w:p w14:paraId="14F2BEF7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AffectedTenantId, AffectedAgentId</w:t>
      </w:r>
    </w:p>
    <w:p w14:paraId="4B0E2AB0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BeforeState, AfterState (JSON)</w:t>
      </w:r>
    </w:p>
    <w:p w14:paraId="0631D9C0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ClientIp</w:t>
      </w:r>
    </w:p>
    <w:p w14:paraId="32B415E6" w14:textId="77777777" w:rsidR="00CB67BF" w:rsidRDefault="00CB67BF">
      <w:pPr>
        <w:rPr>
          <w:rFonts w:ascii="Calibri" w:hAnsi="Calibri" w:cs="Calibri"/>
        </w:rPr>
      </w:pPr>
    </w:p>
    <w:p w14:paraId="6D0FF731" w14:textId="77777777" w:rsidR="00CB67BF" w:rsidRDefault="00CB67BF">
      <w:pPr>
        <w:rPr>
          <w:rFonts w:ascii="Calibri" w:hAnsi="Calibri" w:cs="Calibri"/>
        </w:rPr>
      </w:pPr>
    </w:p>
    <w:p w14:paraId="282BB8B8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IMPLEMENTATION PHASES</w:t>
      </w:r>
    </w:p>
    <w:p w14:paraId="0ED0C45E" w14:textId="77777777" w:rsidR="00CB67BF" w:rsidRDefault="00CB67BF">
      <w:pPr>
        <w:rPr>
          <w:rFonts w:ascii="Calibri" w:hAnsi="Calibri" w:cs="Calibri"/>
        </w:rPr>
      </w:pPr>
    </w:p>
    <w:p w14:paraId="6B4860D2" w14:textId="77777777" w:rsidR="00CB67BF" w:rsidRDefault="00CB67BF">
      <w:pPr>
        <w:rPr>
          <w:rFonts w:ascii="Calibri" w:hAnsi="Calibri" w:cs="Calibri"/>
        </w:rPr>
      </w:pPr>
    </w:p>
    <w:p w14:paraId="5EADECD0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Phase 1: Core Entities &amp; Repositories</w:t>
      </w:r>
    </w:p>
    <w:p w14:paraId="4C622614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 domain aggregates</w:t>
      </w:r>
    </w:p>
    <w:p w14:paraId="12ADCDEA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 repository interfaces</w:t>
      </w:r>
    </w:p>
    <w:p w14:paraId="03406E9E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Implement EF Core mappings</w:t>
      </w:r>
    </w:p>
    <w:p w14:paraId="0B8082F0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Create unit tests (domain invariants)</w:t>
      </w:r>
    </w:p>
    <w:p w14:paraId="19665126" w14:textId="77777777" w:rsidR="00CB67BF" w:rsidRDefault="00CB67BF">
      <w:pPr>
        <w:rPr>
          <w:rFonts w:ascii="Calibri" w:hAnsi="Calibri" w:cs="Calibri"/>
        </w:rPr>
      </w:pPr>
    </w:p>
    <w:p w14:paraId="19F49725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Phase 2: Commission Safeguards</w:t>
      </w:r>
    </w:p>
    <w:p w14:paraId="44BDB035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Implement all 10 safeguards</w:t>
      </w:r>
    </w:p>
    <w:p w14:paraId="58B6DAE3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Add validation logic</w:t>
      </w:r>
    </w:p>
    <w:p w14:paraId="3B7F7E8E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 domain events</w:t>
      </w:r>
    </w:p>
    <w:p w14:paraId="5D24F953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Unit test each safeguard</w:t>
      </w:r>
    </w:p>
    <w:p w14:paraId="6B8D4B7E" w14:textId="77777777" w:rsidR="00CB67BF" w:rsidRDefault="00CB67BF">
      <w:pPr>
        <w:rPr>
          <w:rFonts w:ascii="Calibri" w:hAnsi="Calibri" w:cs="Calibri"/>
        </w:rPr>
      </w:pPr>
    </w:p>
    <w:p w14:paraId="2A5E36E6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Phase 3: Use Cases (Commands/Queries)</w:t>
      </w:r>
    </w:p>
    <w:p w14:paraId="19A22FF9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CreateAdminCommand</w:t>
      </w:r>
    </w:p>
    <w:p w14:paraId="5AF970E7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CreateStaffAgentCommand</w:t>
      </w:r>
    </w:p>
    <w:p w14:paraId="2F4170A1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ConfigureCommissionRuleCommand</w:t>
      </w:r>
    </w:p>
    <w:p w14:paraId="6C9E823D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CreateBookingCommand (with safeguards)</w:t>
      </w:r>
    </w:p>
    <w:p w14:paraId="07BDE99B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ProcessCommissionPayoutCommand</w:t>
      </w:r>
    </w:p>
    <w:p w14:paraId="6BE32210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CreateDisputeTicketCommand</w:t>
      </w:r>
    </w:p>
    <w:p w14:paraId="771D45F7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ResolveDisputeCommand</w:t>
      </w:r>
    </w:p>
    <w:p w14:paraId="0ED7A4D1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Various que</w:t>
      </w:r>
      <w:r>
        <w:rPr>
          <w:rFonts w:ascii="Calibri" w:hAnsi="Calibri" w:cs="Calibri"/>
        </w:rPr>
        <w:t>ry handlers</w:t>
      </w:r>
    </w:p>
    <w:p w14:paraId="392222C4" w14:textId="77777777" w:rsidR="00CB67BF" w:rsidRDefault="00CB67BF">
      <w:pPr>
        <w:rPr>
          <w:rFonts w:ascii="Calibri" w:hAnsi="Calibri" w:cs="Calibri"/>
        </w:rPr>
      </w:pPr>
    </w:p>
    <w:p w14:paraId="27F915BF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Phase 4: API Endpoints</w:t>
      </w:r>
    </w:p>
    <w:p w14:paraId="0FB3DCD6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Admin management endpoints</w:t>
      </w:r>
    </w:p>
    <w:p w14:paraId="62E3EFE0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 configuration endpoints</w:t>
      </w:r>
    </w:p>
    <w:p w14:paraId="1CC1E6B5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 balance endpoints</w:t>
      </w:r>
    </w:p>
    <w:p w14:paraId="3B93D070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 reports endpoints</w:t>
      </w:r>
    </w:p>
    <w:p w14:paraId="6F283DE6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Dispute management endpoints</w:t>
      </w:r>
    </w:p>
    <w:p w14:paraId="0309C2F4" w14:textId="77777777" w:rsidR="00CB67BF" w:rsidRDefault="00CB67BF">
      <w:pPr>
        <w:rPr>
          <w:rFonts w:ascii="Calibri" w:hAnsi="Calibri" w:cs="Calibri"/>
        </w:rPr>
      </w:pPr>
    </w:p>
    <w:p w14:paraId="1FDE62FD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Phase 5: Validation &amp; Testing</w:t>
      </w:r>
    </w:p>
    <w:p w14:paraId="2155D034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Unit tests for safegu</w:t>
      </w:r>
      <w:r>
        <w:rPr>
          <w:rFonts w:ascii="Calibri" w:hAnsi="Calibri" w:cs="Calibri"/>
        </w:rPr>
        <w:t>ards</w:t>
      </w:r>
    </w:p>
    <w:p w14:paraId="345630A1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Integration tests for flows</w:t>
      </w:r>
    </w:p>
    <w:p w14:paraId="7DEDE81D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Load testing at scale</w:t>
      </w:r>
    </w:p>
    <w:p w14:paraId="2125F290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Security testing (fraud attempts)</w:t>
      </w:r>
    </w:p>
    <w:p w14:paraId="279AAD2A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UAT scripts</w:t>
      </w:r>
    </w:p>
    <w:p w14:paraId="25887870" w14:textId="77777777" w:rsidR="00CB67BF" w:rsidRDefault="00CB67BF">
      <w:pPr>
        <w:rPr>
          <w:rFonts w:ascii="Calibri" w:hAnsi="Calibri" w:cs="Calibri"/>
        </w:rPr>
      </w:pPr>
    </w:p>
    <w:p w14:paraId="18288753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Phase 6: Dashboards &amp; Reporting</w:t>
      </w:r>
    </w:p>
    <w:p w14:paraId="4F177891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 commission dashboard</w:t>
      </w:r>
    </w:p>
    <w:p w14:paraId="104E375E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 commission reports</w:t>
      </w:r>
    </w:p>
    <w:p w14:paraId="01DF89A1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SuperAdmin audit dashboard</w:t>
      </w:r>
    </w:p>
    <w:p w14:paraId="7F5F5C5B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Anomaly detection</w:t>
      </w:r>
      <w:r>
        <w:rPr>
          <w:rFonts w:ascii="Calibri" w:hAnsi="Calibri" w:cs="Calibri"/>
        </w:rPr>
        <w:t xml:space="preserve"> reports</w:t>
      </w:r>
    </w:p>
    <w:p w14:paraId="7154969A" w14:textId="77777777" w:rsidR="00CB67BF" w:rsidRDefault="00CB67BF">
      <w:pPr>
        <w:rPr>
          <w:rFonts w:ascii="Calibri" w:hAnsi="Calibri" w:cs="Calibri"/>
        </w:rPr>
      </w:pPr>
    </w:p>
    <w:p w14:paraId="2AF725FF" w14:textId="77777777" w:rsidR="00CB67BF" w:rsidRDefault="00CB67BF">
      <w:pPr>
        <w:rPr>
          <w:rFonts w:ascii="Calibri" w:hAnsi="Calibri" w:cs="Calibri"/>
        </w:rPr>
      </w:pPr>
    </w:p>
    <w:p w14:paraId="5E7D1616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DATABASE TABLES</w:t>
      </w:r>
    </w:p>
    <w:p w14:paraId="4A584467" w14:textId="77777777" w:rsidR="00CB67BF" w:rsidRDefault="00CB67BF">
      <w:pPr>
        <w:rPr>
          <w:rFonts w:ascii="Calibri" w:hAnsi="Calibri" w:cs="Calibri"/>
        </w:rPr>
      </w:pPr>
    </w:p>
    <w:p w14:paraId="6CA91F2A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Tables (PascalCase, no underscore):</w:t>
      </w:r>
    </w:p>
    <w:p w14:paraId="18967D28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AdminUsers</w:t>
      </w:r>
    </w:p>
    <w:p w14:paraId="63C0415F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StaffAgents</w:t>
      </w:r>
    </w:p>
    <w:p w14:paraId="3A22757F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IndependentAgents</w:t>
      </w:r>
    </w:p>
    <w:p w14:paraId="1228BC29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CommissionRules</w:t>
      </w:r>
    </w:p>
    <w:p w14:paraId="5435D46B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CommissionAccruals</w:t>
      </w:r>
    </w:p>
    <w:p w14:paraId="46BFFCDE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CommissionPayouts</w:t>
      </w:r>
    </w:p>
    <w:p w14:paraId="1EAD8B26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CodeUsageAudits</w:t>
      </w:r>
    </w:p>
    <w:p w14:paraId="185D3C0B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DisputeResolutionTickets</w:t>
      </w:r>
    </w:p>
    <w:p w14:paraId="4E38F708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AuditLogs</w:t>
      </w:r>
    </w:p>
    <w:p w14:paraId="492624C8" w14:textId="77777777" w:rsidR="00CB67BF" w:rsidRDefault="00CB67BF">
      <w:pPr>
        <w:rPr>
          <w:rFonts w:ascii="Calibri" w:hAnsi="Calibri" w:cs="Calibri"/>
        </w:rPr>
      </w:pPr>
    </w:p>
    <w:p w14:paraId="46667E92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Indexes:</w:t>
      </w:r>
    </w:p>
    <w:p w14:paraId="24868471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IX_Sta</w:t>
      </w:r>
      <w:r>
        <w:rPr>
          <w:rFonts w:ascii="Calibri" w:hAnsi="Calibri" w:cs="Calibri"/>
        </w:rPr>
        <w:t>ffAgents_TenantId_IsActive</w:t>
      </w:r>
    </w:p>
    <w:p w14:paraId="54FC9F76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IX_CommissionAccruals_AgentId_Status</w:t>
      </w:r>
    </w:p>
    <w:p w14:paraId="5DDCE5E0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IX_CommissionAccruals_BookingId</w:t>
      </w:r>
    </w:p>
    <w:p w14:paraId="050F10B8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IX_CodeUsageAudits_Code_UsedAt</w:t>
      </w:r>
    </w:p>
    <w:p w14:paraId="7CA503BB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IX_AuditLogs_SuperAdminId_Timestamp</w:t>
      </w:r>
    </w:p>
    <w:p w14:paraId="7D4D5D57" w14:textId="77777777" w:rsidR="00CB67BF" w:rsidRDefault="00CB67B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IX_DisputeResolutionTickets_Status</w:t>
      </w:r>
    </w:p>
    <w:p w14:paraId="2FE02918" w14:textId="77777777" w:rsidR="00CB67BF" w:rsidRDefault="00CB67BF">
      <w:pPr>
        <w:rPr>
          <w:rFonts w:ascii="Calibri" w:hAnsi="Calibri" w:cs="Calibri"/>
        </w:rPr>
      </w:pPr>
    </w:p>
    <w:p w14:paraId="09D4A296" w14:textId="77777777" w:rsidR="00CB67BF" w:rsidRDefault="00CB67BF">
      <w:pPr>
        <w:rPr>
          <w:rFonts w:ascii="Calibri" w:hAnsi="Calibri" w:cs="Calibri"/>
        </w:rPr>
      </w:pPr>
    </w:p>
    <w:p w14:paraId="423FDABD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FRAUD PREVENTION CHECKLIST</w:t>
      </w:r>
    </w:p>
    <w:p w14:paraId="63AE464D" w14:textId="77777777" w:rsidR="00CB67BF" w:rsidRDefault="00CB67BF">
      <w:pPr>
        <w:rPr>
          <w:rFonts w:ascii="Calibri" w:hAnsi="Calibri" w:cs="Calibri"/>
        </w:rPr>
      </w:pPr>
    </w:p>
    <w:p w14:paraId="0C6D1DD5" w14:textId="77777777" w:rsidR="00CB67BF" w:rsidRDefault="00CB67BF">
      <w:pPr>
        <w:rPr>
          <w:rFonts w:ascii="Calibri" w:hAnsi="Calibri" w:cs="Calibri"/>
        </w:rPr>
      </w:pPr>
      <w:r>
        <w:rPr>
          <w:rFonts w:ascii="Calibri" w:hAnsi="Calibri" w:cs="Calibri"/>
        </w:rPr>
        <w:t>Before Go-Live, Verify:</w:t>
      </w:r>
    </w:p>
    <w:p w14:paraId="0DEE8298" w14:textId="77777777" w:rsidR="00CB67BF" w:rsidRDefault="00CB67BF">
      <w:pPr>
        <w:rPr>
          <w:rFonts w:ascii="Calibri" w:hAnsi="Calibri" w:cs="Calibri"/>
        </w:rPr>
      </w:pPr>
    </w:p>
    <w:p w14:paraId="413C4D20" w14:textId="77777777" w:rsidR="00CB67BF" w:rsidRDefault="00CB67BF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Commission finalizes on tour COMPLETION, not booking</w:t>
      </w:r>
    </w:p>
    <w:p w14:paraId="41593455" w14:textId="77777777" w:rsidR="00CB67BF" w:rsidRDefault="00CB67BF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Refunds reverse accrued commissions automatically</w:t>
      </w:r>
    </w:p>
    <w:p w14:paraId="33B8D273" w14:textId="77777777" w:rsidR="00CB67BF" w:rsidRDefault="00CB67BF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Self-booking blocked (can't use own code)</w:t>
      </w:r>
    </w:p>
    <w:p w14:paraId="2A70B566" w14:textId="77777777" w:rsidR="00CB67BF" w:rsidRDefault="00CB67BF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Code sharing detected (IP/location anomalies)</w:t>
      </w:r>
    </w:p>
    <w:p w14:paraId="133B62DB" w14:textId="77777777" w:rsidR="00CB67BF" w:rsidRDefault="00CB67BF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Tiered commissions based on COMPLETED bookings</w:t>
      </w:r>
    </w:p>
    <w:p w14:paraId="4B524DD0" w14:textId="77777777" w:rsidR="00CB67BF" w:rsidRDefault="00CB67BF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Markup capped (lower of $ or %)</w:t>
      </w:r>
    </w:p>
    <w:p w14:paraId="5BA02EFA" w14:textId="77777777" w:rsidR="00CB67BF" w:rsidRDefault="00CB67BF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Duplicate bookings rejected</w:t>
      </w:r>
    </w:p>
    <w:p w14:paraId="7C238F3D" w14:textId="77777777" w:rsidR="00CB67BF" w:rsidRDefault="00CB67BF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Departing staff policy enforced</w:t>
      </w:r>
    </w:p>
    <w:p w14:paraId="26522D38" w14:textId="77777777" w:rsidR="00CB67BF" w:rsidRDefault="00CB67BF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Refunds tracked &amp; reversed if already paid</w:t>
      </w:r>
    </w:p>
    <w:p w14:paraId="6B455432" w14:textId="77777777" w:rsidR="00CB67BF" w:rsidRDefault="00CB67BF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Dispute resolution logged with full audit</w:t>
      </w:r>
    </w:p>
    <w:p w14:paraId="0E85FAFD" w14:textId="77777777" w:rsidR="00CB67BF" w:rsidRDefault="00CB67BF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SuperAdmin overrides require dual-control + audit</w:t>
      </w:r>
    </w:p>
    <w:p w14:paraId="72B5E484" w14:textId="569E59FD" w:rsidR="00CB67BF" w:rsidRPr="00CB67BF" w:rsidRDefault="00CB67BF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Monthly commission anomaly report generated</w:t>
      </w:r>
    </w:p>
    <w:sectPr w:rsidR="00CB67BF" w:rsidRPr="00CB67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BF"/>
    <w:rsid w:val="00CB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2C303"/>
  <w15:chartTrackingRefBased/>
  <w15:docId w15:val="{BF0CA5A7-0347-46B5-B122-B383522C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Lito Juliano</dc:creator>
  <cp:keywords/>
  <dc:description/>
  <cp:lastModifiedBy>Lito Juliano</cp:lastModifiedBy>
  <cp:revision>1</cp:revision>
  <dcterms:created xsi:type="dcterms:W3CDTF">2026-06-10T15:52:00Z</dcterms:created>
  <dcterms:modified xsi:type="dcterms:W3CDTF">2026-06-10T15:52:00Z</dcterms:modified>
</cp:coreProperties>
</file>