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61969A" w14:textId="77777777" w:rsidR="000660A9" w:rsidRPr="00C5041D" w:rsidRDefault="00C5041D">
      <w:pPr>
        <w:rPr>
          <w:rFonts w:ascii="Algerian" w:hAnsi="Algerian"/>
          <w:sz w:val="32"/>
        </w:rPr>
      </w:pPr>
      <w:r w:rsidRPr="00C5041D">
        <w:rPr>
          <w:rFonts w:ascii="Algerian" w:hAnsi="Algerian"/>
          <w:sz w:val="32"/>
        </w:rPr>
        <w:t>WEEK 2 SELF STUDY ON INTRODUCTION TO COMMUNICATION SKILLS</w:t>
      </w:r>
    </w:p>
    <w:p w14:paraId="4EDB5468" w14:textId="77777777" w:rsidR="00C5041D" w:rsidRPr="00C5041D" w:rsidRDefault="00C5041D">
      <w:pPr>
        <w:rPr>
          <w:rFonts w:ascii="Algerian" w:hAnsi="Algerian"/>
          <w:sz w:val="32"/>
        </w:rPr>
      </w:pPr>
      <w:r w:rsidRPr="00C5041D">
        <w:rPr>
          <w:rFonts w:ascii="Algerian" w:hAnsi="Algerian"/>
          <w:sz w:val="32"/>
        </w:rPr>
        <w:t>NAME: LITS’OANELO LEBONA</w:t>
      </w:r>
    </w:p>
    <w:p w14:paraId="4F41F80A" w14:textId="77777777" w:rsidR="00C5041D" w:rsidRDefault="00C5041D">
      <w:pPr>
        <w:rPr>
          <w:rFonts w:asciiTheme="majorHAnsi" w:hAnsiTheme="majorHAnsi" w:cstheme="majorHAnsi"/>
          <w:b/>
          <w:sz w:val="32"/>
        </w:rPr>
      </w:pPr>
      <w:r w:rsidRPr="00C5041D">
        <w:rPr>
          <w:rFonts w:ascii="Algerian" w:hAnsi="Algerian"/>
          <w:sz w:val="32"/>
        </w:rPr>
        <w:t>STUDENT NO: 20250017</w:t>
      </w:r>
      <w:r>
        <w:rPr>
          <w:rFonts w:ascii="Algerian" w:hAnsi="Algerian"/>
          <w:sz w:val="32"/>
        </w:rPr>
        <w:br/>
      </w:r>
      <w:r w:rsidRPr="00C5041D">
        <w:rPr>
          <w:rFonts w:asciiTheme="majorHAnsi" w:hAnsiTheme="majorHAnsi" w:cstheme="majorHAnsi"/>
          <w:b/>
          <w:sz w:val="32"/>
        </w:rPr>
        <w:t>1</w:t>
      </w:r>
      <w:r>
        <w:rPr>
          <w:rFonts w:asciiTheme="majorHAnsi" w:hAnsiTheme="majorHAnsi" w:cstheme="majorHAnsi"/>
          <w:b/>
          <w:sz w:val="32"/>
        </w:rPr>
        <w:t>. Scenario Analysis-Effective Speaking in a client Pitch (150 words)</w:t>
      </w:r>
    </w:p>
    <w:p w14:paraId="30D584CE" w14:textId="77777777" w:rsidR="00C5041D" w:rsidRDefault="00C5041D">
      <w:pPr>
        <w:rPr>
          <w:rFonts w:asciiTheme="majorHAnsi" w:hAnsiTheme="majorHAnsi" w:cstheme="majorHAnsi"/>
          <w:sz w:val="28"/>
        </w:rPr>
      </w:pPr>
      <w:r w:rsidRPr="00C5041D">
        <w:rPr>
          <w:rFonts w:asciiTheme="majorHAnsi" w:hAnsiTheme="majorHAnsi" w:cstheme="majorHAnsi"/>
          <w:sz w:val="28"/>
        </w:rPr>
        <w:t>During a client pitch for a new mobile app,</w:t>
      </w:r>
      <w:r>
        <w:rPr>
          <w:rFonts w:asciiTheme="majorHAnsi" w:hAnsiTheme="majorHAnsi" w:cstheme="majorHAnsi"/>
          <w:sz w:val="28"/>
        </w:rPr>
        <w:t xml:space="preserve"> </w:t>
      </w:r>
      <w:r w:rsidRPr="00C5041D">
        <w:rPr>
          <w:rFonts w:asciiTheme="majorHAnsi" w:hAnsiTheme="majorHAnsi" w:cstheme="majorHAnsi"/>
          <w:sz w:val="28"/>
        </w:rPr>
        <w:t>effective speaking plays a key</w:t>
      </w:r>
      <w:r>
        <w:rPr>
          <w:rFonts w:asciiTheme="majorHAnsi" w:hAnsiTheme="majorHAnsi" w:cstheme="majorHAnsi"/>
          <w:sz w:val="28"/>
        </w:rPr>
        <w:t xml:space="preserve"> role in persuading the client to </w:t>
      </w:r>
      <w:r w:rsidR="00697FD8">
        <w:rPr>
          <w:rFonts w:asciiTheme="majorHAnsi" w:hAnsiTheme="majorHAnsi" w:cstheme="majorHAnsi"/>
          <w:sz w:val="28"/>
        </w:rPr>
        <w:t>invest. The</w:t>
      </w:r>
      <w:r>
        <w:rPr>
          <w:rFonts w:asciiTheme="majorHAnsi" w:hAnsiTheme="majorHAnsi" w:cstheme="majorHAnsi"/>
          <w:sz w:val="28"/>
        </w:rPr>
        <w:t xml:space="preserve"> speaker must clearly explain the app’s </w:t>
      </w:r>
      <w:r w:rsidR="00697FD8">
        <w:rPr>
          <w:rFonts w:asciiTheme="majorHAnsi" w:hAnsiTheme="majorHAnsi" w:cstheme="majorHAnsi"/>
          <w:sz w:val="28"/>
        </w:rPr>
        <w:t>purpose, benefits</w:t>
      </w:r>
      <w:r>
        <w:rPr>
          <w:rFonts w:asciiTheme="majorHAnsi" w:hAnsiTheme="majorHAnsi" w:cstheme="majorHAnsi"/>
          <w:sz w:val="28"/>
        </w:rPr>
        <w:t xml:space="preserve">, and how it solves the client’s </w:t>
      </w:r>
      <w:r w:rsidR="00697FD8">
        <w:rPr>
          <w:rFonts w:asciiTheme="majorHAnsi" w:hAnsiTheme="majorHAnsi" w:cstheme="majorHAnsi"/>
          <w:sz w:val="28"/>
        </w:rPr>
        <w:t>problem. Three</w:t>
      </w:r>
      <w:r>
        <w:rPr>
          <w:rFonts w:asciiTheme="majorHAnsi" w:hAnsiTheme="majorHAnsi" w:cstheme="majorHAnsi"/>
          <w:sz w:val="28"/>
        </w:rPr>
        <w:t xml:space="preserve"> key techniques include eye </w:t>
      </w:r>
      <w:r w:rsidR="00697FD8">
        <w:rPr>
          <w:rFonts w:asciiTheme="majorHAnsi" w:hAnsiTheme="majorHAnsi" w:cstheme="majorHAnsi"/>
          <w:sz w:val="28"/>
        </w:rPr>
        <w:t>contact, which</w:t>
      </w:r>
      <w:r>
        <w:rPr>
          <w:rFonts w:asciiTheme="majorHAnsi" w:hAnsiTheme="majorHAnsi" w:cstheme="majorHAnsi"/>
          <w:sz w:val="28"/>
        </w:rPr>
        <w:t xml:space="preserve"> builds trust and</w:t>
      </w:r>
      <w:r w:rsidR="00697FD8">
        <w:rPr>
          <w:rFonts w:asciiTheme="majorHAnsi" w:hAnsiTheme="majorHAnsi" w:cstheme="majorHAnsi"/>
          <w:sz w:val="28"/>
        </w:rPr>
        <w:t xml:space="preserve"> engagement; structured delivery, which organizes the pitch logically with a strong opening, body, and conclusion; and tone variation, which keeps the client interested and emphasizes key points. These techniques help maintain client focus, establish credibility, and ensure the message is memorable and professional, increasing the chance of project approval.</w:t>
      </w:r>
    </w:p>
    <w:p w14:paraId="0A549F44" w14:textId="77777777" w:rsidR="00697FD8" w:rsidRPr="00A4482A" w:rsidRDefault="00697FD8">
      <w:pPr>
        <w:rPr>
          <w:rFonts w:asciiTheme="majorHAnsi" w:hAnsiTheme="majorHAnsi" w:cstheme="majorHAnsi"/>
          <w:b/>
          <w:sz w:val="28"/>
        </w:rPr>
      </w:pPr>
      <w:r w:rsidRPr="00A4482A">
        <w:rPr>
          <w:rFonts w:asciiTheme="majorHAnsi" w:hAnsiTheme="majorHAnsi" w:cstheme="majorHAnsi"/>
          <w:b/>
          <w:sz w:val="28"/>
        </w:rPr>
        <w:t>2. Speaking Research-Pausing (100 words)</w:t>
      </w:r>
    </w:p>
    <w:p w14:paraId="6B6EB1AB" w14:textId="77777777" w:rsidR="00697FD8" w:rsidRDefault="00697FD8">
      <w:pPr>
        <w:rPr>
          <w:rFonts w:asciiTheme="majorHAnsi" w:hAnsiTheme="majorHAnsi" w:cstheme="majorHAnsi"/>
          <w:sz w:val="28"/>
        </w:rPr>
      </w:pPr>
      <w:r>
        <w:rPr>
          <w:rFonts w:asciiTheme="majorHAnsi" w:hAnsiTheme="majorHAnsi" w:cstheme="majorHAnsi"/>
          <w:sz w:val="28"/>
        </w:rPr>
        <w:t xml:space="preserve">A common speaking barrier in IT is the overuse of technical jargon when addressing non-technical </w:t>
      </w:r>
      <w:r w:rsidR="00A4482A">
        <w:rPr>
          <w:rFonts w:asciiTheme="majorHAnsi" w:hAnsiTheme="majorHAnsi" w:cstheme="majorHAnsi"/>
          <w:sz w:val="28"/>
        </w:rPr>
        <w:t>clients. This</w:t>
      </w:r>
      <w:r>
        <w:rPr>
          <w:rFonts w:asciiTheme="majorHAnsi" w:hAnsiTheme="majorHAnsi" w:cstheme="majorHAnsi"/>
          <w:sz w:val="28"/>
        </w:rPr>
        <w:t xml:space="preserve"> can confuse the audience and reduce </w:t>
      </w:r>
      <w:r w:rsidR="00A4482A">
        <w:rPr>
          <w:rFonts w:asciiTheme="majorHAnsi" w:hAnsiTheme="majorHAnsi" w:cstheme="majorHAnsi"/>
          <w:sz w:val="28"/>
        </w:rPr>
        <w:t>engagement. For</w:t>
      </w:r>
      <w:r>
        <w:rPr>
          <w:rFonts w:asciiTheme="majorHAnsi" w:hAnsiTheme="majorHAnsi" w:cstheme="majorHAnsi"/>
          <w:sz w:val="28"/>
        </w:rPr>
        <w:t xml:space="preserve"> </w:t>
      </w:r>
      <w:r w:rsidR="00A4482A">
        <w:rPr>
          <w:rFonts w:asciiTheme="majorHAnsi" w:hAnsiTheme="majorHAnsi" w:cstheme="majorHAnsi"/>
          <w:sz w:val="28"/>
        </w:rPr>
        <w:t>instance, using</w:t>
      </w:r>
      <w:r>
        <w:rPr>
          <w:rFonts w:asciiTheme="majorHAnsi" w:hAnsiTheme="majorHAnsi" w:cstheme="majorHAnsi"/>
          <w:sz w:val="28"/>
        </w:rPr>
        <w:t xml:space="preserve"> terms like “asynchronous API calls ‘’ in a general meeting may alienate </w:t>
      </w:r>
      <w:r w:rsidR="00A4482A">
        <w:rPr>
          <w:rFonts w:asciiTheme="majorHAnsi" w:hAnsiTheme="majorHAnsi" w:cstheme="majorHAnsi"/>
          <w:sz w:val="28"/>
        </w:rPr>
        <w:t>stakeholders. The</w:t>
      </w:r>
      <w:r>
        <w:rPr>
          <w:rFonts w:asciiTheme="majorHAnsi" w:hAnsiTheme="majorHAnsi" w:cstheme="majorHAnsi"/>
          <w:sz w:val="28"/>
        </w:rPr>
        <w:t xml:space="preserve"> </w:t>
      </w:r>
      <w:r w:rsidR="00A4482A">
        <w:rPr>
          <w:rFonts w:asciiTheme="majorHAnsi" w:hAnsiTheme="majorHAnsi" w:cstheme="majorHAnsi"/>
          <w:sz w:val="28"/>
        </w:rPr>
        <w:t>solution is to simplify language and use analogies. Instead of jargon, explain with relatable examples, such as comparing cloud storage to a digital locker. Tailoring the message to the audience’s level of understanding ensures effective communication and builds stronger professional relationships.</w:t>
      </w:r>
    </w:p>
    <w:p w14:paraId="10A2CF48" w14:textId="77777777" w:rsidR="00A4482A" w:rsidRPr="003E5140" w:rsidRDefault="003E5140">
      <w:pPr>
        <w:rPr>
          <w:rFonts w:asciiTheme="majorHAnsi" w:hAnsiTheme="majorHAnsi" w:cstheme="majorHAnsi"/>
          <w:b/>
          <w:sz w:val="28"/>
        </w:rPr>
      </w:pPr>
      <w:r w:rsidRPr="003E5140">
        <w:rPr>
          <w:rFonts w:asciiTheme="majorHAnsi" w:hAnsiTheme="majorHAnsi" w:cstheme="majorHAnsi"/>
          <w:b/>
          <w:sz w:val="28"/>
        </w:rPr>
        <w:t>3. Speech</w:t>
      </w:r>
      <w:r w:rsidR="009338B6" w:rsidRPr="003E5140">
        <w:rPr>
          <w:rFonts w:asciiTheme="majorHAnsi" w:hAnsiTheme="majorHAnsi" w:cstheme="majorHAnsi"/>
          <w:b/>
          <w:sz w:val="28"/>
        </w:rPr>
        <w:t xml:space="preserve"> Practice- Reflection on 1-Minute speech IT Speech</w:t>
      </w:r>
      <w:r w:rsidRPr="003E5140">
        <w:rPr>
          <w:rFonts w:asciiTheme="majorHAnsi" w:hAnsiTheme="majorHAnsi" w:cstheme="majorHAnsi"/>
          <w:b/>
          <w:sz w:val="28"/>
        </w:rPr>
        <w:t xml:space="preserve"> (100 words)</w:t>
      </w:r>
    </w:p>
    <w:p w14:paraId="50F6AED5" w14:textId="77777777" w:rsidR="003E5140" w:rsidRDefault="003E5140">
      <w:pPr>
        <w:rPr>
          <w:rFonts w:asciiTheme="majorHAnsi" w:hAnsiTheme="majorHAnsi" w:cstheme="majorHAnsi"/>
          <w:sz w:val="28"/>
        </w:rPr>
      </w:pPr>
      <w:r>
        <w:rPr>
          <w:rFonts w:asciiTheme="majorHAnsi" w:hAnsiTheme="majorHAnsi" w:cstheme="majorHAnsi"/>
          <w:sz w:val="28"/>
        </w:rPr>
        <w:t xml:space="preserve">I recorded a 1- minute’s speech introducing a mobile health app. </w:t>
      </w:r>
      <w:commentRangeStart w:id="0"/>
      <w:commentRangeStart w:id="1"/>
      <w:r>
        <w:rPr>
          <w:rFonts w:asciiTheme="majorHAnsi" w:hAnsiTheme="majorHAnsi" w:cstheme="majorHAnsi"/>
          <w:sz w:val="28"/>
        </w:rPr>
        <w:t>I</w:t>
      </w:r>
      <w:commentRangeEnd w:id="0"/>
      <w:r>
        <w:rPr>
          <w:rStyle w:val="CommentReference"/>
        </w:rPr>
        <w:commentReference w:id="0"/>
      </w:r>
      <w:commentRangeEnd w:id="1"/>
      <w:r>
        <w:rPr>
          <w:rStyle w:val="CommentReference"/>
        </w:rPr>
        <w:commentReference w:id="1"/>
      </w:r>
      <w:r>
        <w:rPr>
          <w:rFonts w:asciiTheme="majorHAnsi" w:hAnsiTheme="majorHAnsi" w:cstheme="majorHAnsi"/>
          <w:sz w:val="28"/>
        </w:rPr>
        <w:t xml:space="preserve"> described its features, such as symptom tracking and appointment booking. The practice helped me improve timing and clarity. I noticed I rushed in the beginning but improved by slowing down and using pauses. I also practiced varying my tone to </w:t>
      </w:r>
      <w:r w:rsidR="0076532D">
        <w:rPr>
          <w:rFonts w:asciiTheme="majorHAnsi" w:hAnsiTheme="majorHAnsi" w:cstheme="majorHAnsi"/>
          <w:sz w:val="28"/>
        </w:rPr>
        <w:t>maintain interest. This experience showed me how important it is to plan key points and deliver them confidently. In future presentations, I will continues using pauses and rehearsals to ensure a clear and engaging delivery.</w:t>
      </w:r>
    </w:p>
    <w:p w14:paraId="229E0BA1" w14:textId="443829D0" w:rsidR="0076532D" w:rsidRDefault="00223319">
      <w:pPr>
        <w:rPr>
          <w:rFonts w:asciiTheme="majorHAnsi" w:hAnsiTheme="majorHAnsi" w:cstheme="majorHAnsi"/>
          <w:b/>
          <w:sz w:val="28"/>
        </w:rPr>
      </w:pPr>
      <w:r w:rsidRPr="00223319">
        <w:rPr>
          <w:rFonts w:asciiTheme="majorHAnsi" w:hAnsiTheme="majorHAnsi" w:cstheme="majorHAnsi"/>
          <w:b/>
          <w:sz w:val="28"/>
        </w:rPr>
        <w:t>4. Barriers Analysis-Speaking Barrier in IT (100 Words)</w:t>
      </w:r>
    </w:p>
    <w:p w14:paraId="39A8DF8A" w14:textId="7BD7617F" w:rsidR="00223319" w:rsidRPr="00223319" w:rsidRDefault="00223319">
      <w:pPr>
        <w:rPr>
          <w:rFonts w:asciiTheme="majorHAnsi" w:hAnsiTheme="majorHAnsi" w:cstheme="majorHAnsi"/>
          <w:b/>
          <w:sz w:val="28"/>
        </w:rPr>
      </w:pPr>
      <w:bookmarkStart w:id="2" w:name="_GoBack"/>
      <w:r w:rsidRPr="00BF613D">
        <w:rPr>
          <w:rFonts w:asciiTheme="majorHAnsi" w:hAnsiTheme="majorHAnsi" w:cstheme="majorHAnsi"/>
          <w:sz w:val="28"/>
        </w:rPr>
        <w:lastRenderedPageBreak/>
        <w:t xml:space="preserve">Pausing is a powerful speaking </w:t>
      </w:r>
      <w:r w:rsidR="00BF613D" w:rsidRPr="00BF613D">
        <w:rPr>
          <w:rFonts w:asciiTheme="majorHAnsi" w:hAnsiTheme="majorHAnsi" w:cstheme="majorHAnsi"/>
          <w:sz w:val="28"/>
        </w:rPr>
        <w:t xml:space="preserve">technique that improves clarity </w:t>
      </w:r>
      <w:r w:rsidRPr="00BF613D">
        <w:rPr>
          <w:rFonts w:asciiTheme="majorHAnsi" w:hAnsiTheme="majorHAnsi" w:cstheme="majorHAnsi"/>
          <w:sz w:val="28"/>
        </w:rPr>
        <w:t xml:space="preserve">and </w:t>
      </w:r>
      <w:r w:rsidR="00BF613D" w:rsidRPr="00BF613D">
        <w:rPr>
          <w:rFonts w:asciiTheme="majorHAnsi" w:hAnsiTheme="majorHAnsi" w:cstheme="majorHAnsi"/>
          <w:sz w:val="28"/>
        </w:rPr>
        <w:t>impact, especially</w:t>
      </w:r>
      <w:r w:rsidRPr="00BF613D">
        <w:rPr>
          <w:rFonts w:asciiTheme="majorHAnsi" w:hAnsiTheme="majorHAnsi" w:cstheme="majorHAnsi"/>
          <w:sz w:val="28"/>
        </w:rPr>
        <w:t xml:space="preserve"> in IT </w:t>
      </w:r>
      <w:r w:rsidR="00BF613D" w:rsidRPr="00BF613D">
        <w:rPr>
          <w:rFonts w:asciiTheme="majorHAnsi" w:hAnsiTheme="majorHAnsi" w:cstheme="majorHAnsi"/>
          <w:sz w:val="28"/>
        </w:rPr>
        <w:t>presentations. Strategic</w:t>
      </w:r>
      <w:r w:rsidRPr="00BF613D">
        <w:rPr>
          <w:rFonts w:asciiTheme="majorHAnsi" w:hAnsiTheme="majorHAnsi" w:cstheme="majorHAnsi"/>
          <w:sz w:val="28"/>
        </w:rPr>
        <w:t xml:space="preserve"> pauses give the audience time to absorb technical information and emphasize important </w:t>
      </w:r>
      <w:r w:rsidR="00BF613D" w:rsidRPr="00BF613D">
        <w:rPr>
          <w:rFonts w:asciiTheme="majorHAnsi" w:hAnsiTheme="majorHAnsi" w:cstheme="majorHAnsi"/>
          <w:sz w:val="28"/>
        </w:rPr>
        <w:t>points. In</w:t>
      </w:r>
      <w:r w:rsidRPr="00BF613D">
        <w:rPr>
          <w:rFonts w:asciiTheme="majorHAnsi" w:hAnsiTheme="majorHAnsi" w:cstheme="majorHAnsi"/>
          <w:sz w:val="28"/>
        </w:rPr>
        <w:t xml:space="preserve"> a cl</w:t>
      </w:r>
      <w:r w:rsidR="00BF613D" w:rsidRPr="00BF613D">
        <w:rPr>
          <w:rFonts w:asciiTheme="majorHAnsi" w:hAnsiTheme="majorHAnsi" w:cstheme="majorHAnsi"/>
          <w:sz w:val="28"/>
        </w:rPr>
        <w:t>ient</w:t>
      </w:r>
      <w:r w:rsidRPr="00BF613D">
        <w:rPr>
          <w:rFonts w:asciiTheme="majorHAnsi" w:hAnsiTheme="majorHAnsi" w:cstheme="majorHAnsi"/>
          <w:sz w:val="28"/>
        </w:rPr>
        <w:t xml:space="preserve"> demo or stake</w:t>
      </w:r>
      <w:r w:rsidR="00BF613D" w:rsidRPr="00BF613D">
        <w:rPr>
          <w:rFonts w:asciiTheme="majorHAnsi" w:hAnsiTheme="majorHAnsi" w:cstheme="majorHAnsi"/>
          <w:sz w:val="28"/>
        </w:rPr>
        <w:t>holder meeting, pausing after complex data or jargon allows listeners to process the information before moving on .It also helps the speaker manage pace, reduce filter words, and appear more confident. In IT, where clarity is critical, pausing improves understanding and avoids overwhelming the audience with too much information at once</w:t>
      </w:r>
      <w:bookmarkEnd w:id="2"/>
      <w:r w:rsidR="00BF613D">
        <w:rPr>
          <w:rFonts w:asciiTheme="majorHAnsi" w:hAnsiTheme="majorHAnsi" w:cstheme="majorHAnsi"/>
          <w:b/>
          <w:sz w:val="28"/>
        </w:rPr>
        <w:t>.</w:t>
      </w:r>
    </w:p>
    <w:p w14:paraId="2430E8B2" w14:textId="77777777" w:rsidR="00697FD8" w:rsidRPr="00C5041D" w:rsidRDefault="00697FD8">
      <w:pPr>
        <w:rPr>
          <w:rFonts w:ascii="Algerian" w:hAnsi="Algerian"/>
          <w:sz w:val="28"/>
        </w:rPr>
      </w:pPr>
    </w:p>
    <w:p w14:paraId="035BB9E7" w14:textId="77777777" w:rsidR="00C5041D" w:rsidRDefault="00C5041D"/>
    <w:sectPr w:rsidR="00C5041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5-12-02T12:09:00Z" w:initials="U">
    <w:p w14:paraId="6DC9819E" w14:textId="77777777" w:rsidR="003E5140" w:rsidRDefault="003E5140">
      <w:pPr>
        <w:pStyle w:val="CommentText"/>
      </w:pPr>
      <w:r>
        <w:rPr>
          <w:rStyle w:val="CommentReference"/>
        </w:rPr>
        <w:annotationRef/>
      </w:r>
    </w:p>
  </w:comment>
  <w:comment w:id="1" w:author="USER" w:date="2025-12-02T12:09:00Z" w:initials="U">
    <w:p w14:paraId="667E6F53" w14:textId="77777777" w:rsidR="003E5140" w:rsidRDefault="003E5140">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DC9819E" w15:done="0"/>
  <w15:commentEx w15:paraId="667E6F5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41D"/>
    <w:rsid w:val="000660A9"/>
    <w:rsid w:val="00223319"/>
    <w:rsid w:val="003E5140"/>
    <w:rsid w:val="00697FD8"/>
    <w:rsid w:val="0076532D"/>
    <w:rsid w:val="009338B6"/>
    <w:rsid w:val="00A4482A"/>
    <w:rsid w:val="00BF613D"/>
    <w:rsid w:val="00C504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1301"/>
  <w15:chartTrackingRefBased/>
  <w15:docId w15:val="{3B3C8B30-5EB3-4AE7-9936-303D5C07C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5140"/>
    <w:rPr>
      <w:sz w:val="16"/>
      <w:szCs w:val="16"/>
    </w:rPr>
  </w:style>
  <w:style w:type="paragraph" w:styleId="CommentText">
    <w:name w:val="annotation text"/>
    <w:basedOn w:val="Normal"/>
    <w:link w:val="CommentTextChar"/>
    <w:uiPriority w:val="99"/>
    <w:semiHidden/>
    <w:unhideWhenUsed/>
    <w:rsid w:val="003E5140"/>
    <w:pPr>
      <w:spacing w:line="240" w:lineRule="auto"/>
    </w:pPr>
    <w:rPr>
      <w:sz w:val="20"/>
      <w:szCs w:val="20"/>
    </w:rPr>
  </w:style>
  <w:style w:type="character" w:customStyle="1" w:styleId="CommentTextChar">
    <w:name w:val="Comment Text Char"/>
    <w:basedOn w:val="DefaultParagraphFont"/>
    <w:link w:val="CommentText"/>
    <w:uiPriority w:val="99"/>
    <w:semiHidden/>
    <w:rsid w:val="003E5140"/>
    <w:rPr>
      <w:sz w:val="20"/>
      <w:szCs w:val="20"/>
    </w:rPr>
  </w:style>
  <w:style w:type="paragraph" w:styleId="CommentSubject">
    <w:name w:val="annotation subject"/>
    <w:basedOn w:val="CommentText"/>
    <w:next w:val="CommentText"/>
    <w:link w:val="CommentSubjectChar"/>
    <w:uiPriority w:val="99"/>
    <w:semiHidden/>
    <w:unhideWhenUsed/>
    <w:rsid w:val="003E5140"/>
    <w:rPr>
      <w:b/>
      <w:bCs/>
    </w:rPr>
  </w:style>
  <w:style w:type="character" w:customStyle="1" w:styleId="CommentSubjectChar">
    <w:name w:val="Comment Subject Char"/>
    <w:basedOn w:val="CommentTextChar"/>
    <w:link w:val="CommentSubject"/>
    <w:uiPriority w:val="99"/>
    <w:semiHidden/>
    <w:rsid w:val="003E5140"/>
    <w:rPr>
      <w:b/>
      <w:bCs/>
      <w:sz w:val="20"/>
      <w:szCs w:val="20"/>
    </w:rPr>
  </w:style>
  <w:style w:type="paragraph" w:styleId="BalloonText">
    <w:name w:val="Balloon Text"/>
    <w:basedOn w:val="Normal"/>
    <w:link w:val="BalloonTextChar"/>
    <w:uiPriority w:val="99"/>
    <w:semiHidden/>
    <w:unhideWhenUsed/>
    <w:rsid w:val="003E51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1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2025-12-02T10:24:00Z</dcterms:created>
  <dcterms:modified xsi:type="dcterms:W3CDTF">2025-12-02T15:56:00Z</dcterms:modified>
</cp:coreProperties>
</file>