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505" w:rsidRPr="006F666C" w:rsidRDefault="006F666C">
      <w:pPr>
        <w:rPr>
          <w:rFonts w:ascii="Algerian" w:hAnsi="Algerian"/>
          <w:sz w:val="28"/>
        </w:rPr>
      </w:pPr>
      <w:r w:rsidRPr="006F666C">
        <w:rPr>
          <w:rFonts w:ascii="Algerian" w:hAnsi="Algerian"/>
          <w:sz w:val="28"/>
        </w:rPr>
        <w:t>WEEK 4 SELF STUDY ON HUMAN COMPUTER INTERATION</w:t>
      </w:r>
    </w:p>
    <w:p w:rsidR="006F666C" w:rsidRPr="006F666C" w:rsidRDefault="006F666C">
      <w:pPr>
        <w:rPr>
          <w:rFonts w:ascii="Algerian" w:hAnsi="Algerian"/>
          <w:sz w:val="28"/>
        </w:rPr>
      </w:pPr>
      <w:r w:rsidRPr="006F666C">
        <w:rPr>
          <w:rFonts w:ascii="Algerian" w:hAnsi="Algerian"/>
          <w:sz w:val="28"/>
        </w:rPr>
        <w:t>YEAR 1: SEMESTER 2</w:t>
      </w:r>
    </w:p>
    <w:p w:rsidR="006F666C" w:rsidRPr="006F666C" w:rsidRDefault="006F666C">
      <w:pPr>
        <w:rPr>
          <w:rFonts w:ascii="Algerian" w:hAnsi="Algerian"/>
          <w:sz w:val="28"/>
        </w:rPr>
      </w:pPr>
      <w:r w:rsidRPr="006F666C">
        <w:rPr>
          <w:rFonts w:ascii="Algerian" w:hAnsi="Algerian"/>
          <w:sz w:val="28"/>
        </w:rPr>
        <w:t>NAME: LITS’OANELO LEBONA</w:t>
      </w:r>
    </w:p>
    <w:p w:rsidR="006F666C" w:rsidRDefault="006F666C">
      <w:pPr>
        <w:rPr>
          <w:rFonts w:ascii="Algerian" w:hAnsi="Algerian"/>
          <w:sz w:val="28"/>
        </w:rPr>
      </w:pPr>
      <w:r w:rsidRPr="006F666C">
        <w:rPr>
          <w:rFonts w:ascii="Algerian" w:hAnsi="Algerian"/>
          <w:sz w:val="28"/>
        </w:rPr>
        <w:t>STUDENT NO: 20250017</w:t>
      </w:r>
    </w:p>
    <w:p w:rsidR="006F666C" w:rsidRPr="00FC2667" w:rsidRDefault="00FC2667">
      <w:pPr>
        <w:rPr>
          <w:rFonts w:asciiTheme="majorHAnsi" w:hAnsiTheme="majorHAnsi" w:cstheme="majorHAnsi"/>
          <w:b/>
          <w:sz w:val="28"/>
        </w:rPr>
      </w:pPr>
      <w:r w:rsidRPr="00FC2667">
        <w:rPr>
          <w:rFonts w:asciiTheme="majorHAnsi" w:hAnsiTheme="majorHAnsi" w:cstheme="majorHAnsi"/>
          <w:b/>
          <w:sz w:val="28"/>
        </w:rPr>
        <w:t>1. Scenario</w:t>
      </w:r>
      <w:r w:rsidR="006F666C" w:rsidRPr="00FC2667">
        <w:rPr>
          <w:rFonts w:asciiTheme="majorHAnsi" w:hAnsiTheme="majorHAnsi" w:cstheme="majorHAnsi"/>
          <w:b/>
          <w:sz w:val="28"/>
        </w:rPr>
        <w:t xml:space="preserve"> Analysis </w:t>
      </w:r>
      <w:r w:rsidRPr="00FC2667">
        <w:rPr>
          <w:rFonts w:asciiTheme="majorHAnsi" w:hAnsiTheme="majorHAnsi" w:cstheme="majorHAnsi"/>
          <w:b/>
          <w:sz w:val="28"/>
        </w:rPr>
        <w:t>(150</w:t>
      </w:r>
      <w:r w:rsidR="006F666C" w:rsidRPr="00FC2667">
        <w:rPr>
          <w:rFonts w:asciiTheme="majorHAnsi" w:hAnsiTheme="majorHAnsi" w:cstheme="majorHAnsi"/>
          <w:b/>
          <w:sz w:val="28"/>
        </w:rPr>
        <w:t xml:space="preserve"> – word </w:t>
      </w:r>
      <w:r w:rsidRPr="00FC2667">
        <w:rPr>
          <w:rFonts w:asciiTheme="majorHAnsi" w:hAnsiTheme="majorHAnsi" w:cstheme="majorHAnsi"/>
          <w:b/>
          <w:sz w:val="28"/>
        </w:rPr>
        <w:t>description)</w:t>
      </w:r>
    </w:p>
    <w:p w:rsidR="006F666C" w:rsidRDefault="00FC2667">
      <w:pPr>
        <w:rPr>
          <w:sz w:val="24"/>
          <w:szCs w:val="24"/>
        </w:rPr>
      </w:pPr>
      <w:r w:rsidRPr="00B42278">
        <w:rPr>
          <w:rFonts w:asciiTheme="majorHAnsi" w:hAnsiTheme="majorHAnsi" w:cstheme="majorHAnsi"/>
          <w:b/>
          <w:sz w:val="24"/>
          <w:szCs w:val="24"/>
        </w:rPr>
        <w:t>E</w:t>
      </w:r>
      <w:r w:rsidR="005B525B" w:rsidRPr="00B42278">
        <w:rPr>
          <w:rFonts w:asciiTheme="majorHAnsi" w:hAnsiTheme="majorHAnsi" w:cstheme="majorHAnsi"/>
          <w:b/>
          <w:sz w:val="24"/>
          <w:szCs w:val="24"/>
        </w:rPr>
        <w:t xml:space="preserve">- </w:t>
      </w:r>
      <w:r w:rsidR="008116BD" w:rsidRPr="00B42278">
        <w:rPr>
          <w:rFonts w:asciiTheme="majorHAnsi" w:hAnsiTheme="majorHAnsi" w:cstheme="majorHAnsi"/>
          <w:b/>
          <w:sz w:val="24"/>
          <w:szCs w:val="24"/>
        </w:rPr>
        <w:t>Commerce</w:t>
      </w:r>
      <w:r w:rsidR="005B525B" w:rsidRPr="00B42278">
        <w:rPr>
          <w:rFonts w:asciiTheme="majorHAnsi" w:hAnsiTheme="majorHAnsi" w:cstheme="majorHAnsi"/>
          <w:b/>
          <w:sz w:val="24"/>
          <w:szCs w:val="24"/>
        </w:rPr>
        <w:t xml:space="preserve"> </w:t>
      </w:r>
      <w:r w:rsidR="008116BD" w:rsidRPr="00B42278">
        <w:rPr>
          <w:rFonts w:asciiTheme="majorHAnsi" w:hAnsiTheme="majorHAnsi" w:cstheme="majorHAnsi"/>
          <w:b/>
          <w:sz w:val="24"/>
          <w:szCs w:val="24"/>
        </w:rPr>
        <w:t>checkout</w:t>
      </w:r>
      <w:r w:rsidR="008116BD">
        <w:rPr>
          <w:rFonts w:asciiTheme="majorHAnsi" w:hAnsiTheme="majorHAnsi" w:cstheme="majorHAnsi"/>
          <w:sz w:val="24"/>
          <w:szCs w:val="24"/>
        </w:rPr>
        <w:t>, when</w:t>
      </w:r>
      <w:r w:rsidR="005B525B">
        <w:rPr>
          <w:rFonts w:asciiTheme="majorHAnsi" w:hAnsiTheme="majorHAnsi" w:cstheme="majorHAnsi"/>
          <w:sz w:val="24"/>
          <w:szCs w:val="24"/>
        </w:rPr>
        <w:t xml:space="preserve"> a user checks out </w:t>
      </w:r>
      <w:r w:rsidR="008116BD">
        <w:rPr>
          <w:rFonts w:asciiTheme="majorHAnsi" w:hAnsiTheme="majorHAnsi" w:cstheme="majorHAnsi"/>
          <w:sz w:val="24"/>
          <w:szCs w:val="24"/>
        </w:rPr>
        <w:t>online, they</w:t>
      </w:r>
      <w:r w:rsidR="005B525B">
        <w:rPr>
          <w:rFonts w:asciiTheme="majorHAnsi" w:hAnsiTheme="majorHAnsi" w:cstheme="majorHAnsi"/>
          <w:sz w:val="24"/>
          <w:szCs w:val="24"/>
        </w:rPr>
        <w:t xml:space="preserve"> first review their cart then enter shipping </w:t>
      </w:r>
      <w:r w:rsidR="008116BD">
        <w:rPr>
          <w:rFonts w:asciiTheme="majorHAnsi" w:hAnsiTheme="majorHAnsi" w:cstheme="majorHAnsi"/>
          <w:sz w:val="24"/>
          <w:szCs w:val="24"/>
        </w:rPr>
        <w:t>details,</w:t>
      </w:r>
      <w:r w:rsidR="005B525B">
        <w:rPr>
          <w:rFonts w:asciiTheme="majorHAnsi" w:hAnsiTheme="majorHAnsi" w:cstheme="majorHAnsi"/>
          <w:sz w:val="24"/>
          <w:szCs w:val="24"/>
        </w:rPr>
        <w:t xml:space="preserve"> choose a payment method, and </w:t>
      </w:r>
      <w:r w:rsidR="008116BD">
        <w:rPr>
          <w:rFonts w:asciiTheme="majorHAnsi" w:hAnsiTheme="majorHAnsi" w:cstheme="majorHAnsi"/>
          <w:sz w:val="24"/>
          <w:szCs w:val="24"/>
        </w:rPr>
        <w:t>confirm the order. The system should provide clear feedback at each step, minimize errors (e.g., validating address), and offer shortcuts for returning customers .Usability goals are efficiency, error prevention, and satisfaction. A smooth flow reduces abandonment and improves abandonment and improves conversion. The design must guide users from intention to successful purchase with minimal cognitive load and transparent status updates throughout the process to ensure a seamless experience for all shoppers in the transaction.</w:t>
      </w:r>
    </w:p>
    <w:p w:rsidR="00FC2667" w:rsidRPr="00B42278" w:rsidRDefault="00FC2667">
      <w:pPr>
        <w:rPr>
          <w:rFonts w:asciiTheme="majorHAnsi" w:hAnsiTheme="majorHAnsi" w:cstheme="majorHAnsi"/>
          <w:b/>
          <w:sz w:val="28"/>
          <w:szCs w:val="24"/>
        </w:rPr>
      </w:pPr>
      <w:r w:rsidRPr="00B42278">
        <w:rPr>
          <w:rFonts w:asciiTheme="majorHAnsi" w:hAnsiTheme="majorHAnsi" w:cstheme="majorHAnsi"/>
          <w:b/>
          <w:sz w:val="28"/>
          <w:szCs w:val="24"/>
        </w:rPr>
        <w:t>2. Concept Research (100-word Summary)</w:t>
      </w:r>
    </w:p>
    <w:p w:rsidR="008116BD" w:rsidRPr="00B42278" w:rsidRDefault="00D43F04">
      <w:pPr>
        <w:rPr>
          <w:rFonts w:asciiTheme="majorHAnsi" w:hAnsiTheme="majorHAnsi" w:cstheme="majorHAnsi"/>
          <w:b/>
          <w:sz w:val="28"/>
          <w:szCs w:val="24"/>
        </w:rPr>
      </w:pPr>
      <w:r w:rsidRPr="00B42278">
        <w:rPr>
          <w:rFonts w:asciiTheme="majorHAnsi" w:hAnsiTheme="majorHAnsi" w:cstheme="majorHAnsi"/>
          <w:b/>
          <w:sz w:val="28"/>
          <w:szCs w:val="24"/>
        </w:rPr>
        <w:t>Concept: “gull of execution’’.</w:t>
      </w:r>
    </w:p>
    <w:p w:rsidR="00D43F04" w:rsidRPr="00B42278" w:rsidRDefault="00D43F04">
      <w:pPr>
        <w:rPr>
          <w:rFonts w:asciiTheme="majorHAnsi" w:hAnsiTheme="majorHAnsi" w:cstheme="majorHAnsi"/>
          <w:sz w:val="28"/>
          <w:szCs w:val="24"/>
        </w:rPr>
      </w:pPr>
      <w:r w:rsidRPr="00B42278">
        <w:rPr>
          <w:rFonts w:asciiTheme="majorHAnsi" w:hAnsiTheme="majorHAnsi" w:cstheme="majorHAnsi"/>
          <w:sz w:val="28"/>
          <w:szCs w:val="24"/>
        </w:rPr>
        <w:t>The gulf of execution is the gap between a user’s intention and the actions allowed by a system. It measures how easily users can perform desired tasks. Reducing this gulf involves designing intuitive interfaces that match user goals with available functions, providing clear affordances and feedback. This improves usability by making interactions more natural and lowering cognitive effort, leading to higher efficiency and user satisfaction in human- computer interaction design practices overall in digital products.</w:t>
      </w:r>
    </w:p>
    <w:p w:rsidR="00D43F04" w:rsidRPr="00B42278" w:rsidRDefault="00B42278">
      <w:pPr>
        <w:rPr>
          <w:rFonts w:asciiTheme="majorHAnsi" w:hAnsiTheme="majorHAnsi" w:cstheme="majorHAnsi"/>
          <w:b/>
          <w:sz w:val="28"/>
          <w:szCs w:val="24"/>
        </w:rPr>
      </w:pPr>
      <w:r w:rsidRPr="00B42278">
        <w:rPr>
          <w:rFonts w:asciiTheme="majorHAnsi" w:hAnsiTheme="majorHAnsi" w:cstheme="majorHAnsi"/>
          <w:b/>
          <w:sz w:val="28"/>
          <w:szCs w:val="24"/>
        </w:rPr>
        <w:t>3. Tool</w:t>
      </w:r>
      <w:r w:rsidR="00D43F04" w:rsidRPr="00B42278">
        <w:rPr>
          <w:rFonts w:asciiTheme="majorHAnsi" w:hAnsiTheme="majorHAnsi" w:cstheme="majorHAnsi"/>
          <w:b/>
          <w:sz w:val="28"/>
          <w:szCs w:val="24"/>
        </w:rPr>
        <w:t xml:space="preserve"> Practice </w:t>
      </w:r>
      <w:r w:rsidRPr="00B42278">
        <w:rPr>
          <w:rFonts w:asciiTheme="majorHAnsi" w:hAnsiTheme="majorHAnsi" w:cstheme="majorHAnsi"/>
          <w:b/>
          <w:sz w:val="28"/>
          <w:szCs w:val="24"/>
        </w:rPr>
        <w:t>(100</w:t>
      </w:r>
      <w:r w:rsidR="00D43F04" w:rsidRPr="00B42278">
        <w:rPr>
          <w:rFonts w:asciiTheme="majorHAnsi" w:hAnsiTheme="majorHAnsi" w:cstheme="majorHAnsi"/>
          <w:b/>
          <w:sz w:val="28"/>
          <w:szCs w:val="24"/>
        </w:rPr>
        <w:t xml:space="preserve"> words Reflection)</w:t>
      </w:r>
    </w:p>
    <w:p w:rsidR="00D43F04" w:rsidRPr="00B42278" w:rsidRDefault="00D43F04">
      <w:pPr>
        <w:rPr>
          <w:rFonts w:asciiTheme="majorHAnsi" w:hAnsiTheme="majorHAnsi" w:cstheme="majorHAnsi"/>
          <w:b/>
          <w:sz w:val="28"/>
          <w:szCs w:val="24"/>
        </w:rPr>
      </w:pPr>
      <w:r w:rsidRPr="00B42278">
        <w:rPr>
          <w:rFonts w:asciiTheme="majorHAnsi" w:hAnsiTheme="majorHAnsi" w:cstheme="majorHAnsi"/>
          <w:b/>
          <w:sz w:val="28"/>
          <w:szCs w:val="24"/>
        </w:rPr>
        <w:t>Using Figma for prototyping</w:t>
      </w:r>
    </w:p>
    <w:p w:rsidR="00D43F04" w:rsidRDefault="00D43F04" w:rsidP="00D43F04">
      <w:pPr>
        <w:tabs>
          <w:tab w:val="left" w:pos="7350"/>
        </w:tabs>
        <w:rPr>
          <w:rFonts w:asciiTheme="majorHAnsi" w:hAnsiTheme="majorHAnsi" w:cstheme="majorHAnsi"/>
          <w:sz w:val="28"/>
          <w:szCs w:val="24"/>
        </w:rPr>
      </w:pPr>
      <w:r w:rsidRPr="00B42278">
        <w:rPr>
          <w:rFonts w:asciiTheme="majorHAnsi" w:hAnsiTheme="majorHAnsi" w:cstheme="majorHAnsi"/>
          <w:sz w:val="28"/>
          <w:szCs w:val="24"/>
        </w:rPr>
        <w:t xml:space="preserve">In </w:t>
      </w:r>
      <w:r w:rsidR="00B42278" w:rsidRPr="00B42278">
        <w:rPr>
          <w:rFonts w:asciiTheme="majorHAnsi" w:hAnsiTheme="majorHAnsi" w:cstheme="majorHAnsi"/>
          <w:sz w:val="28"/>
          <w:szCs w:val="24"/>
        </w:rPr>
        <w:t>Figma, I</w:t>
      </w:r>
      <w:r w:rsidRPr="00B42278">
        <w:rPr>
          <w:rFonts w:asciiTheme="majorHAnsi" w:hAnsiTheme="majorHAnsi" w:cstheme="majorHAnsi"/>
          <w:sz w:val="28"/>
          <w:szCs w:val="24"/>
        </w:rPr>
        <w:t xml:space="preserve"> build a checkout prototype</w:t>
      </w:r>
      <w:r w:rsidR="00B42278" w:rsidRPr="00B42278">
        <w:rPr>
          <w:rFonts w:asciiTheme="majorHAnsi" w:hAnsiTheme="majorHAnsi" w:cstheme="majorHAnsi"/>
          <w:sz w:val="28"/>
          <w:szCs w:val="24"/>
        </w:rPr>
        <w:t xml:space="preserve"> with components and responsively. The tool enabled quick iterations, interactive previews, and collaboration. I learned to focus on user flows and visual feedback, refining buttons and form fields for better affordance. Figma‘s plugins helped test usability basics. Reinforcing how prototyping translate design concepts into tangible, user-tested interactions that improve overall experience design in practical projects.</w:t>
      </w:r>
    </w:p>
    <w:p w:rsidR="00B42278" w:rsidRPr="00B42278" w:rsidRDefault="00B42278" w:rsidP="00D43F04">
      <w:pPr>
        <w:tabs>
          <w:tab w:val="left" w:pos="7350"/>
        </w:tabs>
        <w:rPr>
          <w:rFonts w:asciiTheme="majorHAnsi" w:hAnsiTheme="majorHAnsi" w:cstheme="majorHAnsi"/>
          <w:b/>
          <w:sz w:val="28"/>
          <w:szCs w:val="24"/>
        </w:rPr>
      </w:pPr>
      <w:r w:rsidRPr="00B42278">
        <w:rPr>
          <w:rFonts w:asciiTheme="majorHAnsi" w:hAnsiTheme="majorHAnsi" w:cstheme="majorHAnsi"/>
          <w:b/>
          <w:sz w:val="28"/>
          <w:szCs w:val="24"/>
        </w:rPr>
        <w:t>4. Diagram Design (100-word explanation)</w:t>
      </w:r>
    </w:p>
    <w:p w:rsidR="00B42278" w:rsidRDefault="00B42278" w:rsidP="00D43F04">
      <w:pPr>
        <w:tabs>
          <w:tab w:val="left" w:pos="7350"/>
        </w:tabs>
        <w:rPr>
          <w:rFonts w:asciiTheme="majorHAnsi" w:hAnsiTheme="majorHAnsi" w:cstheme="majorHAnsi"/>
          <w:sz w:val="28"/>
          <w:szCs w:val="24"/>
        </w:rPr>
      </w:pPr>
      <w:r w:rsidRPr="00B42278">
        <w:rPr>
          <w:rFonts w:asciiTheme="majorHAnsi" w:hAnsiTheme="majorHAnsi" w:cstheme="majorHAnsi"/>
          <w:i/>
          <w:sz w:val="28"/>
          <w:szCs w:val="24"/>
        </w:rPr>
        <w:t>Canva Interaction model diagram</w:t>
      </w:r>
      <w:r>
        <w:rPr>
          <w:rFonts w:asciiTheme="majorHAnsi" w:hAnsiTheme="majorHAnsi" w:cstheme="majorHAnsi"/>
          <w:sz w:val="28"/>
          <w:szCs w:val="24"/>
        </w:rPr>
        <w:t>.</w:t>
      </w:r>
    </w:p>
    <w:p w:rsidR="00B42278" w:rsidRPr="00B42278" w:rsidRDefault="00B42278" w:rsidP="00D43F04">
      <w:pPr>
        <w:tabs>
          <w:tab w:val="left" w:pos="7350"/>
        </w:tabs>
        <w:rPr>
          <w:rFonts w:asciiTheme="majorHAnsi" w:hAnsiTheme="majorHAnsi" w:cstheme="majorHAnsi"/>
          <w:sz w:val="28"/>
          <w:szCs w:val="24"/>
        </w:rPr>
      </w:pPr>
      <w:r>
        <w:rPr>
          <w:rFonts w:asciiTheme="majorHAnsi" w:hAnsiTheme="majorHAnsi" w:cstheme="majorHAnsi"/>
          <w:sz w:val="28"/>
          <w:szCs w:val="24"/>
        </w:rPr>
        <w:lastRenderedPageBreak/>
        <w:t xml:space="preserve">The Canva diagram illustrates a user – system flow for </w:t>
      </w:r>
      <w:r w:rsidR="00E714BB">
        <w:rPr>
          <w:rFonts w:asciiTheme="majorHAnsi" w:hAnsiTheme="majorHAnsi" w:cstheme="majorHAnsi"/>
          <w:sz w:val="28"/>
          <w:szCs w:val="24"/>
        </w:rPr>
        <w:t>login:</w:t>
      </w:r>
      <w:r>
        <w:rPr>
          <w:rFonts w:asciiTheme="majorHAnsi" w:hAnsiTheme="majorHAnsi" w:cstheme="majorHAnsi"/>
          <w:sz w:val="28"/>
          <w:szCs w:val="24"/>
        </w:rPr>
        <w:t xml:space="preserve"> user inputs creden</w:t>
      </w:r>
      <w:r w:rsidR="00E714BB">
        <w:rPr>
          <w:rFonts w:asciiTheme="majorHAnsi" w:hAnsiTheme="majorHAnsi" w:cstheme="majorHAnsi"/>
          <w:sz w:val="28"/>
          <w:szCs w:val="24"/>
        </w:rPr>
        <w:t>tials→system→validates→feedback (success/ error) →access granted or retry. It visualizes Normans’ action stages and Nielsen’s heuristics like “visibility of system status”. The diagram helps analyse interaction sequences, spot usability issues, and guide design improvements to make the login process intuitive and error-free, enhancing</w:t>
      </w:r>
      <w:bookmarkStart w:id="0" w:name="_GoBack"/>
      <w:bookmarkEnd w:id="0"/>
      <w:r w:rsidR="00E714BB">
        <w:rPr>
          <w:rFonts w:asciiTheme="majorHAnsi" w:hAnsiTheme="majorHAnsi" w:cstheme="majorHAnsi"/>
          <w:sz w:val="28"/>
          <w:szCs w:val="24"/>
        </w:rPr>
        <w:t xml:space="preserve"> overall user experience in web apps.</w:t>
      </w:r>
    </w:p>
    <w:p w:rsidR="00FC2667" w:rsidRPr="00FC2667" w:rsidRDefault="00FC2667">
      <w:pPr>
        <w:rPr>
          <w:b/>
          <w:sz w:val="28"/>
          <w:szCs w:val="24"/>
        </w:rPr>
      </w:pPr>
    </w:p>
    <w:p w:rsidR="00FC2667" w:rsidRPr="00FC2667" w:rsidRDefault="00FC2667">
      <w:pPr>
        <w:rPr>
          <w:rFonts w:asciiTheme="majorHAnsi" w:hAnsiTheme="majorHAnsi" w:cstheme="majorHAnsi"/>
          <w:sz w:val="24"/>
          <w:szCs w:val="24"/>
        </w:rPr>
      </w:pPr>
    </w:p>
    <w:sectPr w:rsidR="00FC2667" w:rsidRPr="00FC2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6C"/>
    <w:rsid w:val="005B525B"/>
    <w:rsid w:val="006F666C"/>
    <w:rsid w:val="008116BD"/>
    <w:rsid w:val="00A25505"/>
    <w:rsid w:val="00B42278"/>
    <w:rsid w:val="00D43F04"/>
    <w:rsid w:val="00E714BB"/>
    <w:rsid w:val="00FC26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E9A92-2302-42ED-BB25-6F1045C3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FA98C-3185-495B-BFC4-9C7C3E03D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2026-02-20T15:23:00Z</dcterms:created>
  <dcterms:modified xsi:type="dcterms:W3CDTF">2026-02-20T16:37:00Z</dcterms:modified>
</cp:coreProperties>
</file>