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毕业设计选题申报表</w:t>
      </w:r>
    </w:p>
    <w:p>
      <w:r>
        <w:t>项目名称：AIDesk 基于 ESP32 的办公陪伴机器人及多端控制台</w:t>
      </w:r>
    </w:p>
    <w:p>
      <w:r>
        <w:t>编制日期：2026-10-23。个人信息以选题申报表、开题报告和答辩 PPT 中的填写内容为准。</w:t>
      </w:r>
    </w:p>
    <w:p>
      <w:r>
        <w:t>学生姓名：待填写</w:t>
      </w:r>
    </w:p>
    <w:p>
      <w:r>
        <w:t>学号：待填写</w:t>
      </w:r>
    </w:p>
    <w:p>
      <w:r>
        <w:t>学校：待填写</w:t>
      </w:r>
    </w:p>
    <w:p>
      <w:r>
        <w:t>学院：待填写</w:t>
      </w:r>
    </w:p>
    <w:p>
      <w:r>
        <w:t>专业班级：待填写</w:t>
      </w:r>
    </w:p>
    <w:p>
      <w:r>
        <w:t>指导教师：待填写</w:t>
      </w:r>
    </w:p>
    <w:p>
      <w:r>
        <w:t>提交日期：待填写</w:t>
      </w:r>
    </w:p>
    <w:p>
      <w:r>
        <w:t>答辩日期：待填写</w:t>
      </w:r>
    </w:p>
    <w:p>
      <w:pPr>
        <w:pStyle w:val="Heading1"/>
      </w:pPr>
      <w:r>
        <w:t>1 选题名称与类型</w:t>
      </w:r>
    </w:p>
    <w:p>
      <w:r>
        <w:t>选题名称：基于 ESP32 的办公陪伴机器人及多端控制台的设计与实现。</w:t>
      </w:r>
    </w:p>
    <w:p>
      <w:r>
        <w:t>选题类型：应用软件与嵌入式系统综合实践。课题来源：项目实践（学校认定类别待填写）。</w:t>
      </w:r>
    </w:p>
    <w:p>
      <w:pPr>
        <w:pStyle w:val="Heading1"/>
      </w:pPr>
      <w:r>
        <w:t>2 选题背景</w:t>
      </w:r>
    </w:p>
    <w:p>
      <w:r>
        <w:t>桌面机器人可以承载对话、表情和动作，但模型配置、语音凭据、设备状态与会话历史往往分散在不同入口。普通用户需要修改固件或重复配置客户端，开发者则需要同时处理设备鉴权、网络异常和跨端数据一致性。AIDesk 以中文 Web 控制台作为统一入口，把 ESP32 机器人作为受控终端，让用户在浏览器中完成模型、角色和设备配置。</w:t>
      </w:r>
    </w:p>
    <w:p>
      <w:pPr>
        <w:pStyle w:val="Heading1"/>
      </w:pPr>
      <w:r>
        <w:t>3 研究与开发目标</w:t>
      </w:r>
    </w:p>
    <w:p>
      <w:r>
        <w:t>实现统一账户下的模型管理、角色配置、流式聊天、设备绑定、状态上报、远程指令、语音对话和多端访问。利用服务端加密与租户授权控制模型凭据，建立可追踪的指令回执和生成状态。会议纪要在当前代码上继续完成真实音频验收；MCP 作为后续扩展，不作为现阶段已完成成果。</w:t>
      </w:r>
    </w:p>
    <w:p>
      <w:pPr>
        <w:pStyle w:val="Heading1"/>
        <w:pageBreakBefore/>
      </w:pPr>
      <w:r>
        <w:t>4 核心功能</w:t>
      </w:r>
    </w:p>
    <w:p>
      <w:r>
        <w:t>1. 用户注册登录、会话鉴权和数据隔离。</w:t>
      </w:r>
    </w:p>
    <w:p>
      <w:r>
        <w:t>2. OpenAI 兼容模型管理、密钥掩码和连接诊断。</w:t>
      </w:r>
    </w:p>
    <w:p>
      <w:r>
        <w:t>3. 角色系统提示词、关联模型与会话历史。</w:t>
      </w:r>
    </w:p>
    <w:p>
      <w:r>
        <w:t>4. SSE 流式回复、持久暂停续写、撤销及重新生成。</w:t>
      </w:r>
    </w:p>
    <w:p>
      <w:r>
        <w:t>5. ESP32 绑定、状态上报、轮询指令和结果回报。</w:t>
      </w:r>
    </w:p>
    <w:p>
      <w:r>
        <w:t>6. 火山 ASR、模型回复、TTS 分帧下发的语音链路。</w:t>
      </w:r>
    </w:p>
    <w:p>
      <w:r>
        <w:t>7. 会议文本导入、发言整理和纪要生成入口。</w:t>
      </w:r>
    </w:p>
    <w:p>
      <w:r>
        <w:t>8. Agent 事件通知、远程批准或拒绝与多端接入。</w:t>
      </w:r>
    </w:p>
    <w:p>
      <w:pPr>
        <w:pStyle w:val="Heading1"/>
      </w:pPr>
      <w:r>
        <w:t>5 技术路线</w:t>
      </w:r>
    </w:p>
    <w:p>
      <w:r>
        <w:t>React 19、TypeScript、Vite 构建响应式界面；Hono 统一业务 API。Cloudflare Worker 使用 D1，Node 入口以 node:sqlite 适配同一数据库接口并可部署 CloudBase 云托管。Android 采用 Java WebView 壳，PC 采用 Electron，小程序使用 WXML、WXSS、JavaScript。ESP32 固件通过 robot_cloud 组件接入设备通道，云端完成模型与语音服务编排。</w:t>
      </w:r>
    </w:p>
    <w:p>
      <w:pPr>
        <w:pStyle w:val="Heading1"/>
      </w:pPr>
      <w:r>
        <w:t>6 特点与难点</w:t>
      </w:r>
    </w:p>
    <w:p>
      <w:r>
        <w:t>数据库保存流式生成的状态、片段与 token，降低页面刷新导致的上下文丢失风险；设备通道以一次性短码和回执闭合控制链路；双运行时适配减少业务重复。重点难点是弱网流恢复、低带宽设备音频缓冲，以及远程批准在超时和并发下保持安全默认值。</w:t>
      </w:r>
    </w:p>
    <w:p>
      <w:pPr>
        <w:pStyle w:val="Heading1"/>
      </w:pPr>
      <w:r>
        <w:t>7 阶段安排与可行性</w:t>
      </w:r>
    </w:p>
    <w:p>
      <w:r>
        <w:t>2026-10-13 至 2026-10-16 的项目记忆记录了控制台、设备、语音、多端与 Agent 功能的分阶段实施。本次于 2026-10-23 重跑类型检查、构建及 99 项本地测试，99 项通过。后续按学校日程填写论文、答辩与真机验收时间。现有代码与历史真机记录说明基础路线可实施；容器持久化和跨端真机复测仍需继续完成。</w:t>
      </w:r>
    </w:p>
    <w:sectPr w:rsidR="00FC693F" w:rsidRPr="0006063C" w:rsidSect="00034616"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 w:before="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AIDesk 毕业设计选题申报表</dc:title>
  <dc:subject/>
  <dc:creator>待填写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