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82AD2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1.4 Memory:</w:t>
      </w:r>
    </w:p>
    <w:p w14:paraId="2AEF89F0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428B9940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Uses 32-bit words of 4 bytes each</w:t>
      </w:r>
    </w:p>
    <w:p w14:paraId="0082F6A8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memory is circular, so the max address is adjacent to address zero</w:t>
      </w:r>
    </w:p>
    <w:p w14:paraId="3B3D4CAB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9B31A75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proofErr w:type="gramStart"/>
      <w:r w:rsidRPr="006420D1">
        <w:rPr>
          <w:rFonts w:ascii="Courier New" w:hAnsi="Courier New" w:cs="Courier New"/>
        </w:rPr>
        <w:t>the</w:t>
      </w:r>
      <w:proofErr w:type="gramEnd"/>
      <w:r w:rsidRPr="006420D1">
        <w:rPr>
          <w:rFonts w:ascii="Courier New" w:hAnsi="Courier New" w:cs="Courier New"/>
        </w:rPr>
        <w:t xml:space="preserve"> fetch stage is an implicit read</w:t>
      </w:r>
    </w:p>
    <w:p w14:paraId="270AD3BF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proofErr w:type="spellStart"/>
      <w:r w:rsidRPr="006420D1">
        <w:rPr>
          <w:rFonts w:ascii="Courier New" w:hAnsi="Courier New" w:cs="Courier New"/>
        </w:rPr>
        <w:t>lw</w:t>
      </w:r>
      <w:proofErr w:type="spellEnd"/>
      <w:r w:rsidRPr="006420D1">
        <w:rPr>
          <w:rFonts w:ascii="Courier New" w:hAnsi="Courier New" w:cs="Courier New"/>
        </w:rPr>
        <w:t xml:space="preserve"> and </w:t>
      </w:r>
      <w:proofErr w:type="spellStart"/>
      <w:r w:rsidRPr="006420D1">
        <w:rPr>
          <w:rFonts w:ascii="Courier New" w:hAnsi="Courier New" w:cs="Courier New"/>
        </w:rPr>
        <w:t>sw</w:t>
      </w:r>
      <w:proofErr w:type="spellEnd"/>
      <w:r w:rsidRPr="006420D1">
        <w:rPr>
          <w:rFonts w:ascii="Courier New" w:hAnsi="Courier New" w:cs="Courier New"/>
        </w:rPr>
        <w:t xml:space="preserve"> are explicit memory accesses</w:t>
      </w:r>
    </w:p>
    <w:p w14:paraId="656A06AC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2F8EEED8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proofErr w:type="gramStart"/>
      <w:r w:rsidRPr="006420D1">
        <w:rPr>
          <w:rFonts w:ascii="Courier New" w:hAnsi="Courier New" w:cs="Courier New"/>
        </w:rPr>
        <w:t>the</w:t>
      </w:r>
      <w:proofErr w:type="gramEnd"/>
      <w:r w:rsidRPr="006420D1">
        <w:rPr>
          <w:rFonts w:ascii="Courier New" w:hAnsi="Courier New" w:cs="Courier New"/>
        </w:rPr>
        <w:t xml:space="preserve"> execution environment determines </w:t>
      </w:r>
      <w:proofErr w:type="gramStart"/>
      <w:r w:rsidRPr="006420D1">
        <w:rPr>
          <w:rFonts w:ascii="Courier New" w:hAnsi="Courier New" w:cs="Courier New"/>
        </w:rPr>
        <w:t>where in the memory</w:t>
      </w:r>
      <w:proofErr w:type="gramEnd"/>
      <w:r w:rsidRPr="006420D1">
        <w:rPr>
          <w:rFonts w:ascii="Courier New" w:hAnsi="Courier New" w:cs="Courier New"/>
        </w:rPr>
        <w:t xml:space="preserve"> implicit and explicit </w:t>
      </w:r>
      <w:proofErr w:type="gramStart"/>
      <w:r w:rsidRPr="006420D1">
        <w:rPr>
          <w:rFonts w:ascii="Courier New" w:hAnsi="Courier New" w:cs="Courier New"/>
        </w:rPr>
        <w:t>accesses</w:t>
      </w:r>
      <w:proofErr w:type="gramEnd"/>
      <w:r w:rsidRPr="006420D1">
        <w:rPr>
          <w:rFonts w:ascii="Courier New" w:hAnsi="Courier New" w:cs="Courier New"/>
        </w:rPr>
        <w:t xml:space="preserve"> are </w:t>
      </w:r>
      <w:proofErr w:type="gramStart"/>
      <w:r w:rsidRPr="006420D1">
        <w:rPr>
          <w:rFonts w:ascii="Courier New" w:hAnsi="Courier New" w:cs="Courier New"/>
        </w:rPr>
        <w:t>allowed</w:t>
      </w:r>
      <w:proofErr w:type="gramEnd"/>
      <w:r w:rsidRPr="006420D1">
        <w:rPr>
          <w:rFonts w:ascii="Courier New" w:hAnsi="Courier New" w:cs="Courier New"/>
        </w:rPr>
        <w:t>. These areas can overlap</w:t>
      </w:r>
    </w:p>
    <w:p w14:paraId="196D9FB3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An implicit access that has no exceptions or side effects can occur arbitrarily early, meaning that in theory the whole instruction memory can be read before a single line is executed.</w:t>
      </w:r>
    </w:p>
    <w:p w14:paraId="1D945798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5EF11338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See chapter 17 for a memory consistency model</w:t>
      </w:r>
    </w:p>
    <w:p w14:paraId="617B439A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50DD593D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56B56162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0765DFD8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1.5 Instruction Length Encoding:</w:t>
      </w:r>
    </w:p>
    <w:p w14:paraId="6A4922E1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12CC0189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instructions are 32 bit and word aligned</w:t>
      </w:r>
    </w:p>
    <w:p w14:paraId="3763988C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 xml:space="preserve">IALIGN refers to the standard </w:t>
      </w:r>
      <w:proofErr w:type="gramStart"/>
      <w:r w:rsidRPr="006420D1">
        <w:rPr>
          <w:rFonts w:ascii="Courier New" w:hAnsi="Courier New" w:cs="Courier New"/>
        </w:rPr>
        <w:t>32 bit</w:t>
      </w:r>
      <w:proofErr w:type="gramEnd"/>
      <w:r w:rsidRPr="006420D1">
        <w:rPr>
          <w:rFonts w:ascii="Courier New" w:hAnsi="Courier New" w:cs="Courier New"/>
        </w:rPr>
        <w:t xml:space="preserve"> instruction size</w:t>
      </w:r>
    </w:p>
    <w:p w14:paraId="02DFFA0C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 xml:space="preserve">ILEN is max instruction length (32 for base </w:t>
      </w:r>
      <w:proofErr w:type="spellStart"/>
      <w:r w:rsidRPr="006420D1">
        <w:rPr>
          <w:rFonts w:ascii="Courier New" w:hAnsi="Courier New" w:cs="Courier New"/>
        </w:rPr>
        <w:t>riscv</w:t>
      </w:r>
      <w:proofErr w:type="spellEnd"/>
      <w:r w:rsidRPr="006420D1">
        <w:rPr>
          <w:rFonts w:ascii="Courier New" w:hAnsi="Courier New" w:cs="Courier New"/>
        </w:rPr>
        <w:t>)</w:t>
      </w:r>
    </w:p>
    <w:p w14:paraId="658840E6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72EADA5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proofErr w:type="gramStart"/>
      <w:r w:rsidRPr="006420D1">
        <w:rPr>
          <w:rFonts w:ascii="Courier New" w:hAnsi="Courier New" w:cs="Courier New"/>
        </w:rPr>
        <w:t>32 bit</w:t>
      </w:r>
      <w:proofErr w:type="gramEnd"/>
      <w:r w:rsidRPr="006420D1">
        <w:rPr>
          <w:rFonts w:ascii="Courier New" w:hAnsi="Courier New" w:cs="Courier New"/>
        </w:rPr>
        <w:t xml:space="preserve"> instructions have their lowest two bits set to 11</w:t>
      </w:r>
    </w:p>
    <w:p w14:paraId="14C8679D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encoding with [15:0] = 0 is illegal</w:t>
      </w:r>
    </w:p>
    <w:p w14:paraId="673BAF40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encoding with [ILEN-1:0] = 1 is illegal</w:t>
      </w:r>
    </w:p>
    <w:p w14:paraId="77BF1372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7859FD83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instructions are little-endian (MSB is the rightmost bit)</w:t>
      </w:r>
    </w:p>
    <w:p w14:paraId="2F5F8998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7F2E618F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161A6E2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0A4BF05D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1.6 Exceptions, Traps, and Interrupts:</w:t>
      </w:r>
    </w:p>
    <w:p w14:paraId="1E50E579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20800396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Exceptions are defined as unusual conditions occurring at runtime</w:t>
      </w:r>
    </w:p>
    <w:p w14:paraId="6A1666E8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7876D52E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Interrupts are defined as external asynchronous events that may cause an unexpected transfer of control</w:t>
      </w:r>
    </w:p>
    <w:p w14:paraId="01DD2C11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1CF04073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 xml:space="preserve">A trap is when control is transferred to a trap handler in the case of an exception or </w:t>
      </w:r>
      <w:proofErr w:type="gramStart"/>
      <w:r w:rsidRPr="006420D1">
        <w:rPr>
          <w:rFonts w:ascii="Courier New" w:hAnsi="Courier New" w:cs="Courier New"/>
        </w:rPr>
        <w:t>interrupt</w:t>
      </w:r>
      <w:proofErr w:type="gramEnd"/>
    </w:p>
    <w:p w14:paraId="47E53F11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40B13E00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proofErr w:type="gramStart"/>
      <w:r w:rsidRPr="006420D1">
        <w:rPr>
          <w:rFonts w:ascii="Courier New" w:hAnsi="Courier New" w:cs="Courier New"/>
        </w:rPr>
        <w:t>from</w:t>
      </w:r>
      <w:proofErr w:type="gramEnd"/>
      <w:r w:rsidRPr="006420D1">
        <w:rPr>
          <w:rFonts w:ascii="Courier New" w:hAnsi="Courier New" w:cs="Courier New"/>
        </w:rPr>
        <w:t xml:space="preserve"> the perspective of software running in the environment, traps can be handled in four ways with differing levels of visibility</w:t>
      </w:r>
    </w:p>
    <w:p w14:paraId="6AA46322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F7C0716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1</w:t>
      </w:r>
      <w:proofErr w:type="gramStart"/>
      <w:r w:rsidRPr="006420D1">
        <w:rPr>
          <w:rFonts w:ascii="Courier New" w:hAnsi="Courier New" w:cs="Courier New"/>
        </w:rPr>
        <w:t>. Contained</w:t>
      </w:r>
      <w:proofErr w:type="gramEnd"/>
      <w:r w:rsidRPr="006420D1">
        <w:rPr>
          <w:rFonts w:ascii="Courier New" w:hAnsi="Courier New" w:cs="Courier New"/>
        </w:rPr>
        <w:t xml:space="preserve"> Trap: Trap is visible </w:t>
      </w:r>
      <w:proofErr w:type="gramStart"/>
      <w:r w:rsidRPr="006420D1">
        <w:rPr>
          <w:rFonts w:ascii="Courier New" w:hAnsi="Courier New" w:cs="Courier New"/>
        </w:rPr>
        <w:t>to</w:t>
      </w:r>
      <w:proofErr w:type="gramEnd"/>
      <w:r w:rsidRPr="006420D1">
        <w:rPr>
          <w:rFonts w:ascii="Courier New" w:hAnsi="Courier New" w:cs="Courier New"/>
        </w:rPr>
        <w:t>, and handled by the software</w:t>
      </w:r>
    </w:p>
    <w:p w14:paraId="1428BAE0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2. Requested Trap: Synchronous exception that is an explicit call to the execution environment on behalf of software (ex. A System Call). Execution may not resume until the requested action is taken by the system environment</w:t>
      </w:r>
    </w:p>
    <w:p w14:paraId="7995DBB8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3. Invisible Trap: Trap is handled transparently by the execution environment and execution resumes normally after the trap is handled. The software running inside the environment is not aware of the trap.</w:t>
      </w:r>
    </w:p>
    <w:p w14:paraId="051B1277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 xml:space="preserve">4. Fatal Trap: Trap represents </w:t>
      </w:r>
      <w:proofErr w:type="gramStart"/>
      <w:r w:rsidRPr="006420D1">
        <w:rPr>
          <w:rFonts w:ascii="Courier New" w:hAnsi="Courier New" w:cs="Courier New"/>
        </w:rPr>
        <w:t>a fatal</w:t>
      </w:r>
      <w:proofErr w:type="gramEnd"/>
      <w:r w:rsidRPr="006420D1">
        <w:rPr>
          <w:rFonts w:ascii="Courier New" w:hAnsi="Courier New" w:cs="Courier New"/>
        </w:rPr>
        <w:t xml:space="preserve"> failure and causes the execution environment to terminate execution.</w:t>
      </w:r>
    </w:p>
    <w:p w14:paraId="7AA01301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6A05FAE8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027785B4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E5101B0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1.7 Unspecified behaviors and values:</w:t>
      </w:r>
    </w:p>
    <w:p w14:paraId="44BA98BA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4581F59B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The architecture defines what implementations must do and any constraints on what they must do, but places where the implementation is left to the user, the term UNSPECIFED is used.</w:t>
      </w:r>
    </w:p>
    <w:p w14:paraId="25B81393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21D3C732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548D8601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545AC115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2.1 Base integer ISA:</w:t>
      </w:r>
    </w:p>
    <w:p w14:paraId="38AE31F9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0DBFF427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32 registers 32 bits wide labeled x0-x31</w:t>
      </w:r>
    </w:p>
    <w:p w14:paraId="180635B7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register x0 is hardwired with all bits = 0</w:t>
      </w:r>
    </w:p>
    <w:p w14:paraId="41477423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registers x1-x31 are general purpose and can hold a collection of Boolean values or two's complement signed binary integers</w:t>
      </w:r>
    </w:p>
    <w:p w14:paraId="6D3F4791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proofErr w:type="gramStart"/>
      <w:r w:rsidRPr="006420D1">
        <w:rPr>
          <w:rFonts w:ascii="Courier New" w:hAnsi="Courier New" w:cs="Courier New"/>
        </w:rPr>
        <w:t>there</w:t>
      </w:r>
      <w:proofErr w:type="gramEnd"/>
      <w:r w:rsidRPr="006420D1">
        <w:rPr>
          <w:rFonts w:ascii="Courier New" w:hAnsi="Courier New" w:cs="Courier New"/>
        </w:rPr>
        <w:t xml:space="preserve"> is </w:t>
      </w:r>
      <w:proofErr w:type="gramStart"/>
      <w:r w:rsidRPr="006420D1">
        <w:rPr>
          <w:rFonts w:ascii="Courier New" w:hAnsi="Courier New" w:cs="Courier New"/>
        </w:rPr>
        <w:t>one</w:t>
      </w:r>
      <w:proofErr w:type="gramEnd"/>
      <w:r w:rsidRPr="006420D1">
        <w:rPr>
          <w:rFonts w:ascii="Courier New" w:hAnsi="Courier New" w:cs="Courier New"/>
        </w:rPr>
        <w:t xml:space="preserve"> additional register pc that holds the instruction address</w:t>
      </w:r>
    </w:p>
    <w:p w14:paraId="2FA97240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1290BC5F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There is no dedicated stack pointer or subroutine return address, but convention states that...</w:t>
      </w:r>
    </w:p>
    <w:p w14:paraId="5597480D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ab/>
        <w:t>x1 holds the return address for a call</w:t>
      </w:r>
    </w:p>
    <w:p w14:paraId="27B3F5C3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ab/>
        <w:t>x5 is available as an alternate link register</w:t>
      </w:r>
    </w:p>
    <w:p w14:paraId="3DE807EA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ab/>
        <w:t>x2 is the stack pointer</w:t>
      </w:r>
    </w:p>
    <w:p w14:paraId="09848031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B3685A8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5B25E2A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16D34CD3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2.2 Base Instruction Formats:</w:t>
      </w:r>
    </w:p>
    <w:p w14:paraId="4336ECC8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2D267BFD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in the base RV321 ISA, there are four core instruction formats (R/I/S/U)</w:t>
      </w:r>
    </w:p>
    <w:p w14:paraId="386F6FC1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 xml:space="preserve">all instructions are 32 bits in length and </w:t>
      </w:r>
      <w:proofErr w:type="gramStart"/>
      <w:r w:rsidRPr="006420D1">
        <w:rPr>
          <w:rFonts w:ascii="Courier New" w:hAnsi="Courier New" w:cs="Courier New"/>
        </w:rPr>
        <w:t>are word</w:t>
      </w:r>
      <w:proofErr w:type="gramEnd"/>
      <w:r w:rsidRPr="006420D1">
        <w:rPr>
          <w:rFonts w:ascii="Courier New" w:hAnsi="Courier New" w:cs="Courier New"/>
        </w:rPr>
        <w:t xml:space="preserve"> aligned</w:t>
      </w:r>
    </w:p>
    <w:p w14:paraId="261F0699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0F4CDA00" w14:textId="77777777" w:rsidR="003C2FFC" w:rsidRPr="006420D1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>the behavior upon decoding a reserved instruction (special opcode) is UNDEFINED</w:t>
      </w:r>
    </w:p>
    <w:p w14:paraId="1253F13E" w14:textId="77777777" w:rsidR="003C2FFC" w:rsidRPr="006420D1" w:rsidRDefault="003C2FFC" w:rsidP="006420D1">
      <w:pPr>
        <w:pStyle w:val="PlainText"/>
        <w:rPr>
          <w:rFonts w:ascii="Courier New" w:hAnsi="Courier New" w:cs="Courier New"/>
        </w:rPr>
      </w:pPr>
    </w:p>
    <w:p w14:paraId="395A96B0" w14:textId="77777777" w:rsidR="003C2FFC" w:rsidRDefault="00000000" w:rsidP="006420D1">
      <w:pPr>
        <w:pStyle w:val="PlainText"/>
        <w:rPr>
          <w:rFonts w:ascii="Courier New" w:hAnsi="Courier New" w:cs="Courier New"/>
        </w:rPr>
      </w:pPr>
      <w:r w:rsidRPr="006420D1">
        <w:rPr>
          <w:rFonts w:ascii="Courier New" w:hAnsi="Courier New" w:cs="Courier New"/>
        </w:rPr>
        <w:t xml:space="preserve">source and destination registers (rs1, rs2, </w:t>
      </w:r>
      <w:proofErr w:type="spellStart"/>
      <w:r w:rsidRPr="006420D1">
        <w:rPr>
          <w:rFonts w:ascii="Courier New" w:hAnsi="Courier New" w:cs="Courier New"/>
        </w:rPr>
        <w:t>rd</w:t>
      </w:r>
      <w:proofErr w:type="spellEnd"/>
      <w:r w:rsidRPr="006420D1">
        <w:rPr>
          <w:rFonts w:ascii="Courier New" w:hAnsi="Courier New" w:cs="Courier New"/>
        </w:rPr>
        <w:t>) are at the same position in all formats to simplify decoding</w:t>
      </w:r>
    </w:p>
    <w:p w14:paraId="3CBD8330" w14:textId="1888F01E" w:rsidR="00FD0AE7" w:rsidRDefault="00FD0AE7" w:rsidP="006420D1">
      <w:pPr>
        <w:pStyle w:val="PlainText"/>
        <w:rPr>
          <w:rFonts w:ascii="Courier New" w:hAnsi="Courier New" w:cs="Courier New"/>
        </w:rPr>
      </w:pPr>
      <w:r w:rsidRPr="00FD0AE7">
        <w:rPr>
          <w:rFonts w:ascii="Courier New" w:hAnsi="Courier New" w:cs="Courier New"/>
        </w:rPr>
        <w:drawing>
          <wp:inline distT="0" distB="0" distL="0" distR="0" wp14:anchorId="58706BE4" wp14:editId="49E5F73D">
            <wp:extent cx="5865495" cy="2179955"/>
            <wp:effectExtent l="0" t="0" r="1905" b="0"/>
            <wp:docPr id="1432463435" name="Picture 1" descr="A group of colorful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63435" name="Picture 1" descr="A group of colorful rectangular objec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EBFE" w14:textId="7C54714D" w:rsidR="00FD0AE7" w:rsidRDefault="00FD0AE7" w:rsidP="006420D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Immediates</w:t>
      </w:r>
      <w:proofErr w:type="spellEnd"/>
      <w:r>
        <w:rPr>
          <w:rFonts w:ascii="Courier New" w:hAnsi="Courier New" w:cs="Courier New"/>
        </w:rPr>
        <w:t xml:space="preserve"> are always sign </w:t>
      </w:r>
      <w:proofErr w:type="gramStart"/>
      <w:r>
        <w:rPr>
          <w:rFonts w:ascii="Courier New" w:hAnsi="Courier New" w:cs="Courier New"/>
        </w:rPr>
        <w:t>extended, and</w:t>
      </w:r>
      <w:proofErr w:type="gramEnd"/>
      <w:r>
        <w:rPr>
          <w:rFonts w:ascii="Courier New" w:hAnsi="Courier New" w:cs="Courier New"/>
        </w:rPr>
        <w:t xml:space="preserve"> are generally packed towards the leftmost available bits in the instruction.</w:t>
      </w:r>
    </w:p>
    <w:p w14:paraId="5922AE79" w14:textId="77777777" w:rsidR="00FD0AE7" w:rsidRDefault="00FD0AE7" w:rsidP="006420D1">
      <w:pPr>
        <w:pStyle w:val="PlainText"/>
        <w:rPr>
          <w:rFonts w:ascii="Courier New" w:hAnsi="Courier New" w:cs="Courier New"/>
        </w:rPr>
      </w:pPr>
    </w:p>
    <w:p w14:paraId="7B44A3E7" w14:textId="39918F67" w:rsidR="00FD0AE7" w:rsidRDefault="00FD0AE7" w:rsidP="006420D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Immediates</w:t>
      </w:r>
      <w:proofErr w:type="spellEnd"/>
      <w:r>
        <w:rPr>
          <w:rFonts w:ascii="Courier New" w:hAnsi="Courier New" w:cs="Courier New"/>
        </w:rPr>
        <w:t xml:space="preserve"> are labeled with the bit position in the immediate value being produced (ex. For s-type the immediate is split into two locations, but results in one number)</w:t>
      </w:r>
    </w:p>
    <w:p w14:paraId="03967010" w14:textId="77777777" w:rsidR="00FD0AE7" w:rsidRDefault="00FD0AE7" w:rsidP="006420D1">
      <w:pPr>
        <w:pStyle w:val="PlainText"/>
        <w:rPr>
          <w:rFonts w:ascii="Courier New" w:hAnsi="Courier New" w:cs="Courier New"/>
        </w:rPr>
      </w:pPr>
    </w:p>
    <w:p w14:paraId="21459478" w14:textId="77777777" w:rsidR="00FD0AE7" w:rsidRPr="006420D1" w:rsidRDefault="00FD0AE7" w:rsidP="006420D1">
      <w:pPr>
        <w:pStyle w:val="PlainText"/>
        <w:rPr>
          <w:rFonts w:ascii="Courier New" w:hAnsi="Courier New" w:cs="Courier New"/>
        </w:rPr>
      </w:pPr>
    </w:p>
    <w:p w14:paraId="6353BC7F" w14:textId="77777777" w:rsidR="006420D1" w:rsidRDefault="006420D1" w:rsidP="006420D1">
      <w:pPr>
        <w:pStyle w:val="PlainText"/>
        <w:rPr>
          <w:rFonts w:ascii="Courier New" w:hAnsi="Courier New" w:cs="Courier New"/>
        </w:rPr>
      </w:pPr>
    </w:p>
    <w:sectPr w:rsidR="006420D1" w:rsidSect="006420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9"/>
    <w:rsid w:val="00281928"/>
    <w:rsid w:val="00364738"/>
    <w:rsid w:val="003C2FFC"/>
    <w:rsid w:val="006420D1"/>
    <w:rsid w:val="00642DED"/>
    <w:rsid w:val="00B335D0"/>
    <w:rsid w:val="00C54EB9"/>
    <w:rsid w:val="00E405B7"/>
    <w:rsid w:val="00F6115E"/>
    <w:rsid w:val="00F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0743"/>
  <w15:chartTrackingRefBased/>
  <w15:docId w15:val="{30EB7E28-0538-4BC5-9473-E84F3BE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20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0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litteken</dc:creator>
  <cp:keywords/>
  <dc:description/>
  <cp:lastModifiedBy>gabriel litteken</cp:lastModifiedBy>
  <cp:revision>3</cp:revision>
  <dcterms:created xsi:type="dcterms:W3CDTF">2025-04-11T13:14:00Z</dcterms:created>
  <dcterms:modified xsi:type="dcterms:W3CDTF">2025-04-11T13:40:00Z</dcterms:modified>
</cp:coreProperties>
</file>