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FECF" w14:textId="77777777" w:rsidR="00994935" w:rsidRDefault="00EC1FFC">
      <w:pPr>
        <w:jc w:val="center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计算器详细设计报告</w:t>
      </w:r>
    </w:p>
    <w:p w14:paraId="61AB44A8" w14:textId="77777777" w:rsidR="00994935" w:rsidRDefault="00EC1FFC">
      <w:pPr>
        <w:jc w:val="center"/>
        <w:rPr>
          <w:rFonts w:ascii="仿宋" w:eastAsia="仿宋" w:hAnsi="仿宋"/>
          <w:b/>
          <w:sz w:val="20"/>
        </w:rPr>
      </w:pP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</w:p>
    <w:p w14:paraId="0275CBBC" w14:textId="77777777" w:rsidR="00994935" w:rsidRDefault="00EC1FFC">
      <w:pPr>
        <w:pStyle w:val="1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系统详细设计</w:t>
      </w:r>
    </w:p>
    <w:p w14:paraId="7C159195" w14:textId="77777777" w:rsidR="00994935" w:rsidRDefault="00EC1FFC">
      <w:pPr>
        <w:pStyle w:val="1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Times New Roman" w:eastAsia="仿宋" w:hAnsi="Times New Roman" w:cs="Times New Roman"/>
          <w:sz w:val="24"/>
        </w:rPr>
        <w:t>UI</w:t>
      </w:r>
      <w:r>
        <w:rPr>
          <w:rFonts w:ascii="仿宋" w:eastAsia="仿宋" w:hAnsi="仿宋" w:hint="eastAsia"/>
          <w:sz w:val="24"/>
        </w:rPr>
        <w:t>设计与交</w:t>
      </w:r>
      <w:r>
        <w:rPr>
          <w:rFonts w:ascii="仿宋" w:eastAsia="仿宋" w:hAnsi="仿宋" w:hint="eastAsia"/>
          <w:sz w:val="24"/>
        </w:rPr>
        <w:t>互</w:t>
      </w:r>
    </w:p>
    <w:p w14:paraId="627EFA5D" w14:textId="77777777" w:rsidR="00994935" w:rsidRDefault="00EC1FFC">
      <w:pPr>
        <w:pStyle w:val="1"/>
        <w:ind w:left="84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以普通计算器界面为参考，将加减乘除键修改为函数</w:t>
      </w:r>
      <w:r>
        <w:rPr>
          <w:rFonts w:ascii="仿宋" w:eastAsia="仿宋" w:hAnsi="仿宋"/>
          <w:sz w:val="24"/>
        </w:rPr>
        <w:t>sin</w:t>
      </w:r>
      <w:r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cos</w:t>
      </w:r>
      <w:r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arctan</w:t>
      </w:r>
      <w:r>
        <w:rPr>
          <w:rFonts w:ascii="仿宋" w:eastAsia="仿宋" w:hAnsi="仿宋" w:hint="eastAsia"/>
          <w:sz w:val="24"/>
        </w:rPr>
        <w:t>、</w:t>
      </w:r>
      <w:proofErr w:type="spellStart"/>
      <w:r>
        <w:rPr>
          <w:rFonts w:ascii="仿宋" w:eastAsia="仿宋" w:hAnsi="仿宋" w:hint="eastAsia"/>
          <w:sz w:val="24"/>
        </w:rPr>
        <w:t>arcsin</w:t>
      </w:r>
      <w:proofErr w:type="spellEnd"/>
      <w:r>
        <w:rPr>
          <w:rFonts w:ascii="仿宋" w:eastAsia="仿宋" w:hAnsi="仿宋" w:hint="eastAsia"/>
          <w:sz w:val="24"/>
        </w:rPr>
        <w:t>，具体设计如下：</w:t>
      </w:r>
    </w:p>
    <w:p w14:paraId="3C57AEA8" w14:textId="77777777" w:rsidR="00994935" w:rsidRDefault="00EC1FFC">
      <w:pPr>
        <w:pStyle w:val="1"/>
        <w:numPr>
          <w:ilvl w:val="1"/>
          <w:numId w:val="2"/>
        </w:numPr>
        <w:ind w:left="1260"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/>
          <w:sz w:val="24"/>
        </w:rPr>
        <w:t>顶部为输入</w:t>
      </w:r>
      <w:r>
        <w:rPr>
          <w:rFonts w:ascii="Times New Roman" w:eastAsia="仿宋" w:hAnsi="Times New Roman" w:cs="Times New Roman" w:hint="eastAsia"/>
          <w:sz w:val="24"/>
        </w:rPr>
        <w:t>内容</w:t>
      </w:r>
      <w:r>
        <w:rPr>
          <w:rFonts w:ascii="Times New Roman" w:eastAsia="仿宋" w:hAnsi="Times New Roman" w:cs="Times New Roman"/>
          <w:sz w:val="24"/>
        </w:rPr>
        <w:t>显示和输出结果显示。</w:t>
      </w:r>
    </w:p>
    <w:p w14:paraId="0AD439F4" w14:textId="77777777" w:rsidR="00994935" w:rsidRDefault="00EC1FFC">
      <w:pPr>
        <w:pStyle w:val="1"/>
        <w:numPr>
          <w:ilvl w:val="1"/>
          <w:numId w:val="2"/>
        </w:numPr>
        <w:ind w:left="1260"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所有输入，包括函数、数字、正负号、复位（归零）、删除及小数点均由按键实现。</w:t>
      </w:r>
    </w:p>
    <w:p w14:paraId="0ABFEDBB" w14:textId="77777777" w:rsidR="00994935" w:rsidRDefault="00EC1FFC">
      <w:pPr>
        <w:pStyle w:val="1"/>
        <w:numPr>
          <w:ilvl w:val="1"/>
          <w:numId w:val="2"/>
        </w:numPr>
        <w:ind w:left="1260"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使用</w:t>
      </w:r>
      <w:r>
        <w:rPr>
          <w:rFonts w:ascii="Times New Roman" w:eastAsia="仿宋" w:hAnsi="Times New Roman" w:cs="Times New Roman" w:hint="eastAsia"/>
          <w:sz w:val="24"/>
        </w:rPr>
        <w:t>sin</w:t>
      </w:r>
      <w:r>
        <w:rPr>
          <w:rFonts w:ascii="Times New Roman" w:eastAsia="仿宋" w:hAnsi="Times New Roman" w:cs="Times New Roman" w:hint="eastAsia"/>
          <w:sz w:val="24"/>
        </w:rPr>
        <w:t>、</w:t>
      </w:r>
      <w:r>
        <w:rPr>
          <w:rFonts w:ascii="Times New Roman" w:eastAsia="仿宋" w:hAnsi="Times New Roman" w:cs="Times New Roman" w:hint="eastAsia"/>
          <w:sz w:val="24"/>
        </w:rPr>
        <w:t>cos</w:t>
      </w:r>
      <w:r>
        <w:rPr>
          <w:rFonts w:ascii="Times New Roman" w:eastAsia="仿宋" w:hAnsi="Times New Roman" w:cs="Times New Roman" w:hint="eastAsia"/>
          <w:sz w:val="24"/>
        </w:rPr>
        <w:t>函数时，先输入角度值后，点击对应函数按键，在显示框就能得到对应的计算结果。</w:t>
      </w:r>
    </w:p>
    <w:p w14:paraId="000FD93B" w14:textId="77777777" w:rsidR="00994935" w:rsidRDefault="00EC1FFC">
      <w:pPr>
        <w:pStyle w:val="1"/>
        <w:numPr>
          <w:ilvl w:val="1"/>
          <w:numId w:val="2"/>
        </w:numPr>
        <w:ind w:left="1260"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使用</w:t>
      </w:r>
      <w:r>
        <w:rPr>
          <w:rFonts w:ascii="Times New Roman" w:eastAsia="仿宋" w:hAnsi="Times New Roman" w:cs="Times New Roman" w:hint="eastAsia"/>
          <w:sz w:val="24"/>
        </w:rPr>
        <w:t>arctan</w:t>
      </w:r>
      <w:r>
        <w:rPr>
          <w:rFonts w:ascii="Times New Roman" w:eastAsia="仿宋" w:hAnsi="Times New Roman" w:cs="Times New Roman" w:hint="eastAsia"/>
          <w:sz w:val="24"/>
        </w:rPr>
        <w:t>、</w:t>
      </w:r>
      <w:proofErr w:type="spellStart"/>
      <w:r>
        <w:rPr>
          <w:rFonts w:ascii="Times New Roman" w:eastAsia="仿宋" w:hAnsi="Times New Roman" w:cs="Times New Roman" w:hint="eastAsia"/>
          <w:sz w:val="24"/>
        </w:rPr>
        <w:t>arcsin</w:t>
      </w:r>
      <w:proofErr w:type="spellEnd"/>
      <w:r>
        <w:rPr>
          <w:rFonts w:ascii="Times New Roman" w:eastAsia="仿宋" w:hAnsi="Times New Roman" w:cs="Times New Roman" w:hint="eastAsia"/>
          <w:sz w:val="24"/>
        </w:rPr>
        <w:t>函数时，输入需要计算的值，点击对应函数按键，在显示框就能得到对应的计算结果。其中</w:t>
      </w:r>
      <w:proofErr w:type="spellStart"/>
      <w:r>
        <w:rPr>
          <w:rFonts w:ascii="Times New Roman" w:eastAsia="仿宋" w:hAnsi="Times New Roman" w:cs="Times New Roman" w:hint="eastAsia"/>
          <w:sz w:val="24"/>
        </w:rPr>
        <w:t>arcsin</w:t>
      </w:r>
      <w:proofErr w:type="spellEnd"/>
      <w:r>
        <w:rPr>
          <w:rFonts w:ascii="Times New Roman" w:eastAsia="仿宋" w:hAnsi="Times New Roman" w:cs="Times New Roman" w:hint="eastAsia"/>
          <w:sz w:val="24"/>
        </w:rPr>
        <w:t>的输入值范围为</w:t>
      </w:r>
      <w:r>
        <w:rPr>
          <w:rFonts w:ascii="Times New Roman" w:eastAsia="仿宋" w:hAnsi="Times New Roman" w:cs="Times New Roman"/>
          <w:sz w:val="24"/>
        </w:rPr>
        <w:t>(-1,1)</w:t>
      </w:r>
      <w:r>
        <w:rPr>
          <w:rFonts w:ascii="Times New Roman" w:eastAsia="仿宋" w:hAnsi="Times New Roman" w:cs="Times New Roman" w:hint="eastAsia"/>
          <w:sz w:val="24"/>
        </w:rPr>
        <w:t>，当输入值超出取值范围是，输出显示为“无效输入”。</w:t>
      </w:r>
    </w:p>
    <w:p w14:paraId="7B0D6C0B" w14:textId="77777777" w:rsidR="00994935" w:rsidRDefault="00994935">
      <w:pPr>
        <w:pStyle w:val="1"/>
        <w:ind w:left="1200" w:firstLineChars="0" w:firstLine="0"/>
        <w:rPr>
          <w:rFonts w:ascii="Times New Roman" w:eastAsia="仿宋" w:hAnsi="Times New Roman" w:cs="Times New Roman"/>
          <w:sz w:val="24"/>
        </w:rPr>
      </w:pPr>
    </w:p>
    <w:p w14:paraId="4CF6EA5E" w14:textId="77777777" w:rsidR="00994935" w:rsidRDefault="00EC1FFC">
      <w:pPr>
        <w:pStyle w:val="1"/>
        <w:numPr>
          <w:ilvl w:val="0"/>
          <w:numId w:val="2"/>
        </w:numPr>
        <w:ind w:firstLineChars="0"/>
        <w:rPr>
          <w:rFonts w:ascii="Times New Roman" w:eastAsia="仿宋" w:hAnsi="Times New Roman" w:cs="Times New Roman"/>
          <w:sz w:val="24"/>
        </w:rPr>
      </w:pPr>
      <w:r>
        <w:rPr>
          <w:rFonts w:ascii="仿宋" w:eastAsia="仿宋" w:hAnsi="仿宋" w:hint="eastAsia"/>
          <w:sz w:val="24"/>
        </w:rPr>
        <w:t>函数设计原理</w:t>
      </w:r>
    </w:p>
    <w:p w14:paraId="3789EFE4" w14:textId="77777777" w:rsidR="00994935" w:rsidRDefault="00EC1FFC">
      <w:pPr>
        <w:pStyle w:val="1"/>
        <w:numPr>
          <w:ilvl w:val="1"/>
          <w:numId w:val="2"/>
        </w:numPr>
        <w:ind w:left="1260"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顶层函数</w:t>
      </w:r>
    </w:p>
    <w:p w14:paraId="41C4CC34" w14:textId="77777777" w:rsidR="00994935" w:rsidRDefault="00EC1FFC">
      <w:pPr>
        <w:pStyle w:val="1"/>
        <w:numPr>
          <w:ilvl w:val="2"/>
          <w:numId w:val="2"/>
        </w:numPr>
        <w:ind w:left="1680"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sin</w:t>
      </w:r>
    </w:p>
    <w:p w14:paraId="35DAC095" w14:textId="77777777" w:rsidR="00994935" w:rsidRDefault="00EC1FFC">
      <w:pPr>
        <w:pStyle w:val="1"/>
        <w:numPr>
          <w:ilvl w:val="2"/>
          <w:numId w:val="2"/>
        </w:numPr>
        <w:ind w:left="1680"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cos</w:t>
      </w:r>
    </w:p>
    <w:p w14:paraId="241AD7DE" w14:textId="77777777" w:rsidR="00994935" w:rsidRDefault="00EC1FFC">
      <w:pPr>
        <w:pStyle w:val="1"/>
        <w:numPr>
          <w:ilvl w:val="2"/>
          <w:numId w:val="2"/>
        </w:numPr>
        <w:ind w:left="1680" w:firstLineChars="0"/>
        <w:rPr>
          <w:rFonts w:ascii="Times New Roman" w:eastAsia="仿宋" w:hAnsi="Times New Roman" w:cs="Times New Roman"/>
          <w:sz w:val="24"/>
        </w:rPr>
      </w:pPr>
      <w:proofErr w:type="spellStart"/>
      <w:r>
        <w:rPr>
          <w:rFonts w:ascii="Times New Roman" w:eastAsia="仿宋" w:hAnsi="Times New Roman" w:cs="Times New Roman" w:hint="eastAsia"/>
          <w:sz w:val="24"/>
        </w:rPr>
        <w:t>arcsin</w:t>
      </w:r>
      <w:proofErr w:type="spellEnd"/>
    </w:p>
    <w:p w14:paraId="34D81AEB" w14:textId="77777777" w:rsidR="00994935" w:rsidRDefault="00EC1FFC">
      <w:pPr>
        <w:pStyle w:val="1"/>
        <w:numPr>
          <w:ilvl w:val="2"/>
          <w:numId w:val="2"/>
        </w:numPr>
        <w:ind w:left="1680"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arctan</w:t>
      </w:r>
    </w:p>
    <w:p w14:paraId="618D76D8" w14:textId="77777777" w:rsidR="00994935" w:rsidRDefault="00994935">
      <w:pPr>
        <w:pStyle w:val="1"/>
        <w:ind w:firstLineChars="0" w:firstLine="0"/>
        <w:rPr>
          <w:rFonts w:ascii="Times New Roman" w:eastAsia="仿宋" w:hAnsi="Times New Roman" w:cs="Times New Roman"/>
          <w:sz w:val="24"/>
        </w:rPr>
      </w:pPr>
    </w:p>
    <w:p w14:paraId="0B1535A2" w14:textId="77777777" w:rsidR="00994935" w:rsidRDefault="00EC1FFC">
      <w:pPr>
        <w:pStyle w:val="1"/>
        <w:numPr>
          <w:ilvl w:val="1"/>
          <w:numId w:val="2"/>
        </w:numPr>
        <w:ind w:left="1260"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顶层函数原理</w:t>
      </w:r>
    </w:p>
    <w:p w14:paraId="47B73050" w14:textId="77777777" w:rsidR="00994935" w:rsidRDefault="00EC1FFC">
      <w:pPr>
        <w:pStyle w:val="1"/>
        <w:ind w:left="84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函数设计运用了泰勒级数展开的原理，将</w:t>
      </w:r>
      <w:r>
        <w:rPr>
          <w:rFonts w:ascii="仿宋" w:eastAsia="仿宋" w:hAnsi="仿宋" w:hint="eastAsia"/>
          <w:sz w:val="24"/>
        </w:rPr>
        <w:t>sin</w:t>
      </w:r>
      <w:r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cos</w:t>
      </w:r>
      <w:r>
        <w:rPr>
          <w:rFonts w:ascii="仿宋" w:eastAsia="仿宋" w:hAnsi="仿宋" w:hint="eastAsia"/>
          <w:sz w:val="24"/>
        </w:rPr>
        <w:t>、</w:t>
      </w:r>
      <w:proofErr w:type="spellStart"/>
      <w:r>
        <w:rPr>
          <w:rFonts w:ascii="仿宋" w:eastAsia="仿宋" w:hAnsi="仿宋" w:hint="eastAsia"/>
          <w:sz w:val="24"/>
        </w:rPr>
        <w:t>arcsin</w:t>
      </w:r>
      <w:proofErr w:type="spellEnd"/>
      <w:r>
        <w:rPr>
          <w:rFonts w:ascii="仿宋" w:eastAsia="仿宋" w:hAnsi="仿宋" w:hint="eastAsia"/>
          <w:sz w:val="24"/>
        </w:rPr>
        <w:t>、</w:t>
      </w:r>
      <w:proofErr w:type="spellStart"/>
      <w:r>
        <w:rPr>
          <w:rFonts w:ascii="仿宋" w:eastAsia="仿宋" w:hAnsi="仿宋" w:hint="eastAsia"/>
          <w:sz w:val="24"/>
        </w:rPr>
        <w:t>arcsin</w:t>
      </w:r>
      <w:proofErr w:type="spellEnd"/>
      <w:r>
        <w:rPr>
          <w:rFonts w:ascii="仿宋" w:eastAsia="仿宋" w:hAnsi="仿宋" w:hint="eastAsia"/>
          <w:sz w:val="24"/>
        </w:rPr>
        <w:t>泰勒级数展开之后，用幂级数计算近似函数值。</w:t>
      </w:r>
      <w:r>
        <w:rPr>
          <w:rFonts w:ascii="仿宋" w:eastAsia="仿宋" w:hAnsi="仿宋" w:hint="eastAsia"/>
          <w:sz w:val="24"/>
        </w:rPr>
        <w:t>四个</w:t>
      </w:r>
      <w:r>
        <w:rPr>
          <w:rFonts w:ascii="仿宋" w:eastAsia="仿宋" w:hAnsi="仿宋" w:hint="eastAsia"/>
          <w:sz w:val="24"/>
        </w:rPr>
        <w:t>顶</w:t>
      </w:r>
      <w:r>
        <w:rPr>
          <w:rFonts w:ascii="仿宋" w:eastAsia="仿宋" w:hAnsi="仿宋" w:hint="eastAsia"/>
          <w:sz w:val="24"/>
        </w:rPr>
        <w:t>层函数对应的泰勒级数展开式如下：</w:t>
      </w:r>
    </w:p>
    <w:p w14:paraId="06AE0745" w14:textId="77777777" w:rsidR="00163EF3" w:rsidRPr="00C96E0C" w:rsidRDefault="00163EF3" w:rsidP="00163EF3">
      <w:pPr>
        <w:pStyle w:val="a7"/>
        <w:ind w:left="840" w:firstLine="48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>sin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4"/>
            </w:rPr>
            <m:t>=x-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3!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5!</m:t>
              </m:r>
            </m:den>
          </m:f>
          <m:r>
            <w:rPr>
              <w:rFonts w:ascii="Cambria Math" w:eastAsia="仿宋" w:hAnsi="Cambria Math"/>
              <w:sz w:val="24"/>
            </w:rPr>
            <m:t>-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7!</m:t>
              </m:r>
            </m:den>
          </m:f>
          <m:r>
            <w:rPr>
              <w:rFonts w:ascii="Cambria Math" w:eastAsia="仿宋" w:hAnsi="Cambria Math"/>
              <w:sz w:val="24"/>
            </w:rPr>
            <m:t xml:space="preserve">+… </m:t>
          </m:r>
        </m:oMath>
      </m:oMathPara>
    </w:p>
    <w:p w14:paraId="5D59A25A" w14:textId="77777777" w:rsidR="00163EF3" w:rsidRPr="00C5038C" w:rsidRDefault="00163EF3" w:rsidP="00163EF3">
      <w:pPr>
        <w:pStyle w:val="a7"/>
        <w:ind w:left="840" w:firstLine="48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>cos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4"/>
            </w:rPr>
            <m:t>=1-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2!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4!</m:t>
              </m:r>
            </m:den>
          </m:f>
          <m:r>
            <w:rPr>
              <w:rFonts w:ascii="Cambria Math" w:eastAsia="仿宋" w:hAnsi="Cambria Math"/>
              <w:sz w:val="24"/>
            </w:rPr>
            <m:t>-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6!</m:t>
              </m:r>
            </m:den>
          </m:f>
          <m:r>
            <w:rPr>
              <w:rFonts w:ascii="Cambria Math" w:eastAsia="仿宋" w:hAnsi="Cambria Math"/>
              <w:sz w:val="24"/>
            </w:rPr>
            <m:t>+…</m:t>
          </m:r>
        </m:oMath>
      </m:oMathPara>
    </w:p>
    <w:p w14:paraId="52B6510D" w14:textId="77777777" w:rsidR="00163EF3" w:rsidRPr="00C5038C" w:rsidRDefault="00163EF3" w:rsidP="00163EF3">
      <w:pPr>
        <w:pStyle w:val="a7"/>
        <w:ind w:left="840" w:firstLine="48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>arcsin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4"/>
            </w:rPr>
            <m:t>=x+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r>
                <w:rPr>
                  <w:rFonts w:ascii="Cambria Math" w:eastAsia="仿宋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仿宋" w:hAnsi="Cambria Math"/>
                  <w:sz w:val="24"/>
                </w:rPr>
                <m:t>2</m:t>
              </m:r>
            </m:den>
          </m:f>
          <m:r>
            <w:rPr>
              <w:rFonts w:ascii="Cambria Math" w:eastAsia="仿宋" w:hAnsi="Cambria Math"/>
              <w:sz w:val="24"/>
            </w:rPr>
            <m:t>×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3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仿宋" w:hAnsi="Cambria Math"/>
                  <w:sz w:val="24"/>
                </w:rPr>
                <m:t>1×3</m:t>
              </m:r>
            </m:num>
            <m:den>
              <m:r>
                <w:rPr>
                  <w:rFonts w:ascii="Cambria Math" w:eastAsia="仿宋" w:hAnsi="Cambria Math"/>
                  <w:sz w:val="24"/>
                </w:rPr>
                <m:t>2×4</m:t>
              </m:r>
            </m:den>
          </m:f>
          <m:r>
            <w:rPr>
              <w:rFonts w:ascii="Cambria Math" w:eastAsia="仿宋" w:hAnsi="Cambria Math"/>
              <w:sz w:val="24"/>
            </w:rPr>
            <m:t>×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5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仿宋" w:hAnsi="Cambria Math"/>
                  <w:sz w:val="24"/>
                </w:rPr>
                <m:t>1×3×5</m:t>
              </m:r>
            </m:num>
            <m:den>
              <m:r>
                <w:rPr>
                  <w:rFonts w:ascii="Cambria Math" w:eastAsia="仿宋" w:hAnsi="Cambria Math"/>
                  <w:sz w:val="24"/>
                </w:rPr>
                <m:t>2×4×6</m:t>
              </m:r>
            </m:den>
          </m:f>
          <m:r>
            <w:rPr>
              <w:rFonts w:ascii="Cambria Math" w:eastAsia="仿宋" w:hAnsi="Cambria Math"/>
              <w:sz w:val="24"/>
            </w:rPr>
            <m:t>×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7</m:t>
              </m:r>
            </m:den>
          </m:f>
          <m:r>
            <w:rPr>
              <w:rFonts w:ascii="Cambria Math" w:eastAsia="仿宋" w:hAnsi="Cambria Math"/>
              <w:sz w:val="24"/>
            </w:rPr>
            <m:t>+…</m:t>
          </m:r>
        </m:oMath>
      </m:oMathPara>
    </w:p>
    <w:p w14:paraId="0BEEDF0A" w14:textId="2270CA26" w:rsidR="00994935" w:rsidRDefault="00163EF3" w:rsidP="00163EF3">
      <w:pPr>
        <w:pStyle w:val="a7"/>
        <w:ind w:left="840" w:firstLine="480"/>
        <w:rPr>
          <w:rFonts w:ascii="仿宋" w:eastAsia="仿宋" w:hAnsi="仿宋" w:hint="eastAsia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>arctan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4"/>
            </w:rPr>
            <m:t>=x-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3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5</m:t>
              </m:r>
            </m:den>
          </m:f>
          <m:r>
            <w:rPr>
              <w:rFonts w:ascii="Cambria Math" w:eastAsia="仿宋" w:hAnsi="Cambria Math"/>
              <w:sz w:val="24"/>
            </w:rPr>
            <m:t>-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7</m:t>
              </m:r>
            </m:den>
          </m:f>
          <m:r>
            <w:rPr>
              <w:rFonts w:ascii="Cambria Math" w:eastAsia="仿宋" w:hAnsi="Cambria Math"/>
              <w:sz w:val="24"/>
            </w:rPr>
            <m:t>+…</m:t>
          </m:r>
        </m:oMath>
      </m:oMathPara>
    </w:p>
    <w:p w14:paraId="65EF31FC" w14:textId="77777777" w:rsidR="00994935" w:rsidRDefault="00EC1FFC">
      <w:pPr>
        <w:pStyle w:val="1"/>
        <w:numPr>
          <w:ilvl w:val="3"/>
          <w:numId w:val="0"/>
        </w:numPr>
        <w:ind w:leftChars="400" w:left="840"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首</w:t>
      </w:r>
      <w:r>
        <w:rPr>
          <w:rFonts w:ascii="仿宋" w:eastAsia="仿宋" w:hAnsi="仿宋" w:hint="eastAsia"/>
          <w:sz w:val="24"/>
        </w:rPr>
        <w:t>先判断函数的输入值是否在规定取值范围内，指定逼近进度，用泰勒级数展开计算函数值直到满足精度要求，然后用</w:t>
      </w:r>
      <w:r>
        <w:rPr>
          <w:rFonts w:ascii="仿宋" w:eastAsia="仿宋" w:hAnsi="仿宋"/>
          <w:sz w:val="24"/>
        </w:rPr>
        <w:t>R</w:t>
      </w:r>
      <w:r>
        <w:rPr>
          <w:rFonts w:ascii="仿宋" w:eastAsia="仿宋" w:hAnsi="仿宋" w:hint="eastAsia"/>
          <w:sz w:val="24"/>
        </w:rPr>
        <w:t>ound</w:t>
      </w:r>
      <w:r>
        <w:rPr>
          <w:rFonts w:ascii="仿宋" w:eastAsia="仿宋" w:hAnsi="仿宋" w:hint="eastAsia"/>
          <w:sz w:val="24"/>
        </w:rPr>
        <w:t>对函数值取精度，并将结果返回到输出界面。</w:t>
      </w:r>
    </w:p>
    <w:p w14:paraId="245D88F5" w14:textId="77777777" w:rsidR="00994935" w:rsidRDefault="00994935">
      <w:pPr>
        <w:pStyle w:val="1"/>
        <w:numPr>
          <w:ilvl w:val="3"/>
          <w:numId w:val="0"/>
        </w:numPr>
        <w:ind w:leftChars="400" w:left="840" w:firstLineChars="200" w:firstLine="480"/>
        <w:rPr>
          <w:rFonts w:ascii="仿宋" w:eastAsia="仿宋" w:hAnsi="仿宋"/>
          <w:sz w:val="24"/>
        </w:rPr>
      </w:pPr>
    </w:p>
    <w:p w14:paraId="335BF4DF" w14:textId="77777777" w:rsidR="00994935" w:rsidRDefault="00EC1FFC">
      <w:pPr>
        <w:pStyle w:val="1"/>
        <w:numPr>
          <w:ilvl w:val="1"/>
          <w:numId w:val="2"/>
        </w:numPr>
        <w:ind w:left="1260"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基本函数</w:t>
      </w:r>
    </w:p>
    <w:p w14:paraId="69CDEEFE" w14:textId="77777777" w:rsidR="00994935" w:rsidRDefault="00EC1FFC">
      <w:pPr>
        <w:pStyle w:val="1"/>
        <w:numPr>
          <w:ilvl w:val="2"/>
          <w:numId w:val="2"/>
        </w:numPr>
        <w:ind w:left="1680"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阶乘</w:t>
      </w:r>
    </w:p>
    <w:p w14:paraId="1C567A44" w14:textId="77777777" w:rsidR="00994935" w:rsidRDefault="00EC1FFC">
      <w:pPr>
        <w:pStyle w:val="1"/>
        <w:numPr>
          <w:ilvl w:val="2"/>
          <w:numId w:val="2"/>
        </w:numPr>
        <w:ind w:left="1680"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 w:hint="eastAsia"/>
          <w:sz w:val="24"/>
        </w:rPr>
        <w:t>绝对值</w:t>
      </w:r>
    </w:p>
    <w:p w14:paraId="3C9D3D13" w14:textId="77777777" w:rsidR="00994935" w:rsidRDefault="00EC1FFC">
      <w:pPr>
        <w:pStyle w:val="1"/>
        <w:numPr>
          <w:ilvl w:val="2"/>
          <w:numId w:val="2"/>
        </w:numPr>
        <w:ind w:left="1680" w:firstLineChars="0"/>
        <w:rPr>
          <w:rFonts w:ascii="Times New Roman" w:eastAsia="仿宋" w:hAnsi="Times New Roman" w:cs="Times New Roman"/>
          <w:sz w:val="24"/>
        </w:rPr>
      </w:pPr>
      <w:r>
        <w:rPr>
          <w:rFonts w:ascii="Times New Roman" w:eastAsia="仿宋" w:hAnsi="Times New Roman" w:cs="Times New Roman"/>
          <w:sz w:val="24"/>
        </w:rPr>
        <w:t>Round</w:t>
      </w:r>
    </w:p>
    <w:p w14:paraId="773CC87B" w14:textId="77777777" w:rsidR="00994935" w:rsidRDefault="00994935">
      <w:pPr>
        <w:ind w:left="840"/>
        <w:rPr>
          <w:rFonts w:ascii="Times New Roman" w:eastAsia="仿宋" w:hAnsi="Times New Roman" w:cs="Times New Roman"/>
          <w:sz w:val="24"/>
        </w:rPr>
      </w:pPr>
    </w:p>
    <w:p w14:paraId="71E41AEE" w14:textId="77777777" w:rsidR="00994935" w:rsidRDefault="00994935">
      <w:pPr>
        <w:ind w:left="840"/>
        <w:rPr>
          <w:rFonts w:ascii="Times New Roman" w:eastAsia="仿宋" w:hAnsi="Times New Roman" w:cs="Times New Roman"/>
          <w:sz w:val="24"/>
        </w:rPr>
      </w:pPr>
    </w:p>
    <w:sectPr w:rsidR="00994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D2132" w14:textId="77777777" w:rsidR="00EC1FFC" w:rsidRDefault="00EC1FFC" w:rsidP="00163EF3">
      <w:r>
        <w:separator/>
      </w:r>
    </w:p>
  </w:endnote>
  <w:endnote w:type="continuationSeparator" w:id="0">
    <w:p w14:paraId="29B23148" w14:textId="77777777" w:rsidR="00EC1FFC" w:rsidRDefault="00EC1FFC" w:rsidP="0016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027AB" w14:textId="77777777" w:rsidR="00EC1FFC" w:rsidRDefault="00EC1FFC" w:rsidP="00163EF3">
      <w:r>
        <w:separator/>
      </w:r>
    </w:p>
  </w:footnote>
  <w:footnote w:type="continuationSeparator" w:id="0">
    <w:p w14:paraId="2F2370AD" w14:textId="77777777" w:rsidR="00EC1FFC" w:rsidRDefault="00EC1FFC" w:rsidP="00163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7C32"/>
    <w:multiLevelType w:val="multilevel"/>
    <w:tmpl w:val="2DC47C32"/>
    <w:lvl w:ilvl="0">
      <w:start w:val="1"/>
      <w:numFmt w:val="decimal"/>
      <w:lvlText w:val="%1、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5901EBA"/>
    <w:multiLevelType w:val="multilevel"/>
    <w:tmpl w:val="65901EBA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35"/>
    <w:rsid w:val="00163EF3"/>
    <w:rsid w:val="00994935"/>
    <w:rsid w:val="00EC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F01AA"/>
  <w15:docId w15:val="{3E83EB45-8AA2-4F13-AAA8-3DCE48BF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styleId="a3">
    <w:name w:val="header"/>
    <w:basedOn w:val="a"/>
    <w:link w:val="a4"/>
    <w:uiPriority w:val="99"/>
    <w:unhideWhenUsed/>
    <w:rsid w:val="00163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E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E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63E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马 文静</cp:lastModifiedBy>
  <cp:revision>14</cp:revision>
  <dcterms:created xsi:type="dcterms:W3CDTF">2021-06-24T09:30:00Z</dcterms:created>
  <dcterms:modified xsi:type="dcterms:W3CDTF">2022-04-01T01:57:00Z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20467BD20C5B56CB0E2443629FC6B969</vt:lpwstr>
  </property>
  <property fmtid="{D5CDD505-2E9C-101B-9397-08002B2CF9AE}" pid="3" name="KSOProductBuildVer">
    <vt:lpwstr>2052-11.19.0</vt:lpwstr>
  </property>
</Properties>
</file>