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 w14:paraId="7A8006A1">
      <w:pPr>
        <w:pStyle w:val="000002"/>
        <w:keepNext w:val="1"/>
        <w:keepLines w:val="1"/>
        <w:spacing w:before="100" w:beforeAutospacing="1" w:after="120" w:afterAutospacing="1" w:line="408"/>
        <w:jc w:val="center"/>
        <w:outlineLvl w:val="0"/>
        <w:rPr>
          <w:color w:val="1a3c6e"/>
          <w:kern w:val="44"/>
          <w:sz w:val="44"/>
          <w:szCs w:val="44"/>
        </w:rPr>
      </w:pPr>
      <w:r>
        <w:rPr>
          <w:rFonts w:hint="eastAsia" w:ascii="Microsoft YaHei" w:hAnsi="Microsoft YaHei" w:eastAsia="Microsoft YaHei" w:cs="Microsoft YaHei"/>
          <w:b w:val="1"/>
          <w:color w:val="1a3c6e"/>
          <w:sz w:val="44"/>
        </w:rPr>
        <w:t>TRIBE（AAAI-24）实验复现文档</w:t>
      </w:r>
    </w:p>
    <w:p w14:paraId="51492BA1">
      <w:pPr>
        <w:spacing w:before="300" w:line="408"/>
        <w:jc w:val="center"/>
        <w:rPr>
          <w:color w:val="555555"/>
        </w:rPr>
      </w:pPr>
      <w:r>
        <w:rPr>
          <w:rFonts w:hint="eastAsia" w:ascii="Microsoft YaHei" w:hAnsi="Microsoft YaHei" w:eastAsia="Microsoft YaHei" w:cs="Microsoft YaHei"/>
          <w:color w:val="555555"/>
          <w:sz w:val="28"/>
        </w:rPr>
        <w:t>从 GitHub 下载仓库到完整执行 CIFAR-10-C 实验（GPU 实现）</w:t>
      </w:r>
    </w:p>
    <w:p w14:paraId="69AE4572">
      <w:pPr>
        <w:spacing w:before="900" w:line="408"/>
        <w:jc w:val="center"/>
        <w:rPr>
          <w:color w:val="777777"/>
        </w:rPr>
      </w:pPr>
      <w:r>
        <w:rPr>
          <w:rFonts w:hint="eastAsia" w:ascii="Microsoft YaHei" w:hAnsi="Microsoft YaHei" w:eastAsia="Microsoft YaHei" w:cs="Microsoft YaHei"/>
          <w:color w:val="777777"/>
          <w:sz w:val="22"/>
        </w:rPr>
        <w:t>项目：Towards Real-World Test-Time Adaptation: Tri-Net Self-Training with Balanced Normalization</w:t>
      </w:r>
    </w:p>
    <w:p w14:paraId="144AEB58">
      <w:pPr>
        <w:spacing w:before="900" w:line="408"/>
        <w:jc w:val="center"/>
        <w:rPr>
          <w:color w:val="777777"/>
        </w:rPr>
      </w:pPr>
      <w:r>
        <w:rPr>
          <w:rFonts w:hint="eastAsia" w:ascii="Microsoft YaHei" w:hAnsi="Microsoft YaHei" w:eastAsia="Microsoft YaHei" w:cs="Microsoft YaHei"/>
          <w:color w:val="777777"/>
          <w:sz w:val="22"/>
        </w:rPr>
        <w:t>论文：https://arxiv.org/abs/2309.14949（AAAI-24 接收）</w:t>
      </w:r>
    </w:p>
    <w:p w14:paraId="19DFA605">
      <w:pPr>
        <w:spacing w:before="900" w:line="408"/>
        <w:jc w:val="center"/>
        <w:rPr>
          <w:color w:val="777777"/>
        </w:rPr>
      </w:pPr>
      <w:r>
        <w:rPr>
          <w:rFonts w:hint="eastAsia" w:ascii="Microsoft YaHei" w:hAnsi="Microsoft YaHei" w:eastAsia="Microsoft YaHei" w:cs="Microsoft YaHei"/>
          <w:color w:val="777777"/>
          <w:sz w:val="22"/>
        </w:rPr>
        <w:t>源码仓库：https://github.com/Gorilla-Lab-SCUT/TRIBE.git</w:t>
      </w:r>
    </w:p>
    <w:p w14:paraId="6C677F90">
      <w:pPr>
        <w:pStyle w:val="000003"/>
        <w:keepNext w:val="1"/>
        <w:keepLines w:val="1"/>
        <w:pBdr>
          <w:bottom w:val="single" w:color="1a3c6e" w:sz="12" w:space="3"/>
        </w:pBdr>
        <w:spacing w:before="360" w:beforeAutospacing="1" w:after="100" w:afterAutospacing="1" w:line="408"/>
        <w:outlineLvl w:val="1"/>
        <w:rPr>
          <w:color w:val="1a3c6e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a3c6e"/>
          <w:sz w:val="32"/>
        </w:rPr>
        <w:t>一、项目背景</w:t>
      </w:r>
    </w:p>
    <w:p w14:paraId="2D322F76">
      <w:pPr>
        <w:spacing w:line="408"/>
        <w:rPr>
          <w:color w:val="222222"/>
        </w:rPr>
      </w:pPr>
      <w:r>
        <w:rPr>
          <w:rFonts w:hint="eastAsia" w:ascii="Microsoft YaHei" w:hAnsi="Microsoft YaHei" w:eastAsia="Microsoft YaHei" w:cs="Microsoft YaHei"/>
          <w:color w:val="222222"/>
          <w:sz w:val="22"/>
        </w:rPr>
        <w:t>TRIBE（Tri-Net Self-Training with Balanced Normalization）是一个面向真实世界测试时自适应（Test-Time Adaptation, TTA）的方法，发表于 AAAI-2024。其核心贡献包括：</w:t>
      </w:r>
    </w:p>
    <w:p w14:paraId="5A80244C">
      <w:pPr>
        <w:numPr>
          <w:ilvl w:val="0"/>
          <w:numId w:val="1"/>
        </w:numPr>
        <w:spacing w:line="408"/>
        <w:rPr>
          <w:color w:val="222222"/>
        </w:rPr>
      </w:pPr>
      <w:r>
        <w:rPr>
          <w:rFonts w:hint="eastAsia" w:ascii="Microsoft YaHei" w:hAnsi="Microsoft YaHei" w:eastAsia="Microsoft YaHei" w:cs="Microsoft YaHei"/>
          <w:b w:val="1"/>
          <w:color w:val="222222"/>
          <w:sz w:val="22"/>
        </w:rPr>
        <w:t>Balanced BatchNorm 模块</w:t>
      </w:r>
      <w:r>
        <w:rPr>
          <w:rFonts w:hint="eastAsia" w:ascii="Microsoft YaHei" w:hAnsi="Microsoft YaHei" w:eastAsia="Microsoft YaHei" w:cs="Microsoft YaHei"/>
          <w:color w:val="222222"/>
          <w:sz w:val="22"/>
        </w:rPr>
        <w:t>：缓解对局部和全局类别不平衡测试数据的估计偏差。普通 BN 模块在批次数据量小或批次数据存在类别偏差时容易产生估计偏差。</w:t>
      </w:r>
    </w:p>
    <w:p w14:paraId="33BF4C0A">
      <w:pPr>
        <w:numPr>
          <w:ilvl w:val="0"/>
          <w:numId w:val="1"/>
        </w:numPr>
        <w:spacing w:line="408"/>
        <w:rPr>
          <w:color w:val="222222"/>
        </w:rPr>
      </w:pPr>
      <w:r>
        <w:rPr>
          <w:rFonts w:hint="eastAsia" w:ascii="Microsoft YaHei" w:hAnsi="Microsoft YaHei" w:eastAsia="Microsoft YaHei" w:cs="Microsoft YaHei"/>
          <w:b w:val="1"/>
          <w:color w:val="222222"/>
          <w:sz w:val="22"/>
        </w:rPr>
        <w:t>Tri-Net 架构</w:t>
      </w:r>
      <w:r>
        <w:rPr>
          <w:rFonts w:hint="eastAsia" w:ascii="Microsoft YaHei" w:hAnsi="Microsoft YaHei" w:eastAsia="Microsoft YaHei" w:cs="Microsoft YaHei"/>
          <w:color w:val="222222"/>
          <w:sz w:val="22"/>
        </w:rPr>
        <w:t>：降低过度适应当地分布的风险，提供稳定鲁棒的 TTA 流程。</w:t>
      </w:r>
    </w:p>
    <w:p w14:paraId="561D9A13">
      <w:pPr>
        <w:numPr>
          <w:ilvl w:val="0"/>
          <w:numId w:val="1"/>
        </w:numPr>
        <w:spacing w:line="408"/>
        <w:rPr>
          <w:color w:val="222222"/>
        </w:rPr>
      </w:pPr>
      <w:r>
        <w:rPr>
          <w:rFonts w:hint="eastAsia" w:ascii="Microsoft YaHei" w:hAnsi="Microsoft YaHei" w:eastAsia="Microsoft YaHei" w:cs="Microsoft YaHei"/>
          <w:color w:val="222222"/>
          <w:sz w:val="22"/>
        </w:rPr>
        <w:t>结合上述两个模块，TRIBE 可以处理不同类型的测试数据流（i.i.d. 测试流、局部和全局类别不平衡测试流），并稳定安全地适应目标域。</w:t>
      </w:r>
    </w:p>
    <w:p w14:paraId="6FE54085">
      <w:pPr>
        <w:pStyle w:val="000007"/>
        <w:keepNext w:val="1"/>
        <w:keepLines w:val="1"/>
        <w:spacing w:before="270" w:beforeAutospacing="1" w:after="100" w:afterAutospacing="1" w:line="408"/>
        <w:outlineLvl w:val="2"/>
        <w:rPr>
          <w:color w:val="2c5aa0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2c5aa0"/>
          <w:sz w:val="26"/>
        </w:rPr>
        <w:t>实验目标</w:t>
      </w:r>
    </w:p>
    <w:p w14:paraId="533E8419">
      <w:pPr>
        <w:spacing w:line="408"/>
        <w:rPr>
          <w:color w:val="222222"/>
        </w:rPr>
      </w:pPr>
      <w:r>
        <w:rPr>
          <w:rFonts w:hint="eastAsia" w:ascii="Microsoft YaHei" w:hAnsi="Microsoft YaHei" w:eastAsia="Microsoft YaHei" w:cs="Microsoft YaHei"/>
          <w:color w:val="222222"/>
          <w:sz w:val="22"/>
        </w:rPr>
        <w:t>本实验采用 GLI-TTA（Global and Local Class Imbalanced Test-Time Adaptation）协议，在 CIFAR-10-C 数据集上评估 TRIBE 方法的性能。CIFAR-10-C 包含 15 种常见图像损坏类型（高斯噪声、模糊、天气影响等），每种损坏有 5 个严重程度。本实验使用严重程度 5 的数据。</w:t>
      </w:r>
    </w:p>
    <w:p w14:paraId="27B78D6D">
      <w:pPr>
        <w:pStyle w:val="000003"/>
        <w:keepNext w:val="1"/>
        <w:keepLines w:val="1"/>
        <w:pBdr>
          <w:bottom w:val="single" w:color="1a3c6e" w:sz="12" w:space="3"/>
        </w:pBdr>
        <w:spacing w:before="360" w:beforeAutospacing="1" w:after="100" w:afterAutospacing="1" w:line="408"/>
        <w:outlineLvl w:val="1"/>
        <w:rPr>
          <w:color w:val="1a3c6e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a3c6e"/>
          <w:sz w:val="32"/>
        </w:rPr>
        <w:t>二、环境准备</w:t>
      </w:r>
    </w:p>
    <w:p w14:paraId="47B67C51">
      <w:pPr>
        <w:pStyle w:val="000007"/>
        <w:keepNext w:val="1"/>
        <w:keepLines w:val="1"/>
        <w:spacing w:before="270" w:beforeAutospacing="1" w:after="100" w:afterAutospacing="1" w:line="408"/>
        <w:outlineLvl w:val="2"/>
        <w:rPr>
          <w:color w:val="2c5aa0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2c5aa0"/>
          <w:sz w:val="26"/>
        </w:rPr>
        <w:t>2.1 从 GitHub 下载源码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fill="f6f8fa"/>
            <w:vAlign w:val="center"/>
          </w:tcPr>
          <w:p w14:paraId="12AF8B15">
            <w:pPr>
              <w:rPr>
                <w:color w:val="222222"/>
              </w:rPr>
            </w:pPr>
            <w:r>
              <w:rPr>
                <w:rFonts w:ascii="Consolas" w:hAnsi="Consolas" w:eastAsia="Consolas" w:cs="Consolas"/>
                <w:color w:val="222222"/>
                <w:sz w:val="18"/>
              </w:rPr>
              <w:t>git clone https://github.com/Gorilla-Lab-SCUT/TRIBE.git cd TRIBE</w:t>
            </w:r>
          </w:p>
        </w:tc>
      </w:tr>
    </w:tbl>
    <w:p w14:paraId="35BEF47B">
      <w:pPr>
        <w:pStyle w:val="000007"/>
        <w:keepNext w:val="1"/>
        <w:keepLines w:val="1"/>
        <w:spacing w:before="270" w:beforeAutospacing="1" w:after="100" w:afterAutospacing="1" w:line="408"/>
        <w:outlineLvl w:val="2"/>
        <w:rPr>
          <w:color w:val="2c5aa0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2c5aa0"/>
          <w:sz w:val="26"/>
        </w:rPr>
        <w:t>2.2 系统环境说明</w:t>
      </w:r>
    </w:p>
    <w:p w14:paraId="2AB7655D">
      <w:pPr>
        <w:spacing w:line="408"/>
        <w:rPr>
          <w:color w:val="222222"/>
        </w:rPr>
      </w:pPr>
      <w:r>
        <w:rPr>
          <w:rFonts w:hint="eastAsia" w:ascii="Microsoft YaHei" w:hAnsi="Microsoft YaHei" w:eastAsia="Microsoft YaHei" w:cs="Microsoft YaHei"/>
          <w:color w:val="222222"/>
          <w:sz w:val="22"/>
        </w:rPr>
        <w:t xml:space="preserve">本复现实验的运行环境为 </w:t>
      </w:r>
      <w:r>
        <w:rPr>
          <w:rFonts w:hint="eastAsia" w:ascii="Microsoft YaHei" w:hAnsi="Microsoft YaHei" w:eastAsia="Microsoft YaHei" w:cs="Microsoft YaHei"/>
          <w:b w:val="1"/>
          <w:color w:val="222222"/>
          <w:sz w:val="22"/>
        </w:rPr>
        <w:t>Windows 系统</w:t>
      </w:r>
      <w:r>
        <w:rPr>
          <w:rFonts w:hint="eastAsia" w:ascii="Microsoft YaHei" w:hAnsi="Microsoft YaHei" w:eastAsia="Microsoft YaHei" w:cs="Microsoft YaHei"/>
          <w:color w:val="222222"/>
          <w:sz w:val="22"/>
        </w:rPr>
        <w:t xml:space="preserve">，配备 </w:t>
      </w:r>
      <w:r>
        <w:rPr>
          <w:rFonts w:ascii="Microsoft YaHei" w:hAnsi="Microsoft YaHei" w:eastAsia="Microsoft YaHei" w:cs="Microsoft YaHei"/>
          <w:b w:val="1"/>
          <w:color w:val="222222"/>
          <w:sz w:val="22"/>
        </w:rPr>
        <w:t>NVIDIA GeForce RTX 5070 Ti GPU</w:t>
      </w:r>
      <w:r>
        <w:rPr>
          <w:rFonts w:hint="eastAsia" w:ascii="Microsoft YaHei" w:hAnsi="Microsoft YaHei" w:eastAsia="Microsoft YaHei" w:cs="Microsoft YaHei"/>
          <w:color w:val="222222"/>
          <w:sz w:val="22"/>
        </w:rPr>
        <w:t>（16GB 显存，Blackwell 架构）。</w:t>
      </w:r>
    </w:p>
    <w:p w14:paraId="33804DD7">
      <w:pPr>
        <w:numPr>
          <w:ilvl w:val="0"/>
          <w:numId w:val="2"/>
        </w:numPr>
        <w:spacing w:line="408"/>
        <w:rPr>
          <w:color w:val="222222"/>
        </w:rPr>
      </w:pPr>
      <w:r>
        <w:rPr>
          <w:rFonts w:hint="eastAsia" w:ascii="Microsoft YaHei" w:hAnsi="Microsoft YaHei" w:eastAsia="Microsoft YaHei" w:cs="Microsoft YaHei"/>
          <w:color w:val="222222"/>
          <w:sz w:val="22"/>
        </w:rPr>
        <w:t>操作系统：Windows</w:t>
      </w:r>
    </w:p>
    <w:p w14:paraId="31DB22D0">
      <w:pPr>
        <w:numPr>
          <w:ilvl w:val="0"/>
          <w:numId w:val="2"/>
        </w:numPr>
        <w:spacing w:line="408"/>
        <w:rPr>
          <w:color w:val="222222"/>
        </w:rPr>
      </w:pPr>
      <w:r>
        <w:rPr>
          <w:rFonts w:hint="eastAsia" w:ascii="Microsoft YaHei" w:hAnsi="Microsoft YaHei" w:eastAsia="Microsoft YaHei" w:cs="Microsoft YaHei"/>
          <w:color w:val="222222"/>
          <w:sz w:val="22"/>
        </w:rPr>
        <w:t>Python 版本：3.9.13</w:t>
      </w:r>
    </w:p>
    <w:p w14:paraId="1DA5C48D">
      <w:pPr>
        <w:numPr>
          <w:ilvl w:val="0"/>
          <w:numId w:val="2"/>
        </w:numPr>
        <w:spacing w:line="408"/>
        <w:rPr>
          <w:color w:val="222222"/>
        </w:rPr>
      </w:pPr>
      <w:r>
        <w:rPr>
          <w:rFonts w:hint="eastAsia" w:ascii="Microsoft YaHei" w:hAnsi="Microsoft YaHei" w:eastAsia="Microsoft YaHei" w:cs="Microsoft YaHei"/>
          <w:color w:val="222222"/>
          <w:sz w:val="22"/>
        </w:rPr>
        <w:t>计算设备：NVIDIA RTX 5070 Ti（GPU）</w:t>
      </w:r>
    </w:p>
    <w:p w14:paraId="5F9E39E6">
      <w:pPr>
        <w:numPr>
          <w:ilvl w:val="0"/>
          <w:numId w:val="2"/>
        </w:numPr>
        <w:spacing w:line="408"/>
        <w:rPr>
          <w:color w:val="222222"/>
        </w:rPr>
      </w:pPr>
      <w:r>
        <w:rPr>
          <w:rFonts w:hint="eastAsia" w:ascii="Microsoft YaHei" w:hAnsi="Microsoft YaHei" w:eastAsia="Microsoft YaHei" w:cs="Microsoft YaHei"/>
          <w:color w:val="222222"/>
          <w:sz w:val="22"/>
        </w:rPr>
        <w:t>显卡驱动：CUDA UMD 13.5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a3c6e" w:sz="24"/>
              <w:bottom w:val="none" w:sz="8"/>
              <w:right w:val="none" w:sz="8"/>
            </w:tcBorders>
            <w:shd w:val="clear" w:fill="f0f4fa"/>
            <w:vAlign w:val="center"/>
          </w:tcPr>
          <w:p w14:paraId="1064E893">
            <w:pPr>
              <w:rPr>
                <w:color w:val="444444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444444"/>
                <w:sz w:val="22"/>
              </w:rPr>
              <w:t>重要提示</w:t>
            </w:r>
            <w:r>
              <w:rPr>
                <w:rFonts w:hint="eastAsia" w:ascii="Microsoft YaHei" w:hAnsi="Microsoft YaHei" w:eastAsia="Microsoft YaHei" w:cs="Microsoft YaHei"/>
                <w:color w:val="444444"/>
                <w:sz w:val="22"/>
              </w:rPr>
              <w:t xml:space="preserve">：RTX 5070 Ti 属于 Blackwell 架构（sm_120），需要 </w:t>
            </w:r>
            <w:r>
              <w:rPr>
                <w:rFonts w:hint="eastAsia" w:ascii="Microsoft YaHei" w:hAnsi="Microsoft YaHei" w:eastAsia="Microsoft YaHei" w:cs="Microsoft YaHei"/>
                <w:b w:val="1"/>
                <w:color w:val="444444"/>
                <w:sz w:val="22"/>
              </w:rPr>
              <w:t>CUDA 12.8 及以上</w:t>
            </w:r>
            <w:r>
              <w:rPr>
                <w:rFonts w:hint="eastAsia" w:ascii="Microsoft YaHei" w:hAnsi="Microsoft YaHei" w:eastAsia="Microsoft YaHei" w:cs="Microsoft YaHei"/>
                <w:color w:val="444444"/>
                <w:sz w:val="22"/>
              </w:rPr>
              <w:t>版本的 PyTorch 才能正常支持。</w:t>
            </w:r>
          </w:p>
        </w:tc>
      </w:tr>
    </w:tbl>
    <w:p w14:paraId="3B671BAA">
      <w:pPr>
        <w:pStyle w:val="000007"/>
        <w:keepNext w:val="1"/>
        <w:keepLines w:val="1"/>
        <w:spacing w:before="270" w:beforeAutospacing="1" w:after="100" w:afterAutospacing="1" w:line="408"/>
        <w:outlineLvl w:val="2"/>
        <w:rPr>
          <w:color w:val="2c5aa0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2c5aa0"/>
          <w:sz w:val="26"/>
        </w:rPr>
        <w:t>2.3 创建虚拟环境</w:t>
      </w:r>
    </w:p>
    <w:p w14:paraId="2BA53E7E">
      <w:pPr>
        <w:spacing w:line="408"/>
        <w:rPr>
          <w:color w:val="222222"/>
        </w:rPr>
      </w:pPr>
      <w:r>
        <w:rPr>
          <w:rFonts w:hint="eastAsia" w:ascii="Microsoft YaHei" w:hAnsi="Microsoft YaHei" w:eastAsia="Microsoft YaHei" w:cs="Microsoft YaHei"/>
          <w:color w:val="222222"/>
          <w:sz w:val="22"/>
        </w:rPr>
        <w:t>原项目使用 conda 创建环境。本复现实验使用 Python 自带的 venv 在项目目录下创建名为 exp 的虚拟环境：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fill="f6f8fa"/>
            <w:vAlign w:val="center"/>
          </w:tcPr>
          <w:p w14:paraId="20B6EC9C">
            <w:pPr>
              <w:rPr>
                <w:color w:val="222222"/>
              </w:rPr>
            </w:pPr>
            <w:r>
              <w:rPr>
                <w:rFonts w:hint="eastAsia" w:ascii="Consolas" w:hAnsi="Consolas" w:eastAsia="Consolas" w:cs="Consolas"/>
                <w:color w:val="222222"/>
                <w:sz w:val="18"/>
              </w:rPr>
              <w:t># Windows PowerShell cd C:\path\to\TRIBE python -m venv exp # 激活虚拟环境 .\exp\Scripts\activate</w:t>
            </w:r>
          </w:p>
        </w:tc>
      </w:tr>
    </w:tbl>
    <w:p w14:paraId="39AF156F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a3c6e" w:sz="24"/>
              <w:bottom w:val="none" w:sz="8"/>
              <w:right w:val="none" w:sz="8"/>
            </w:tcBorders>
            <w:shd w:val="clear" w:fill="f0f4fa"/>
            <w:vAlign w:val="center"/>
          </w:tcPr>
          <w:p w14:paraId="7CDE7220">
            <w:pPr>
              <w:rPr>
                <w:color w:val="444444"/>
              </w:rPr>
            </w:pPr>
            <w:r>
              <w:rPr>
                <w:rFonts w:hint="eastAsia" w:ascii="Microsoft YaHei" w:hAnsi="Microsoft YaHei" w:eastAsia="Microsoft YaHei" w:cs="Microsoft YaHei"/>
                <w:color w:val="444444"/>
                <w:sz w:val="22"/>
              </w:rPr>
              <w:t xml:space="preserve">说明：原 README 使用 </w:t>
            </w:r>
            <w:r>
              <w:rPr>
                <w:rFonts w:ascii="Consolas" w:hAnsi="Consolas" w:eastAsia="Consolas" w:cs="Consolas"/>
                <w:color w:val="444444"/>
                <w:sz w:val="19"/>
                <w:shd w:val="clear" w:fill="f4f4f4"/>
              </w:rPr>
              <w:t>conda create -n tribe python=3.9.0</w:t>
            </w:r>
            <w:r>
              <w:rPr>
                <w:rFonts w:hint="eastAsia" w:ascii="Microsoft YaHei" w:hAnsi="Microsoft YaHei" w:eastAsia="Microsoft YaHei" w:cs="Microsoft YaHei"/>
                <w:color w:val="444444"/>
                <w:sz w:val="22"/>
              </w:rPr>
              <w:t>，这里改用 venv 创建 exp 环境，效果等价，均用于隔离项目依赖。</w:t>
            </w:r>
          </w:p>
        </w:tc>
      </w:tr>
    </w:tbl>
    <w:p w14:paraId="2EEE6351">
      <w:pPr>
        <w:pStyle w:val="000003"/>
        <w:keepNext w:val="1"/>
        <w:keepLines w:val="1"/>
        <w:pBdr>
          <w:bottom w:val="single" w:color="1a3c6e" w:sz="12" w:space="3"/>
        </w:pBdr>
        <w:spacing w:before="360" w:beforeAutospacing="1" w:after="100" w:afterAutospacing="1" w:line="408"/>
        <w:outlineLvl w:val="1"/>
        <w:rPr>
          <w:color w:val="1a3c6e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a3c6e"/>
          <w:sz w:val="32"/>
        </w:rPr>
        <w:t>三、安装依赖</w:t>
      </w:r>
    </w:p>
    <w:p w14:paraId="55135A22">
      <w:pPr>
        <w:pStyle w:val="000007"/>
        <w:keepNext w:val="1"/>
        <w:keepLines w:val="1"/>
        <w:spacing w:before="270" w:beforeAutospacing="1" w:after="100" w:afterAutospacing="1" w:line="408"/>
        <w:outlineLvl w:val="2"/>
        <w:rPr>
          <w:color w:val="2c5aa0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2c5aa0"/>
          <w:sz w:val="26"/>
        </w:rPr>
        <w:t>3.1 安装 requirements.txt 中的基础依赖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fill="f6f8fa"/>
            <w:vAlign w:val="center"/>
          </w:tcPr>
          <w:p w14:paraId="53039414">
            <w:pPr>
              <w:rPr>
                <w:color w:val="222222"/>
              </w:rPr>
            </w:pPr>
            <w:r>
              <w:rPr>
                <w:rFonts w:ascii="Consolas" w:hAnsi="Consolas" w:eastAsia="Consolas" w:cs="Consolas"/>
                <w:color w:val="222222"/>
                <w:sz w:val="18"/>
              </w:rPr>
              <w:t>pip install prettytable==3.4.1 yacs==0.1.8 argparse==1.4.0 tqdm==4.56.2 setproctitle==1.3.2</w:t>
            </w:r>
          </w:p>
        </w:tc>
      </w:tr>
    </w:tbl>
    <w:p w14:paraId="4F6F1ADA">
      <w:pPr>
        <w:pStyle w:val="000007"/>
        <w:keepNext w:val="1"/>
        <w:keepLines w:val="1"/>
        <w:spacing w:before="270" w:beforeAutospacing="1" w:after="100" w:afterAutospacing="1" w:line="408"/>
        <w:outlineLvl w:val="2"/>
        <w:rPr>
          <w:color w:val="2c5aa0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2c5aa0"/>
          <w:sz w:val="26"/>
        </w:rPr>
        <w:t>3.2 安装 GPU 版 PyTorch 与 torchvision</w:t>
      </w:r>
    </w:p>
    <w:p w14:paraId="5F8085EE">
      <w:pPr>
        <w:spacing w:line="408"/>
        <w:rPr>
          <w:color w:val="222222"/>
        </w:rPr>
      </w:pPr>
      <w:r>
        <w:rPr>
          <w:rFonts w:hint="eastAsia" w:ascii="Microsoft YaHei" w:hAnsi="Microsoft YaHei" w:eastAsia="Microsoft YaHei" w:cs="Microsoft YaHei"/>
          <w:color w:val="222222"/>
          <w:sz w:val="22"/>
        </w:rPr>
        <w:t>本机 GPU 为 RTX 5070 Ti（Blackwell 架构），需要 CUDA 12.8 及以上。从 PyTorch 官方 CUDA 12.8 索引下载：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fill="f6f8fa"/>
            <w:vAlign w:val="center"/>
          </w:tcPr>
          <w:p w14:paraId="24008F0E">
            <w:pPr>
              <w:rPr>
                <w:color w:val="222222"/>
              </w:rPr>
            </w:pPr>
            <w:r>
              <w:rPr>
                <w:rFonts w:hint="eastAsia" w:ascii="Consolas" w:hAnsi="Consolas" w:eastAsia="Consolas" w:cs="Consolas"/>
                <w:color w:val="222222"/>
                <w:sz w:val="18"/>
              </w:rPr>
              <w:t># 设置代理（如需要） $env:HTTPS_PROXY = "http://127.0.0.1:7897" $env:HTTP_PROXY = "http://127.0.0.1:7897" # 安装 CUDA 12.8 版 torch 和 torchvision pip install torch==2.8.0 torchvision==0.23.0 --index-url https://download.pytorch.org/whl/cu128</w:t>
            </w:r>
          </w:p>
        </w:tc>
      </w:tr>
    </w:tbl>
    <w:p w14:paraId="34124690">
      <w:pPr>
        <w:spacing w:line="408"/>
        <w:rPr>
          <w:color w:val="222222"/>
        </w:rPr>
      </w:pPr>
      <w:r>
        <w:rPr>
          <w:rFonts w:hint="eastAsia" w:ascii="Microsoft YaHei" w:hAnsi="Microsoft YaHei" w:eastAsia="Microsoft YaHei" w:cs="Microsoft YaHei"/>
          <w:color w:val="222222"/>
          <w:sz w:val="22"/>
        </w:rPr>
        <w:t>安装结果：</w:t>
      </w:r>
    </w:p>
    <w:p w14:paraId="183F5C5C">
      <w:pPr>
        <w:numPr>
          <w:ilvl w:val="0"/>
          <w:numId w:val="2"/>
        </w:numPr>
        <w:spacing w:line="408"/>
        <w:rPr>
          <w:color w:val="222222"/>
        </w:rPr>
      </w:pPr>
      <w:r>
        <w:rPr>
          <w:rFonts w:ascii="Consolas" w:hAnsi="Consolas" w:eastAsia="Consolas" w:cs="Consolas"/>
          <w:color w:val="222222"/>
          <w:sz w:val="19"/>
          <w:shd w:val="clear" w:fill="f4f4f4"/>
        </w:rPr>
        <w:t>torch 2.8.0+cu128</w:t>
      </w:r>
      <w:r>
        <w:rPr>
          <w:rFonts w:hint="eastAsia" w:ascii="Microsoft YaHei" w:hAnsi="Microsoft YaHei" w:eastAsia="Microsoft YaHei" w:cs="Microsoft YaHei"/>
          <w:color w:val="222222"/>
          <w:sz w:val="22"/>
        </w:rPr>
        <w:t>（CUDA 12.8）</w:t>
      </w:r>
    </w:p>
    <w:p w14:paraId="1480B3E2">
      <w:pPr>
        <w:numPr>
          <w:ilvl w:val="0"/>
          <w:numId w:val="2"/>
        </w:numPr>
        <w:spacing w:line="408"/>
        <w:rPr>
          <w:color w:val="222222"/>
        </w:rPr>
      </w:pPr>
      <w:r>
        <w:rPr>
          <w:rFonts w:ascii="Consolas" w:hAnsi="Consolas" w:eastAsia="Consolas" w:cs="Consolas"/>
          <w:color w:val="222222"/>
          <w:sz w:val="19"/>
          <w:shd w:val="clear" w:fill="f4f4f4"/>
        </w:rPr>
        <w:t>torchvision 0.23.0+cu128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a3c6e" w:sz="24"/>
              <w:bottom w:val="none" w:sz="8"/>
              <w:right w:val="none" w:sz="8"/>
            </w:tcBorders>
            <w:shd w:val="clear" w:fill="f0f4fa"/>
            <w:vAlign w:val="center"/>
          </w:tcPr>
          <w:p w14:paraId="17BB5411">
            <w:pPr>
              <w:rPr>
                <w:color w:val="444444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444444"/>
                <w:sz w:val="22"/>
              </w:rPr>
              <w:t>版本选择说明</w:t>
            </w:r>
            <w:r>
              <w:rPr>
                <w:rFonts w:hint="eastAsia" w:ascii="Microsoft YaHei" w:hAnsi="Microsoft YaHei" w:eastAsia="Microsoft YaHei" w:cs="Microsoft YaHei"/>
                <w:color w:val="444444"/>
                <w:sz w:val="22"/>
              </w:rPr>
              <w:t>：RTX 5070 Ti 为 Blackwell 架构（sm_120），需要 CUDA 12.8+；Python 3.9（cp39）限制了可用版本——cu132 索引不含 cp39 版本（仅 cp310+），故选择 cu128；</w:t>
            </w:r>
            <w:r>
              <w:rPr>
                <w:rFonts w:ascii="Consolas" w:hAnsi="Consolas" w:eastAsia="Consolas" w:cs="Consolas"/>
                <w:color w:val="444444"/>
                <w:sz w:val="19"/>
                <w:shd w:val="clear" w:fill="f4f4f4"/>
              </w:rPr>
              <w:t>torch 2.8.0+cu128</w:t>
            </w:r>
            <w:r>
              <w:rPr>
                <w:rFonts w:hint="eastAsia" w:ascii="Microsoft YaHei" w:hAnsi="Microsoft YaHei" w:eastAsia="Microsoft YaHei" w:cs="Microsoft YaHei"/>
                <w:color w:val="444444"/>
                <w:sz w:val="22"/>
              </w:rPr>
              <w:t xml:space="preserve"> 是同时满足「Blackwell 支持 + Python 3.9」的最优选择。</w:t>
            </w:r>
          </w:p>
        </w:tc>
      </w:tr>
    </w:tbl>
    <w:p w14:paraId="575A72BA">
      <w:pPr>
        <w:spacing w:line="408"/>
        <w:rPr>
          <w:color w:val="222222"/>
        </w:rPr>
      </w:pPr>
      <w:r>
        <w:rPr>
          <w:rFonts w:hint="eastAsia" w:ascii="Microsoft YaHei" w:hAnsi="Microsoft YaHei" w:eastAsia="Microsoft YaHei" w:cs="Microsoft YaHei"/>
          <w:color w:val="222222"/>
          <w:sz w:val="22"/>
        </w:rPr>
        <w:t>torch 安装时会自动依赖 nvidia CUDA 运行库（nvidia-cublas-cu12、nvidia-cudnn-cu12、nvidia-cuda-runtime-cu12 等），这些会一并安装。</w:t>
      </w:r>
    </w:p>
    <w:p w14:paraId="1B2D45D9">
      <w:pPr>
        <w:pStyle w:val="000007"/>
        <w:keepNext w:val="1"/>
        <w:keepLines w:val="1"/>
        <w:spacing w:before="270" w:beforeAutospacing="1" w:after="100" w:afterAutospacing="1" w:line="408"/>
        <w:outlineLvl w:val="2"/>
        <w:rPr>
          <w:color w:val="2c5aa0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2c5aa0"/>
          <w:sz w:val="26"/>
        </w:rPr>
        <w:t>3.3 安装其他依赖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fill="f6f8fa"/>
            <w:vAlign w:val="center"/>
          </w:tcPr>
          <w:p w14:paraId="04926E65">
            <w:pPr>
              <w:rPr>
                <w:color w:val="222222"/>
              </w:rPr>
            </w:pPr>
            <w:r>
              <w:rPr>
                <w:rFonts w:hint="eastAsia" w:ascii="Consolas" w:hAnsi="Consolas" w:eastAsia="Consolas" w:cs="Consolas"/>
                <w:color w:val="222222"/>
                <w:sz w:val="18"/>
              </w:rPr>
              <w:t># 科学计算与机器学习 pip install scikit-learn scipy # robustbench 运行时依赖（注意 timm 必须为 0.6.x 版本） pip install timm==0.6.13 requests pandas pip install geotorch torchdiffeq</w:t>
            </w:r>
          </w:p>
        </w:tc>
      </w:tr>
    </w:tbl>
    <w:p w14:paraId="1D81D7E6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a3c6e" w:sz="24"/>
              <w:bottom w:val="none" w:sz="8"/>
              <w:right w:val="none" w:sz="8"/>
            </w:tcBorders>
            <w:shd w:val="clear" w:fill="f0f4fa"/>
            <w:vAlign w:val="center"/>
          </w:tcPr>
          <w:p w14:paraId="5F566663">
            <w:pPr>
              <w:rPr>
                <w:color w:val="444444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444444"/>
                <w:sz w:val="22"/>
              </w:rPr>
              <w:t>重要提示</w:t>
            </w:r>
            <w:r>
              <w:rPr>
                <w:rFonts w:hint="eastAsia" w:ascii="Microsoft YaHei" w:hAnsi="Microsoft YaHei" w:eastAsia="Microsoft YaHei" w:cs="Microsoft YaHei"/>
                <w:color w:val="444444"/>
                <w:sz w:val="22"/>
              </w:rPr>
              <w:t>：timm 必须安装 0.6.x 版本。若安装 1.0.x 版本，导入 robustbench 时会报错：</w:t>
            </w:r>
            <w:r>
              <w:rPr>
                <w:rFonts w:ascii="Consolas" w:hAnsi="Consolas" w:eastAsia="Consolas" w:cs="Consolas"/>
                <w:color w:val="444444"/>
                <w:sz w:val="19"/>
                <w:shd w:val="clear" w:fill="f4f4f4"/>
              </w:rPr>
              <w:t>AttributeError: module 'timm.models.xcit' has no attribute 'XCiT'</w:t>
            </w:r>
            <w:r>
              <w:rPr>
                <w:rFonts w:hint="eastAsia" w:ascii="Microsoft YaHei" w:hAnsi="Microsoft YaHei" w:eastAsia="Microsoft YaHei" w:cs="Microsoft YaHei"/>
                <w:color w:val="444444"/>
                <w:sz w:val="22"/>
              </w:rPr>
              <w:t>。</w:t>
            </w:r>
          </w:p>
        </w:tc>
      </w:tr>
    </w:tbl>
    <w:p w14:paraId="7403470E">
      <w:pPr>
        <w:pStyle w:val="000007"/>
        <w:keepNext w:val="1"/>
        <w:keepLines w:val="1"/>
        <w:spacing w:before="270" w:beforeAutospacing="1" w:after="100" w:afterAutospacing="1" w:line="408"/>
        <w:outlineLvl w:val="2"/>
        <w:rPr>
          <w:color w:val="2c5aa0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2c5aa0"/>
          <w:sz w:val="26"/>
        </w:rPr>
        <w:t>3.4 安装 robustbench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fill="f6f8fa"/>
            <w:vAlign w:val="center"/>
          </w:tcPr>
          <w:p w14:paraId="3C873B35">
            <w:pPr>
              <w:rPr>
                <w:color w:val="222222"/>
              </w:rPr>
            </w:pPr>
            <w:r>
              <w:rPr>
                <w:rFonts w:ascii="Consolas" w:hAnsi="Consolas" w:eastAsia="Consolas" w:cs="Consolas"/>
                <w:color w:val="222222"/>
                <w:sz w:val="18"/>
              </w:rPr>
              <w:t>cd robustbench pip install --no-deps -e . cd ..</w:t>
            </w:r>
          </w:p>
        </w:tc>
      </w:tr>
    </w:tbl>
    <w:p w14:paraId="3A5DAAA9">
      <w:pPr>
        <w:pStyle w:val="000007"/>
        <w:keepNext w:val="1"/>
        <w:keepLines w:val="1"/>
        <w:spacing w:before="270" w:beforeAutospacing="1" w:after="100" w:afterAutospacing="1" w:line="408"/>
        <w:outlineLvl w:val="2"/>
        <w:rPr>
          <w:color w:val="2c5aa0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2c5aa0"/>
          <w:sz w:val="26"/>
        </w:rPr>
        <w:t>3.5 验证 GPU 环境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fill="f6f8fa"/>
            <w:vAlign w:val="center"/>
          </w:tcPr>
          <w:p w14:paraId="59C85324">
            <w:pPr>
              <w:rPr>
                <w:color w:val="222222"/>
              </w:rPr>
            </w:pPr>
            <w:r>
              <w:rPr>
                <w:rFonts w:ascii="Consolas" w:hAnsi="Consolas" w:eastAsia="Consolas" w:cs="Consolas"/>
                <w:color w:val="222222"/>
                <w:sz w:val="18"/>
              </w:rPr>
              <w:t>python -c "import torch; print(torch.__version__); print(torch.cuda.is_available()); print(torch.cuda.get_device_name(0))"</w:t>
            </w:r>
          </w:p>
        </w:tc>
      </w:tr>
    </w:tbl>
    <w:p w14:paraId="69A5BCD2">
      <w:pPr>
        <w:spacing w:line="408"/>
        <w:rPr>
          <w:color w:val="222222"/>
        </w:rPr>
      </w:pPr>
      <w:r>
        <w:rPr>
          <w:rFonts w:hint="eastAsia" w:ascii="Microsoft YaHei" w:hAnsi="Microsoft YaHei" w:eastAsia="Microsoft YaHei" w:cs="Microsoft YaHei"/>
          <w:color w:val="222222"/>
          <w:sz w:val="22"/>
        </w:rPr>
        <w:t>预期输出：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fill="f6f8fa"/>
            <w:vAlign w:val="center"/>
          </w:tcPr>
          <w:p w14:paraId="385A079A">
            <w:pPr>
              <w:rPr>
                <w:color w:val="222222"/>
              </w:rPr>
            </w:pPr>
            <w:r>
              <w:rPr>
                <w:rFonts w:ascii="Consolas" w:hAnsi="Consolas" w:eastAsia="Consolas" w:cs="Consolas"/>
                <w:color w:val="222222"/>
                <w:sz w:val="18"/>
              </w:rPr>
              <w:t>2.8.0+cu128 True NVIDIA GeForce RTX 5070 Ti</w:t>
            </w:r>
          </w:p>
        </w:tc>
      </w:tr>
    </w:tbl>
    <w:p w14:paraId="46138E10">
      <w:pPr>
        <w:pStyle w:val="000003"/>
        <w:keepNext w:val="1"/>
        <w:keepLines w:val="1"/>
        <w:pBdr>
          <w:bottom w:val="single" w:color="1a3c6e" w:sz="12" w:space="3"/>
        </w:pBdr>
        <w:spacing w:before="360" w:beforeAutospacing="1" w:after="100" w:afterAutospacing="1" w:line="408"/>
        <w:outlineLvl w:val="1"/>
        <w:rPr>
          <w:color w:val="1a3c6e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a3c6e"/>
          <w:sz w:val="32"/>
        </w:rPr>
        <w:t>四、下载数据集与预训练权重</w:t>
      </w:r>
    </w:p>
    <w:p w14:paraId="0BBA04AF">
      <w:pPr>
        <w:pStyle w:val="000007"/>
        <w:keepNext w:val="1"/>
        <w:keepLines w:val="1"/>
        <w:spacing w:before="270" w:beforeAutospacing="1" w:after="100" w:afterAutospacing="1" w:line="408"/>
        <w:outlineLvl w:val="2"/>
        <w:rPr>
          <w:color w:val="2c5aa0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2c5aa0"/>
          <w:sz w:val="26"/>
        </w:rPr>
        <w:t>4.1 网络代理说明</w:t>
      </w:r>
    </w:p>
    <w:p w14:paraId="2A7D783A">
      <w:pPr>
        <w:spacing w:line="408"/>
        <w:rPr>
          <w:color w:val="222222"/>
        </w:rPr>
      </w:pPr>
      <w:r>
        <w:rPr>
          <w:rFonts w:hint="eastAsia" w:ascii="Microsoft YaHei" w:hAnsi="Microsoft YaHei" w:eastAsia="Microsoft YaHei" w:cs="Microsoft YaHei"/>
          <w:color w:val="222222"/>
          <w:sz w:val="22"/>
        </w:rPr>
        <w:t>CIFAR-10-C 数据集托管在 Zenodo，预训练权重托管在 Google Drive，二者在国内直连速度极慢。本实验使用本地 Clash 代理（端口 7897）加速下载。</w:t>
      </w:r>
    </w:p>
    <w:p w14:paraId="16A69424">
      <w:pPr>
        <w:pStyle w:val="000007"/>
        <w:keepNext w:val="1"/>
        <w:keepLines w:val="1"/>
        <w:spacing w:before="270" w:beforeAutospacing="1" w:after="100" w:afterAutospacing="1" w:line="408"/>
        <w:outlineLvl w:val="2"/>
        <w:rPr>
          <w:color w:val="2c5aa0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2c5aa0"/>
          <w:sz w:val="26"/>
        </w:rPr>
        <w:t>4.2 下载 CIFAR-10-C 数据集（约 2.72 GB）</w:t>
      </w:r>
    </w:p>
    <w:p w14:paraId="2D4E1D74">
      <w:pPr>
        <w:spacing w:line="408"/>
        <w:rPr>
          <w:color w:val="222222"/>
        </w:rPr>
      </w:pPr>
      <w:r>
        <w:rPr>
          <w:rFonts w:hint="eastAsia" w:ascii="Microsoft YaHei" w:hAnsi="Microsoft YaHei" w:eastAsia="Microsoft YaHei" w:cs="Microsoft YaHei"/>
          <w:color w:val="222222"/>
          <w:sz w:val="22"/>
        </w:rPr>
        <w:t>CIFAR-10-C 的 Zenodo 记录 ID 为 2535967，文件为 CIFAR-10-C.tar（MD5：56bf5dcef84df0e2308c6dcbcbbd8499）。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fill="f6f8fa"/>
            <w:vAlign w:val="center"/>
          </w:tcPr>
          <w:p w14:paraId="50CE27AF">
            <w:pPr>
              <w:rPr>
                <w:color w:val="222222"/>
              </w:rPr>
            </w:pPr>
            <w:r>
              <w:rPr>
                <w:rFonts w:ascii="Consolas" w:hAnsi="Consolas" w:eastAsia="Consolas" w:cs="Consolas"/>
                <w:color w:val="222222"/>
                <w:sz w:val="18"/>
              </w:rPr>
              <w:t>mkdir datasets cd datasets curl -x http://127.0.0.1:7897 -L -C - -o CIFAR-10-C.tar "https://zenodo.org/api/records/2535967/files/CIFAR-10-C.tar/content"</w:t>
            </w:r>
          </w:p>
        </w:tc>
      </w:tr>
    </w:tbl>
    <w:p w14:paraId="346D40F5">
      <w:pPr>
        <w:spacing w:line="408"/>
        <w:rPr>
          <w:color w:val="222222"/>
        </w:rPr>
      </w:pPr>
      <w:r>
        <w:rPr>
          <w:rFonts w:hint="eastAsia" w:ascii="Microsoft YaHei" w:hAnsi="Microsoft YaHei" w:eastAsia="Microsoft YaHei" w:cs="Microsoft YaHei"/>
          <w:color w:val="222222"/>
          <w:sz w:val="22"/>
        </w:rPr>
        <w:t>下载完成后校验 MD5 并解压：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fill="f6f8fa"/>
            <w:vAlign w:val="center"/>
          </w:tcPr>
          <w:p w14:paraId="2F830FEF">
            <w:pPr>
              <w:rPr>
                <w:color w:val="222222"/>
              </w:rPr>
            </w:pPr>
            <w:r>
              <w:rPr>
                <w:rFonts w:hint="eastAsia" w:ascii="Consolas" w:hAnsi="Consolas" w:eastAsia="Consolas" w:cs="Consolas"/>
                <w:color w:val="222222"/>
                <w:sz w:val="18"/>
              </w:rPr>
              <w:t># 校验 MD5（应输出 56bf5dcef84df0e2308c6dcbcbbd8499） certutil -hashfile CIFAR-10-C.tar MD5 # 解压 tar -xf CIFAR-10-C.tar</w:t>
            </w:r>
          </w:p>
        </w:tc>
      </w:tr>
    </w:tbl>
    <w:p w14:paraId="4AE7F022">
      <w:pPr>
        <w:pStyle w:val="000007"/>
        <w:keepNext w:val="1"/>
        <w:keepLines w:val="1"/>
        <w:spacing w:before="270" w:beforeAutospacing="1" w:after="100" w:afterAutospacing="1" w:line="408"/>
        <w:outlineLvl w:val="2"/>
        <w:rPr>
          <w:color w:val="2c5aa0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2c5aa0"/>
          <w:sz w:val="26"/>
        </w:rPr>
        <w:t>4.3 下载预训练模型权重（Standard / ResNet-50）</w:t>
      </w:r>
    </w:p>
    <w:p w14:paraId="18DE2F99">
      <w:pPr>
        <w:spacing w:line="408"/>
        <w:rPr>
          <w:color w:val="222222"/>
        </w:rPr>
      </w:pPr>
      <w:r>
        <w:rPr>
          <w:rFonts w:hint="eastAsia" w:ascii="Microsoft YaHei" w:hAnsi="Microsoft YaHei" w:eastAsia="Microsoft YaHei" w:cs="Microsoft YaHei"/>
          <w:color w:val="222222"/>
          <w:sz w:val="22"/>
        </w:rPr>
        <w:t>TRIBE 实验使用 Standard（ResNet-50）架构，权重从 Google Drive 下载，gdrive_id 为 1t98aEuzeTL8P7Kpd5DIrCoCL21BNZUhC。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a3c6e" w:sz="24"/>
              <w:bottom w:val="none" w:sz="8"/>
              <w:right w:val="none" w:sz="8"/>
            </w:tcBorders>
            <w:shd w:val="clear" w:fill="f0f4fa"/>
            <w:vAlign w:val="center"/>
          </w:tcPr>
          <w:p w14:paraId="6901147D">
            <w:pPr>
              <w:rPr>
                <w:color w:val="444444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444444"/>
                <w:sz w:val="22"/>
              </w:rPr>
              <w:t>关键问题</w:t>
            </w:r>
            <w:r>
              <w:rPr>
                <w:rFonts w:hint="eastAsia" w:ascii="Microsoft YaHei" w:hAnsi="Microsoft YaHei" w:eastAsia="Microsoft YaHei" w:cs="Microsoft YaHei"/>
                <w:color w:val="444444"/>
                <w:sz w:val="22"/>
              </w:rPr>
              <w:t>：robustbench 自带的 download_gdrive 使用旧域名 docs.google.com/uc，对大于一定体积的文件会返回 "Virus scan warning" 页面（HTML），而非真实权重文件，导致 torch.load 失败。</w:t>
            </w:r>
          </w:p>
        </w:tc>
      </w:tr>
    </w:tbl>
    <w:p w14:paraId="012F66A0">
      <w:pPr>
        <w:spacing w:line="408"/>
        <w:rPr>
          <w:color w:val="222222"/>
        </w:rPr>
      </w:pPr>
      <w:r>
        <w:rPr>
          <w:rFonts w:hint="eastAsia" w:ascii="Microsoft YaHei" w:hAnsi="Microsoft YaHei" w:eastAsia="Microsoft YaHei" w:cs="Microsoft YaHei"/>
          <w:b w:val="1"/>
          <w:color w:val="222222"/>
          <w:sz w:val="22"/>
        </w:rPr>
        <w:t>解决方案</w:t>
      </w:r>
      <w:r>
        <w:rPr>
          <w:rFonts w:hint="eastAsia" w:ascii="Microsoft YaHei" w:hAnsi="Microsoft YaHei" w:eastAsia="Microsoft YaHei" w:cs="Microsoft YaHei"/>
          <w:color w:val="222222"/>
          <w:sz w:val="22"/>
        </w:rPr>
        <w:t>：改用 Google Drive 的新下载域名 drive.usercontent.google.com/download，并带上 confirm=t 和从警告页表单提取的 uuid 参数：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fill="f6f8fa"/>
            <w:vAlign w:val="center"/>
          </w:tcPr>
          <w:p w14:paraId="06949BC0">
            <w:pPr>
              <w:rPr>
                <w:color w:val="222222"/>
              </w:rPr>
            </w:pPr>
            <w:r>
              <w:rPr>
                <w:rFonts w:hint="eastAsia" w:ascii="Consolas" w:hAnsi="Consolas" w:eastAsia="Consolas" w:cs="Consolas"/>
                <w:color w:val="222222"/>
                <w:sz w:val="18"/>
              </w:rPr>
              <w:t>mkdir ckpt\cifar10\corruptions # 第一步：访问获取 uuid（从返回的 HTML 中提取 uuid 和 confirm 值） curl -s -L -x http://127.0.0.1:7897 "https://docs.google.com/uc?export=download&amp;id=1t98aEuzeTL8P7Kpd5DIrCoCL21BNZUhC" -o gdrive_page.html # 第二步：使用新域名 + confirm + uuid 下载真实文件 curl -s -L -x http://127.0.0.1:7897 "https://drive.usercontent.google.com/download?id=1t98aEuzeTL8P7Kpd5DIrCoCL21BNZUhC&amp;export=download&amp;confirm=t&amp;uuid=015d91ca-c1b7-4b49-832a-8bd41dbb5645" -o ckpt\cifar10\corruptions\Standard.pt</w:t>
            </w:r>
          </w:p>
        </w:tc>
      </w:tr>
    </w:tbl>
    <w:p w14:paraId="5F1CB6FF">
      <w:pPr>
        <w:spacing w:line="408"/>
        <w:rPr>
          <w:color w:val="222222"/>
        </w:rPr>
      </w:pPr>
      <w:r>
        <w:rPr>
          <w:rFonts w:hint="eastAsia" w:ascii="Microsoft YaHei" w:hAnsi="Microsoft YaHei" w:eastAsia="Microsoft YaHei" w:cs="Microsoft YaHei"/>
          <w:color w:val="222222"/>
          <w:sz w:val="22"/>
        </w:rPr>
        <w:t>下载完成后，Standard.pt 文件大小约 278 MB，模型参数量 36.48 M。</w:t>
      </w:r>
    </w:p>
    <w:p w14:paraId="1F3A94CE">
      <w:pPr>
        <w:pStyle w:val="000007"/>
        <w:keepNext w:val="1"/>
        <w:keepLines w:val="1"/>
        <w:spacing w:before="270" w:beforeAutospacing="1" w:after="100" w:afterAutospacing="1" w:line="408"/>
        <w:outlineLvl w:val="2"/>
        <w:rPr>
          <w:color w:val="2c5aa0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2c5aa0"/>
          <w:sz w:val="26"/>
        </w:rPr>
        <w:t>4.4 修复 torch 2.8 的 torch.load 兼容性问题</w:t>
      </w:r>
    </w:p>
    <w:p w14:paraId="73C8D3D0">
      <w:pPr>
        <w:spacing w:line="408"/>
        <w:rPr>
          <w:color w:val="222222"/>
        </w:rPr>
      </w:pPr>
      <w:r>
        <w:rPr>
          <w:rFonts w:hint="eastAsia" w:ascii="Microsoft YaHei" w:hAnsi="Microsoft YaHei" w:eastAsia="Microsoft YaHei" w:cs="Microsoft YaHei"/>
          <w:color w:val="222222"/>
          <w:sz w:val="22"/>
        </w:rPr>
        <w:t>PyTorch 2.6+ 将 torch.load 的默认 weights_only 参数从 False 改为 True，导致加载旧版 checkpoint 时抛出 UnpicklingError。需要在 robustbench/robustbench/utils.py 中所有 torch.load 调用处添加 weights_only=False：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fill="f6f8fa"/>
            <w:vAlign w:val="center"/>
          </w:tcPr>
          <w:p w14:paraId="6FCA8868">
            <w:pPr>
              <w:rPr>
                <w:color w:val="222222"/>
              </w:rPr>
            </w:pPr>
            <w:r>
              <w:rPr>
                <w:rFonts w:hint="eastAsia" w:ascii="Consolas" w:hAnsi="Consolas" w:eastAsia="Consolas" w:cs="Consolas"/>
                <w:color w:val="222222"/>
                <w:sz w:val="18"/>
              </w:rPr>
              <w:t># 修改前 checkpoint = torch.load(model_path, map_location=torch.device('cpu')) # 修改后 checkpoint = torch.load(model_path, map_location=torch.device('cpu'), weights_only=False)</w:t>
            </w:r>
          </w:p>
        </w:tc>
      </w:tr>
    </w:tbl>
    <w:p w14:paraId="1F9FD783">
      <w:pPr>
        <w:spacing w:line="408"/>
        <w:rPr>
          <w:color w:val="222222"/>
        </w:rPr>
      </w:pPr>
      <w:r>
        <w:rPr>
          <w:rFonts w:hint="eastAsia" w:ascii="Microsoft YaHei" w:hAnsi="Microsoft YaHei" w:eastAsia="Microsoft YaHei" w:cs="Microsoft YaHei"/>
          <w:color w:val="222222"/>
          <w:sz w:val="22"/>
        </w:rPr>
        <w:t>共需修改 8 处 torch.load 调用。</w:t>
      </w:r>
    </w:p>
    <w:p w14:paraId="63147F77">
      <w:pPr>
        <w:pStyle w:val="000003"/>
        <w:keepNext w:val="1"/>
        <w:keepLines w:val="1"/>
        <w:pBdr>
          <w:bottom w:val="single" w:color="1a3c6e" w:sz="12" w:space="3"/>
        </w:pBdr>
        <w:spacing w:before="360" w:beforeAutospacing="1" w:after="100" w:afterAutospacing="1" w:line="408"/>
        <w:outlineLvl w:val="1"/>
        <w:rPr>
          <w:color w:val="1a3c6e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a3c6e"/>
          <w:sz w:val="32"/>
        </w:rPr>
        <w:t>五、运行实验</w:t>
      </w:r>
    </w:p>
    <w:p w14:paraId="3F91669C">
      <w:pPr>
        <w:pStyle w:val="000007"/>
        <w:keepNext w:val="1"/>
        <w:keepLines w:val="1"/>
        <w:spacing w:before="270" w:beforeAutospacing="1" w:after="100" w:afterAutospacing="1" w:line="408"/>
        <w:outlineLvl w:val="2"/>
        <w:rPr>
          <w:color w:val="2c5aa0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2c5aa0"/>
          <w:sz w:val="26"/>
        </w:rPr>
        <w:t>5.1 实验配置说明</w:t>
      </w:r>
    </w:p>
    <w:p w14:paraId="203CF4B6">
      <w:pPr>
        <w:numPr>
          <w:ilvl w:val="0"/>
          <w:numId w:val="2"/>
        </w:numPr>
        <w:spacing w:line="408"/>
        <w:rPr>
          <w:color w:val="222222"/>
        </w:rPr>
      </w:pPr>
      <w:r>
        <w:rPr>
          <w:rFonts w:hint="eastAsia" w:ascii="Microsoft YaHei" w:hAnsi="Microsoft YaHei" w:eastAsia="Microsoft YaHei" w:cs="Microsoft YaHei"/>
          <w:b w:val="1"/>
          <w:color w:val="222222"/>
          <w:sz w:val="22"/>
        </w:rPr>
        <w:t>数据集配置</w:t>
      </w:r>
      <w:r>
        <w:rPr>
          <w:rFonts w:hint="eastAsia" w:ascii="Microsoft YaHei" w:hAnsi="Microsoft YaHei" w:eastAsia="Microsoft YaHei" w:cs="Microsoft YaHei"/>
          <w:color w:val="222222"/>
          <w:sz w:val="22"/>
        </w:rPr>
        <w:t>（configs/dataset/cifar10.yaml）：15 种损坏类型，严重程度 5，批大小 64</w:t>
      </w:r>
    </w:p>
    <w:p w14:paraId="385EF998">
      <w:pPr>
        <w:numPr>
          <w:ilvl w:val="0"/>
          <w:numId w:val="2"/>
        </w:numPr>
        <w:spacing w:line="408"/>
        <w:rPr>
          <w:color w:val="222222"/>
        </w:rPr>
      </w:pPr>
      <w:r>
        <w:rPr>
          <w:rFonts w:hint="eastAsia" w:ascii="Microsoft YaHei" w:hAnsi="Microsoft YaHei" w:eastAsia="Microsoft YaHei" w:cs="Microsoft YaHei"/>
          <w:b w:val="1"/>
          <w:color w:val="222222"/>
          <w:sz w:val="22"/>
        </w:rPr>
        <w:t>适配器配置</w:t>
      </w:r>
      <w:r>
        <w:rPr>
          <w:rFonts w:hint="eastAsia" w:ascii="Microsoft YaHei" w:hAnsi="Microsoft YaHei" w:eastAsia="Microsoft YaHei" w:cs="Microsoft YaHei"/>
          <w:color w:val="222222"/>
          <w:sz w:val="22"/>
        </w:rPr>
        <w:t>（configs/adapter/TRIBE.yaml）：TRIBE 算法，超参数 ETA=0.01、GAMMA=0.0、H0=0.05、LAMBDA=0.5</w:t>
      </w:r>
    </w:p>
    <w:p w14:paraId="147F4FFE">
      <w:pPr>
        <w:numPr>
          <w:ilvl w:val="0"/>
          <w:numId w:val="2"/>
        </w:numPr>
        <w:spacing w:line="408"/>
        <w:rPr>
          <w:color w:val="222222"/>
        </w:rPr>
      </w:pPr>
      <w:r>
        <w:rPr>
          <w:rFonts w:hint="eastAsia" w:ascii="Microsoft YaHei" w:hAnsi="Microsoft YaHei" w:eastAsia="Microsoft YaHei" w:cs="Microsoft YaHei"/>
          <w:b w:val="1"/>
          <w:color w:val="222222"/>
          <w:sz w:val="22"/>
        </w:rPr>
        <w:t>协议配置</w:t>
      </w:r>
      <w:r>
        <w:rPr>
          <w:rFonts w:hint="eastAsia" w:ascii="Microsoft YaHei" w:hAnsi="Microsoft YaHei" w:eastAsia="Microsoft YaHei" w:cs="Microsoft YaHei"/>
          <w:color w:val="222222"/>
          <w:sz w:val="22"/>
        </w:rPr>
        <w:t>（configs/protocol/gli_tta.yaml）：GLI-TTA 协议，全局不平衡因子 IMB_FACTOR=10，类别比例 constant，局部不平衡因子 GAMMA=0.1</w:t>
      </w:r>
    </w:p>
    <w:p w14:paraId="24653861">
      <w:pPr>
        <w:pStyle w:val="000007"/>
        <w:keepNext w:val="1"/>
        <w:keepLines w:val="1"/>
        <w:spacing w:before="270" w:beforeAutospacing="1" w:after="100" w:afterAutospacing="1" w:line="408"/>
        <w:outlineLvl w:val="2"/>
        <w:rPr>
          <w:color w:val="2c5aa0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2c5aa0"/>
          <w:sz w:val="26"/>
        </w:rPr>
        <w:t>5.2 运行命令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fill="f6f8fa"/>
            <w:vAlign w:val="center"/>
          </w:tcPr>
          <w:p w14:paraId="09314FDF">
            <w:pPr>
              <w:rPr>
                <w:color w:val="222222"/>
              </w:rPr>
            </w:pPr>
            <w:r>
              <w:rPr>
                <w:rFonts w:hint="eastAsia" w:ascii="Consolas" w:hAnsi="Consolas" w:eastAsia="Consolas" w:cs="Consolas"/>
                <w:color w:val="222222"/>
                <w:sz w:val="18"/>
              </w:rPr>
              <w:t># Windows PowerShell cd C:\path\to\TRIBE # 运行 TRIBE 在 CIFAR-10-C 上的 GLI-TTA 实验 .\exp\Scripts\python.exe GLI_TTA.py ` -acfg configs\adapter\TRIBE.yaml ` -dcfg configs\dataset\cifar10.yaml ` -pcfg configs\protocol\gli_tta.yaml ` OUTPUT_DIR TRIBE\cifar10_gpu</w:t>
            </w:r>
          </w:p>
        </w:tc>
      </w:tr>
    </w:tbl>
    <w:p w14:paraId="46EA26C6">
      <w:pPr>
        <w:pStyle w:val="000007"/>
        <w:keepNext w:val="1"/>
        <w:keepLines w:val="1"/>
        <w:spacing w:before="270" w:beforeAutospacing="1" w:after="100" w:afterAutospacing="1" w:line="408"/>
        <w:outlineLvl w:val="2"/>
        <w:rPr>
          <w:color w:val="2c5aa0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2c5aa0"/>
          <w:sz w:val="26"/>
        </w:rPr>
        <w:t>5.3 实验规模与耗时</w:t>
      </w:r>
    </w:p>
    <w:p w14:paraId="242C2CB6">
      <w:pPr>
        <w:numPr>
          <w:ilvl w:val="0"/>
          <w:numId w:val="2"/>
        </w:numPr>
        <w:spacing w:line="408"/>
        <w:rPr>
          <w:color w:val="222222"/>
        </w:rPr>
      </w:pPr>
      <w:r>
        <w:rPr>
          <w:rFonts w:hint="eastAsia" w:ascii="Microsoft YaHei" w:hAnsi="Microsoft YaHei" w:eastAsia="Microsoft YaHei" w:cs="Microsoft YaHei"/>
          <w:color w:val="222222"/>
          <w:sz w:val="22"/>
        </w:rPr>
        <w:t>15 种损坏类型 × 10,000 样本 = 150,000 个测试样本</w:t>
      </w:r>
    </w:p>
    <w:p w14:paraId="6330D4A7">
      <w:pPr>
        <w:numPr>
          <w:ilvl w:val="0"/>
          <w:numId w:val="2"/>
        </w:numPr>
        <w:spacing w:line="408"/>
        <w:rPr>
          <w:color w:val="222222"/>
        </w:rPr>
      </w:pPr>
      <w:r>
        <w:rPr>
          <w:rFonts w:hint="eastAsia" w:ascii="Microsoft YaHei" w:hAnsi="Microsoft YaHei" w:eastAsia="Microsoft YaHei" w:cs="Microsoft YaHei"/>
          <w:color w:val="222222"/>
          <w:sz w:val="22"/>
        </w:rPr>
        <w:t>在 GPU（RTX 5070 Ti）上运行，约 15 分钟完成</w:t>
      </w:r>
    </w:p>
    <w:p w14:paraId="2102EE5C">
      <w:pPr>
        <w:numPr>
          <w:ilvl w:val="0"/>
          <w:numId w:val="2"/>
        </w:numPr>
        <w:spacing w:line="408"/>
        <w:rPr>
          <w:color w:val="222222"/>
        </w:rPr>
      </w:pPr>
      <w:r>
        <w:rPr>
          <w:rFonts w:hint="eastAsia" w:ascii="Microsoft YaHei" w:hAnsi="Microsoft YaHei" w:eastAsia="Microsoft YaHei" w:cs="Microsoft YaHei"/>
          <w:color w:val="222222"/>
          <w:sz w:val="22"/>
        </w:rPr>
        <w:t>单样本平均适配时间约 0.015 秒</w:t>
      </w:r>
    </w:p>
    <w:p w14:paraId="0D839933">
      <w:pPr>
        <w:pStyle w:val="000003"/>
        <w:keepNext w:val="1"/>
        <w:keepLines w:val="1"/>
        <w:pBdr>
          <w:bottom w:val="single" w:color="1a3c6e" w:sz="12" w:space="3"/>
        </w:pBdr>
        <w:spacing w:before="360" w:beforeAutospacing="1" w:after="100" w:afterAutospacing="1" w:line="408"/>
        <w:outlineLvl w:val="1"/>
        <w:rPr>
          <w:color w:val="1a3c6e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a3c6e"/>
          <w:sz w:val="32"/>
        </w:rPr>
        <w:t>六、实验结果</w:t>
      </w:r>
    </w:p>
    <w:p w14:paraId="2482E824">
      <w:pPr>
        <w:pStyle w:val="000007"/>
        <w:keepNext w:val="1"/>
        <w:keepLines w:val="1"/>
        <w:spacing w:before="270" w:beforeAutospacing="1" w:after="100" w:afterAutospacing="1" w:line="408"/>
        <w:outlineLvl w:val="2"/>
        <w:rPr>
          <w:color w:val="2c5aa0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2c5aa0"/>
          <w:sz w:val="26"/>
        </w:rPr>
        <w:t>6.1 各损坏类型的准确率</w:t>
      </w:r>
    </w:p>
    <w:tbl>
      <w:tblPr>
        <w:tblW w:w="8306" w:type="dxa"/>
        <w:shd w:color="222222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e8eef7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13547FD">
            <w:pPr>
              <w:jc w:val="left"/>
              <w:rPr>
                <w:b w:val="1"/>
                <w:bCs w:val="1"/>
                <w:color w:val="1a3c6e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3c6e"/>
                <w:sz w:val="20"/>
              </w:rPr>
              <w:t>损坏类型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e8eef7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1B98C8D">
            <w:pPr>
              <w:jc w:val="left"/>
              <w:rPr>
                <w:b w:val="1"/>
                <w:bCs w:val="1"/>
                <w:color w:val="1a3c6e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3c6e"/>
                <w:sz w:val="20"/>
              </w:rPr>
              <w:t>准确率 (%)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e8eef7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1A6D419">
            <w:pPr>
              <w:jc w:val="left"/>
              <w:rPr>
                <w:b w:val="1"/>
                <w:bCs w:val="1"/>
                <w:color w:val="1a3c6e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3c6e"/>
                <w:sz w:val="20"/>
              </w:rPr>
              <w:t>错误率 (%)</w:t>
            </w:r>
          </w:p>
        </w:tc>
      </w:tr>
      <w:tr>
        <w:trPr/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3CF41DD">
            <w:pPr>
              <w:jc w:val="left"/>
              <w:rPr>
                <w:color w:val="222222"/>
              </w:rPr>
            </w:pPr>
            <w:r>
              <w:rPr>
                <w:rFonts w:hint="eastAsia" w:ascii="Microsoft YaHei" w:hAnsi="Microsoft YaHei" w:eastAsia="Microsoft YaHei" w:cs="Microsoft YaHei"/>
                <w:color w:val="222222"/>
                <w:sz w:val="20"/>
              </w:rPr>
              <w:t>brightness（亮度）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E75406D">
            <w:pPr>
              <w:jc w:val="left"/>
              <w:rPr>
                <w:color w:val="222222"/>
              </w:rPr>
            </w:pPr>
            <w:r>
              <w:rPr>
                <w:rFonts w:ascii="Microsoft YaHei" w:hAnsi="Microsoft YaHei" w:eastAsia="Microsoft YaHei" w:cs="Microsoft YaHei"/>
                <w:color w:val="222222"/>
                <w:sz w:val="20"/>
              </w:rPr>
              <w:t>90.94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B35EACB">
            <w:pPr>
              <w:jc w:val="left"/>
              <w:rPr>
                <w:color w:val="222222"/>
              </w:rPr>
            </w:pPr>
            <w:r>
              <w:rPr>
                <w:rFonts w:ascii="Microsoft YaHei" w:hAnsi="Microsoft YaHei" w:eastAsia="Microsoft YaHei" w:cs="Microsoft YaHei"/>
                <w:color w:val="222222"/>
                <w:sz w:val="20"/>
              </w:rPr>
              <w:t>9.06</w:t>
            </w:r>
          </w:p>
        </w:tc>
      </w:tr>
      <w:tr>
        <w:trPr/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B02A344">
            <w:pPr>
              <w:jc w:val="left"/>
              <w:rPr>
                <w:color w:val="222222"/>
              </w:rPr>
            </w:pPr>
            <w:r>
              <w:rPr>
                <w:rFonts w:hint="eastAsia" w:ascii="Microsoft YaHei" w:hAnsi="Microsoft YaHei" w:eastAsia="Microsoft YaHei" w:cs="Microsoft YaHei"/>
                <w:color w:val="222222"/>
                <w:sz w:val="20"/>
              </w:rPr>
              <w:t>fog（雾）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78263D3">
            <w:pPr>
              <w:jc w:val="left"/>
              <w:rPr>
                <w:color w:val="222222"/>
              </w:rPr>
            </w:pPr>
            <w:r>
              <w:rPr>
                <w:rFonts w:ascii="Microsoft YaHei" w:hAnsi="Microsoft YaHei" w:eastAsia="Microsoft YaHei" w:cs="Microsoft YaHei"/>
                <w:color w:val="222222"/>
                <w:sz w:val="20"/>
              </w:rPr>
              <w:t>88.15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203E22E">
            <w:pPr>
              <w:jc w:val="left"/>
              <w:rPr>
                <w:color w:val="222222"/>
              </w:rPr>
            </w:pPr>
            <w:r>
              <w:rPr>
                <w:rFonts w:ascii="Microsoft YaHei" w:hAnsi="Microsoft YaHei" w:eastAsia="Microsoft YaHei" w:cs="Microsoft YaHei"/>
                <w:color w:val="222222"/>
                <w:sz w:val="20"/>
              </w:rPr>
              <w:t>11.85</w:t>
            </w:r>
          </w:p>
        </w:tc>
      </w:tr>
      <w:tr>
        <w:trPr/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E915A36">
            <w:pPr>
              <w:jc w:val="left"/>
              <w:rPr>
                <w:color w:val="222222"/>
              </w:rPr>
            </w:pPr>
            <w:r>
              <w:rPr>
                <w:rFonts w:hint="eastAsia" w:ascii="Microsoft YaHei" w:hAnsi="Microsoft YaHei" w:eastAsia="Microsoft YaHei" w:cs="Microsoft YaHei"/>
                <w:color w:val="222222"/>
                <w:sz w:val="20"/>
              </w:rPr>
              <w:t>contrast（对比度）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911B985">
            <w:pPr>
              <w:jc w:val="left"/>
              <w:rPr>
                <w:color w:val="222222"/>
              </w:rPr>
            </w:pPr>
            <w:r>
              <w:rPr>
                <w:rFonts w:ascii="Microsoft YaHei" w:hAnsi="Microsoft YaHei" w:eastAsia="Microsoft YaHei" w:cs="Microsoft YaHei"/>
                <w:color w:val="222222"/>
                <w:sz w:val="20"/>
              </w:rPr>
              <w:t>87.24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590E919">
            <w:pPr>
              <w:jc w:val="left"/>
              <w:rPr>
                <w:color w:val="222222"/>
              </w:rPr>
            </w:pPr>
            <w:r>
              <w:rPr>
                <w:rFonts w:ascii="Microsoft YaHei" w:hAnsi="Microsoft YaHei" w:eastAsia="Microsoft YaHei" w:cs="Microsoft YaHei"/>
                <w:color w:val="222222"/>
                <w:sz w:val="20"/>
              </w:rPr>
              <w:t>12.76</w:t>
            </w:r>
          </w:p>
        </w:tc>
      </w:tr>
      <w:tr>
        <w:trPr/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4574625">
            <w:pPr>
              <w:jc w:val="left"/>
              <w:rPr>
                <w:color w:val="222222"/>
              </w:rPr>
            </w:pPr>
            <w:r>
              <w:rPr>
                <w:rFonts w:hint="eastAsia" w:ascii="Microsoft YaHei" w:hAnsi="Microsoft YaHei" w:eastAsia="Microsoft YaHei" w:cs="Microsoft YaHei"/>
                <w:color w:val="222222"/>
                <w:sz w:val="20"/>
              </w:rPr>
              <w:t>zoom_blur（缩放模糊）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1DD3F55">
            <w:pPr>
              <w:jc w:val="left"/>
              <w:rPr>
                <w:color w:val="222222"/>
              </w:rPr>
            </w:pPr>
            <w:r>
              <w:rPr>
                <w:rFonts w:ascii="Microsoft YaHei" w:hAnsi="Microsoft YaHei" w:eastAsia="Microsoft YaHei" w:cs="Microsoft YaHei"/>
                <w:color w:val="222222"/>
                <w:sz w:val="20"/>
              </w:rPr>
              <w:t>86.14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D55C7C8">
            <w:pPr>
              <w:jc w:val="left"/>
              <w:rPr>
                <w:color w:val="222222"/>
              </w:rPr>
            </w:pPr>
            <w:r>
              <w:rPr>
                <w:rFonts w:ascii="Microsoft YaHei" w:hAnsi="Microsoft YaHei" w:eastAsia="Microsoft YaHei" w:cs="Microsoft YaHei"/>
                <w:color w:val="222222"/>
                <w:sz w:val="20"/>
              </w:rPr>
              <w:t>13.86</w:t>
            </w:r>
          </w:p>
        </w:tc>
      </w:tr>
      <w:tr>
        <w:trPr/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1AACE39">
            <w:pPr>
              <w:jc w:val="left"/>
              <w:rPr>
                <w:color w:val="222222"/>
              </w:rPr>
            </w:pPr>
            <w:r>
              <w:rPr>
                <w:rFonts w:hint="eastAsia" w:ascii="Microsoft YaHei" w:hAnsi="Microsoft YaHei" w:eastAsia="Microsoft YaHei" w:cs="Microsoft YaHei"/>
                <w:color w:val="222222"/>
                <w:sz w:val="20"/>
              </w:rPr>
              <w:t>frost（霜）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D5A56D4">
            <w:pPr>
              <w:jc w:val="left"/>
              <w:rPr>
                <w:color w:val="222222"/>
              </w:rPr>
            </w:pPr>
            <w:r>
              <w:rPr>
                <w:rFonts w:ascii="Microsoft YaHei" w:hAnsi="Microsoft YaHei" w:eastAsia="Microsoft YaHei" w:cs="Microsoft YaHei"/>
                <w:color w:val="222222"/>
                <w:sz w:val="20"/>
              </w:rPr>
              <w:t>83.59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EDA3966">
            <w:pPr>
              <w:jc w:val="left"/>
              <w:rPr>
                <w:color w:val="222222"/>
              </w:rPr>
            </w:pPr>
            <w:r>
              <w:rPr>
                <w:rFonts w:ascii="Microsoft YaHei" w:hAnsi="Microsoft YaHei" w:eastAsia="Microsoft YaHei" w:cs="Microsoft YaHei"/>
                <w:color w:val="222222"/>
                <w:sz w:val="20"/>
              </w:rPr>
              <w:t>16.41</w:t>
            </w:r>
          </w:p>
        </w:tc>
      </w:tr>
      <w:tr>
        <w:trPr/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D31DD0D">
            <w:pPr>
              <w:jc w:val="left"/>
              <w:rPr>
                <w:color w:val="222222"/>
              </w:rPr>
            </w:pPr>
            <w:r>
              <w:rPr>
                <w:rFonts w:hint="eastAsia" w:ascii="Microsoft YaHei" w:hAnsi="Microsoft YaHei" w:eastAsia="Microsoft YaHei" w:cs="Microsoft YaHei"/>
                <w:color w:val="222222"/>
                <w:sz w:val="20"/>
              </w:rPr>
              <w:t>motion_blur（运动模糊）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EB0A2B9">
            <w:pPr>
              <w:jc w:val="left"/>
              <w:rPr>
                <w:color w:val="222222"/>
              </w:rPr>
            </w:pPr>
            <w:r>
              <w:rPr>
                <w:rFonts w:ascii="Microsoft YaHei" w:hAnsi="Microsoft YaHei" w:eastAsia="Microsoft YaHei" w:cs="Microsoft YaHei"/>
                <w:color w:val="222222"/>
                <w:sz w:val="20"/>
              </w:rPr>
              <w:t>82.52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A176216">
            <w:pPr>
              <w:jc w:val="left"/>
              <w:rPr>
                <w:color w:val="222222"/>
              </w:rPr>
            </w:pPr>
            <w:r>
              <w:rPr>
                <w:rFonts w:ascii="Microsoft YaHei" w:hAnsi="Microsoft YaHei" w:eastAsia="Microsoft YaHei" w:cs="Microsoft YaHei"/>
                <w:color w:val="222222"/>
                <w:sz w:val="20"/>
              </w:rPr>
              <w:t>17.48</w:t>
            </w:r>
          </w:p>
        </w:tc>
      </w:tr>
      <w:tr>
        <w:trPr/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8741321">
            <w:pPr>
              <w:jc w:val="left"/>
              <w:rPr>
                <w:color w:val="222222"/>
              </w:rPr>
            </w:pPr>
            <w:r>
              <w:rPr>
                <w:rFonts w:hint="eastAsia" w:ascii="Microsoft YaHei" w:hAnsi="Microsoft YaHei" w:eastAsia="Microsoft YaHei" w:cs="Microsoft YaHei"/>
                <w:color w:val="222222"/>
                <w:sz w:val="20"/>
              </w:rPr>
              <w:t>snow（雪）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5ECF2AC">
            <w:pPr>
              <w:jc w:val="left"/>
              <w:rPr>
                <w:color w:val="222222"/>
              </w:rPr>
            </w:pPr>
            <w:r>
              <w:rPr>
                <w:rFonts w:ascii="Microsoft YaHei" w:hAnsi="Microsoft YaHei" w:eastAsia="Microsoft YaHei" w:cs="Microsoft YaHei"/>
                <w:color w:val="222222"/>
                <w:sz w:val="20"/>
              </w:rPr>
              <w:t>81.95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11412DB">
            <w:pPr>
              <w:jc w:val="left"/>
              <w:rPr>
                <w:color w:val="222222"/>
              </w:rPr>
            </w:pPr>
            <w:r>
              <w:rPr>
                <w:rFonts w:ascii="Microsoft YaHei" w:hAnsi="Microsoft YaHei" w:eastAsia="Microsoft YaHei" w:cs="Microsoft YaHei"/>
                <w:color w:val="222222"/>
                <w:sz w:val="20"/>
              </w:rPr>
              <w:t>18.05</w:t>
            </w:r>
          </w:p>
        </w:tc>
      </w:tr>
      <w:tr>
        <w:trPr/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BAC1C59">
            <w:pPr>
              <w:jc w:val="left"/>
              <w:rPr>
                <w:color w:val="222222"/>
              </w:rPr>
            </w:pPr>
            <w:r>
              <w:rPr>
                <w:rFonts w:hint="eastAsia" w:ascii="Microsoft YaHei" w:hAnsi="Microsoft YaHei" w:eastAsia="Microsoft YaHei" w:cs="Microsoft YaHei"/>
                <w:color w:val="222222"/>
                <w:sz w:val="20"/>
              </w:rPr>
              <w:t>defocus_blur（散焦模糊）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73C34A1">
            <w:pPr>
              <w:jc w:val="left"/>
              <w:rPr>
                <w:color w:val="222222"/>
              </w:rPr>
            </w:pPr>
            <w:r>
              <w:rPr>
                <w:rFonts w:ascii="Microsoft YaHei" w:hAnsi="Microsoft YaHei" w:eastAsia="Microsoft YaHei" w:cs="Microsoft YaHei"/>
                <w:color w:val="222222"/>
                <w:sz w:val="20"/>
              </w:rPr>
              <w:t>81.95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0B40F34">
            <w:pPr>
              <w:jc w:val="left"/>
              <w:rPr>
                <w:color w:val="222222"/>
              </w:rPr>
            </w:pPr>
            <w:r>
              <w:rPr>
                <w:rFonts w:ascii="Microsoft YaHei" w:hAnsi="Microsoft YaHei" w:eastAsia="Microsoft YaHei" w:cs="Microsoft YaHei"/>
                <w:color w:val="222222"/>
                <w:sz w:val="20"/>
              </w:rPr>
              <w:t>18.05</w:t>
            </w:r>
          </w:p>
        </w:tc>
      </w:tr>
      <w:tr>
        <w:trPr/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2E6402C">
            <w:pPr>
              <w:jc w:val="left"/>
              <w:rPr>
                <w:color w:val="222222"/>
              </w:rPr>
            </w:pPr>
            <w:r>
              <w:rPr>
                <w:rFonts w:hint="eastAsia" w:ascii="Microsoft YaHei" w:hAnsi="Microsoft YaHei" w:eastAsia="Microsoft YaHei" w:cs="Microsoft YaHei"/>
                <w:color w:val="222222"/>
                <w:sz w:val="20"/>
              </w:rPr>
              <w:t>elastic_transform（弹性变换）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E7FC0A2">
            <w:pPr>
              <w:jc w:val="left"/>
              <w:rPr>
                <w:color w:val="222222"/>
              </w:rPr>
            </w:pPr>
            <w:r>
              <w:rPr>
                <w:rFonts w:ascii="Microsoft YaHei" w:hAnsi="Microsoft YaHei" w:eastAsia="Microsoft YaHei" w:cs="Microsoft YaHei"/>
                <w:color w:val="222222"/>
                <w:sz w:val="20"/>
              </w:rPr>
              <w:t>78.23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BE64157">
            <w:pPr>
              <w:jc w:val="left"/>
              <w:rPr>
                <w:color w:val="222222"/>
              </w:rPr>
            </w:pPr>
            <w:r>
              <w:rPr>
                <w:rFonts w:ascii="Microsoft YaHei" w:hAnsi="Microsoft YaHei" w:eastAsia="Microsoft YaHei" w:cs="Microsoft YaHei"/>
                <w:color w:val="222222"/>
                <w:sz w:val="20"/>
              </w:rPr>
              <w:t>21.77</w:t>
            </w:r>
          </w:p>
        </w:tc>
      </w:tr>
      <w:tr>
        <w:trPr/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774095F">
            <w:pPr>
              <w:jc w:val="left"/>
              <w:rPr>
                <w:color w:val="222222"/>
              </w:rPr>
            </w:pPr>
            <w:r>
              <w:rPr>
                <w:rFonts w:hint="eastAsia" w:ascii="Microsoft YaHei" w:hAnsi="Microsoft YaHei" w:eastAsia="Microsoft YaHei" w:cs="Microsoft YaHei"/>
                <w:color w:val="222222"/>
                <w:sz w:val="20"/>
              </w:rPr>
              <w:t>pixelate（像素化）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0EC0ACC">
            <w:pPr>
              <w:jc w:val="left"/>
              <w:rPr>
                <w:color w:val="222222"/>
              </w:rPr>
            </w:pPr>
            <w:r>
              <w:rPr>
                <w:rFonts w:ascii="Microsoft YaHei" w:hAnsi="Microsoft YaHei" w:eastAsia="Microsoft YaHei" w:cs="Microsoft YaHei"/>
                <w:color w:val="222222"/>
                <w:sz w:val="20"/>
              </w:rPr>
              <w:t>76.08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C947A79">
            <w:pPr>
              <w:jc w:val="left"/>
              <w:rPr>
                <w:color w:val="222222"/>
              </w:rPr>
            </w:pPr>
            <w:r>
              <w:rPr>
                <w:rFonts w:ascii="Microsoft YaHei" w:hAnsi="Microsoft YaHei" w:eastAsia="Microsoft YaHei" w:cs="Microsoft YaHei"/>
                <w:color w:val="222222"/>
                <w:sz w:val="20"/>
              </w:rPr>
              <w:t>23.92</w:t>
            </w:r>
          </w:p>
        </w:tc>
      </w:tr>
      <w:tr>
        <w:trPr/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582531E">
            <w:pPr>
              <w:jc w:val="left"/>
              <w:rPr>
                <w:color w:val="222222"/>
              </w:rPr>
            </w:pPr>
            <w:r>
              <w:rPr>
                <w:rFonts w:hint="eastAsia" w:ascii="Microsoft YaHei" w:hAnsi="Microsoft YaHei" w:eastAsia="Microsoft YaHei" w:cs="Microsoft YaHei"/>
                <w:color w:val="222222"/>
                <w:sz w:val="20"/>
              </w:rPr>
              <w:t>gaussian_noise（高斯噪声）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601B48B">
            <w:pPr>
              <w:jc w:val="left"/>
              <w:rPr>
                <w:color w:val="222222"/>
              </w:rPr>
            </w:pPr>
            <w:r>
              <w:rPr>
                <w:rFonts w:ascii="Microsoft YaHei" w:hAnsi="Microsoft YaHei" w:eastAsia="Microsoft YaHei" w:cs="Microsoft YaHei"/>
                <w:color w:val="222222"/>
                <w:sz w:val="20"/>
              </w:rPr>
              <w:t>75.32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286CC37">
            <w:pPr>
              <w:jc w:val="left"/>
              <w:rPr>
                <w:color w:val="222222"/>
              </w:rPr>
            </w:pPr>
            <w:r>
              <w:rPr>
                <w:rFonts w:ascii="Microsoft YaHei" w:hAnsi="Microsoft YaHei" w:eastAsia="Microsoft YaHei" w:cs="Microsoft YaHei"/>
                <w:color w:val="222222"/>
                <w:sz w:val="20"/>
              </w:rPr>
              <w:t>24.68</w:t>
            </w:r>
          </w:p>
        </w:tc>
      </w:tr>
      <w:tr>
        <w:trPr/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09C06DC">
            <w:pPr>
              <w:jc w:val="left"/>
              <w:rPr>
                <w:color w:val="222222"/>
              </w:rPr>
            </w:pPr>
            <w:r>
              <w:rPr>
                <w:rFonts w:hint="eastAsia" w:ascii="Microsoft YaHei" w:hAnsi="Microsoft YaHei" w:eastAsia="Microsoft YaHei" w:cs="Microsoft YaHei"/>
                <w:color w:val="222222"/>
                <w:sz w:val="20"/>
              </w:rPr>
              <w:t>shot_noise（散粒噪声）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D141F4B">
            <w:pPr>
              <w:jc w:val="left"/>
              <w:rPr>
                <w:color w:val="222222"/>
              </w:rPr>
            </w:pPr>
            <w:r>
              <w:rPr>
                <w:rFonts w:ascii="Microsoft YaHei" w:hAnsi="Microsoft YaHei" w:eastAsia="Microsoft YaHei" w:cs="Microsoft YaHei"/>
                <w:color w:val="222222"/>
                <w:sz w:val="20"/>
              </w:rPr>
              <w:t>74.02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9EC0047">
            <w:pPr>
              <w:jc w:val="left"/>
              <w:rPr>
                <w:color w:val="222222"/>
              </w:rPr>
            </w:pPr>
            <w:r>
              <w:rPr>
                <w:rFonts w:ascii="Microsoft YaHei" w:hAnsi="Microsoft YaHei" w:eastAsia="Microsoft YaHei" w:cs="Microsoft YaHei"/>
                <w:color w:val="222222"/>
                <w:sz w:val="20"/>
              </w:rPr>
              <w:t>25.98</w:t>
            </w:r>
          </w:p>
        </w:tc>
      </w:tr>
      <w:tr>
        <w:trPr/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F940614">
            <w:pPr>
              <w:jc w:val="left"/>
              <w:rPr>
                <w:color w:val="222222"/>
              </w:rPr>
            </w:pPr>
            <w:r>
              <w:rPr>
                <w:rFonts w:hint="eastAsia" w:ascii="Microsoft YaHei" w:hAnsi="Microsoft YaHei" w:eastAsia="Microsoft YaHei" w:cs="Microsoft YaHei"/>
                <w:color w:val="222222"/>
                <w:sz w:val="20"/>
              </w:rPr>
              <w:t>jpeg_compression（JPEG 压缩）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81C0D97">
            <w:pPr>
              <w:jc w:val="left"/>
              <w:rPr>
                <w:color w:val="222222"/>
              </w:rPr>
            </w:pPr>
            <w:r>
              <w:rPr>
                <w:rFonts w:ascii="Microsoft YaHei" w:hAnsi="Microsoft YaHei" w:eastAsia="Microsoft YaHei" w:cs="Microsoft YaHei"/>
                <w:color w:val="222222"/>
                <w:sz w:val="20"/>
              </w:rPr>
              <w:t>73.80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4940502">
            <w:pPr>
              <w:jc w:val="left"/>
              <w:rPr>
                <w:color w:val="222222"/>
              </w:rPr>
            </w:pPr>
            <w:r>
              <w:rPr>
                <w:rFonts w:ascii="Microsoft YaHei" w:hAnsi="Microsoft YaHei" w:eastAsia="Microsoft YaHei" w:cs="Microsoft YaHei"/>
                <w:color w:val="222222"/>
                <w:sz w:val="20"/>
              </w:rPr>
              <w:t>26.20</w:t>
            </w:r>
          </w:p>
        </w:tc>
      </w:tr>
      <w:tr>
        <w:trPr/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AAFB262">
            <w:pPr>
              <w:jc w:val="left"/>
              <w:rPr>
                <w:color w:val="222222"/>
              </w:rPr>
            </w:pPr>
            <w:r>
              <w:rPr>
                <w:rFonts w:hint="eastAsia" w:ascii="Microsoft YaHei" w:hAnsi="Microsoft YaHei" w:eastAsia="Microsoft YaHei" w:cs="Microsoft YaHei"/>
                <w:color w:val="222222"/>
                <w:sz w:val="20"/>
              </w:rPr>
              <w:t>glass_blur（玻璃模糊）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72653D7">
            <w:pPr>
              <w:jc w:val="left"/>
              <w:rPr>
                <w:color w:val="222222"/>
              </w:rPr>
            </w:pPr>
            <w:r>
              <w:rPr>
                <w:rFonts w:ascii="Microsoft YaHei" w:hAnsi="Microsoft YaHei" w:eastAsia="Microsoft YaHei" w:cs="Microsoft YaHei"/>
                <w:color w:val="222222"/>
                <w:sz w:val="20"/>
              </w:rPr>
              <w:t>65.62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35EF3B4">
            <w:pPr>
              <w:jc w:val="left"/>
              <w:rPr>
                <w:color w:val="222222"/>
              </w:rPr>
            </w:pPr>
            <w:r>
              <w:rPr>
                <w:rFonts w:ascii="Microsoft YaHei" w:hAnsi="Microsoft YaHei" w:eastAsia="Microsoft YaHei" w:cs="Microsoft YaHei"/>
                <w:color w:val="222222"/>
                <w:sz w:val="20"/>
              </w:rPr>
              <w:t>34.38</w:t>
            </w:r>
          </w:p>
        </w:tc>
      </w:tr>
      <w:tr>
        <w:trPr/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AA2D455">
            <w:pPr>
              <w:jc w:val="left"/>
              <w:rPr>
                <w:color w:val="222222"/>
              </w:rPr>
            </w:pPr>
            <w:r>
              <w:rPr>
                <w:rFonts w:hint="eastAsia" w:ascii="Microsoft YaHei" w:hAnsi="Microsoft YaHei" w:eastAsia="Microsoft YaHei" w:cs="Microsoft YaHei"/>
                <w:color w:val="222222"/>
                <w:sz w:val="20"/>
              </w:rPr>
              <w:t>impulse_noise（脉冲噪声）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7233DE0">
            <w:pPr>
              <w:jc w:val="left"/>
              <w:rPr>
                <w:color w:val="222222"/>
              </w:rPr>
            </w:pPr>
            <w:r>
              <w:rPr>
                <w:rFonts w:ascii="Microsoft YaHei" w:hAnsi="Microsoft YaHei" w:eastAsia="Microsoft YaHei" w:cs="Microsoft YaHei"/>
                <w:color w:val="222222"/>
                <w:sz w:val="20"/>
              </w:rPr>
              <w:t>59.28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3A3556B">
            <w:pPr>
              <w:jc w:val="left"/>
              <w:rPr>
                <w:color w:val="222222"/>
              </w:rPr>
            </w:pPr>
            <w:r>
              <w:rPr>
                <w:rFonts w:ascii="Microsoft YaHei" w:hAnsi="Microsoft YaHei" w:eastAsia="Microsoft YaHei" w:cs="Microsoft YaHei"/>
                <w:color w:val="222222"/>
                <w:sz w:val="20"/>
              </w:rPr>
              <w:t>40.72</w:t>
            </w:r>
          </w:p>
        </w:tc>
      </w:tr>
      <w:tr>
        <w:trPr/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8909EBE">
            <w:pPr>
              <w:jc w:val="left"/>
              <w:rPr>
                <w:color w:val="222222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222222"/>
                <w:sz w:val="20"/>
              </w:rPr>
              <w:t>平均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511770D">
            <w:pPr>
              <w:jc w:val="left"/>
              <w:rPr>
                <w:color w:val="222222"/>
              </w:rPr>
            </w:pPr>
            <w:r>
              <w:rPr>
                <w:rFonts w:ascii="Microsoft YaHei" w:hAnsi="Microsoft YaHei" w:eastAsia="Microsoft YaHei" w:cs="Microsoft YaHei"/>
                <w:b w:val="1"/>
                <w:color w:val="222222"/>
                <w:sz w:val="20"/>
              </w:rPr>
              <w:t>78.99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1918F98">
            <w:pPr>
              <w:jc w:val="left"/>
              <w:rPr>
                <w:color w:val="222222"/>
              </w:rPr>
            </w:pPr>
            <w:r>
              <w:rPr>
                <w:rFonts w:ascii="Microsoft YaHei" w:hAnsi="Microsoft YaHei" w:eastAsia="Microsoft YaHei" w:cs="Microsoft YaHei"/>
                <w:b w:val="1"/>
                <w:color w:val="222222"/>
                <w:sz w:val="20"/>
              </w:rPr>
              <w:t>21.01</w:t>
            </w:r>
          </w:p>
        </w:tc>
      </w:tr>
    </w:tbl>
    <w:p w14:paraId="490E4FAA">
      <w:pPr>
        <w:pStyle w:val="000007"/>
        <w:keepNext w:val="1"/>
        <w:keepLines w:val="1"/>
        <w:spacing w:before="270" w:beforeAutospacing="1" w:after="100" w:afterAutospacing="1" w:line="408"/>
        <w:outlineLvl w:val="2"/>
        <w:rPr>
          <w:color w:val="2c5aa0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2c5aa0"/>
          <w:sz w:val="26"/>
        </w:rPr>
        <w:t>6.2 总体结果</w:t>
      </w:r>
    </w:p>
    <w:p w14:paraId="41D778DE">
      <w:pPr>
        <w:numPr>
          <w:ilvl w:val="0"/>
          <w:numId w:val="2"/>
        </w:numPr>
        <w:spacing w:line="408"/>
        <w:rPr>
          <w:color w:val="222222"/>
        </w:rPr>
      </w:pPr>
      <w:r>
        <w:rPr>
          <w:rFonts w:hint="eastAsia" w:ascii="Microsoft YaHei" w:hAnsi="Microsoft YaHei" w:eastAsia="Microsoft YaHei" w:cs="Microsoft YaHei"/>
          <w:b w:val="1"/>
          <w:color w:val="222222"/>
          <w:sz w:val="22"/>
        </w:rPr>
        <w:t>平均准确率：78.99%</w:t>
      </w:r>
    </w:p>
    <w:p w14:paraId="56BC3DC6">
      <w:pPr>
        <w:numPr>
          <w:ilvl w:val="0"/>
          <w:numId w:val="2"/>
        </w:numPr>
        <w:spacing w:line="408"/>
        <w:rPr>
          <w:color w:val="222222"/>
        </w:rPr>
      </w:pPr>
      <w:r>
        <w:rPr>
          <w:rFonts w:hint="eastAsia" w:ascii="Microsoft YaHei" w:hAnsi="Microsoft YaHei" w:eastAsia="Microsoft YaHei" w:cs="Microsoft YaHei"/>
          <w:b w:val="1"/>
          <w:color w:val="222222"/>
          <w:sz w:val="22"/>
        </w:rPr>
        <w:t>平均错误率：21.01%</w:t>
      </w:r>
    </w:p>
    <w:p w14:paraId="18EA78EF">
      <w:pPr>
        <w:numPr>
          <w:ilvl w:val="0"/>
          <w:numId w:val="2"/>
        </w:numPr>
        <w:spacing w:line="408"/>
        <w:rPr>
          <w:color w:val="222222"/>
        </w:rPr>
      </w:pPr>
      <w:r>
        <w:rPr>
          <w:rFonts w:hint="eastAsia" w:ascii="Microsoft YaHei" w:hAnsi="Microsoft YaHei" w:eastAsia="Microsoft YaHei" w:cs="Microsoft YaHei"/>
          <w:b w:val="1"/>
          <w:color w:val="222222"/>
          <w:sz w:val="22"/>
        </w:rPr>
        <w:t>平均适配时间：0.0147 秒/样本</w:t>
      </w:r>
    </w:p>
    <w:p w14:paraId="28941314">
      <w:pPr>
        <w:pStyle w:val="000007"/>
        <w:keepNext w:val="1"/>
        <w:keepLines w:val="1"/>
        <w:spacing w:before="270" w:beforeAutospacing="1" w:after="100" w:afterAutospacing="1" w:line="408"/>
        <w:outlineLvl w:val="2"/>
        <w:rPr>
          <w:color w:val="2c5aa0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2c5aa0"/>
          <w:sz w:val="26"/>
        </w:rPr>
        <w:t>6.3 结果说明</w:t>
      </w:r>
    </w:p>
    <w:p w14:paraId="13C9DECE">
      <w:pPr>
        <w:numPr>
          <w:ilvl w:val="0"/>
          <w:numId w:val="2"/>
        </w:numPr>
        <w:spacing w:line="408"/>
        <w:rPr>
          <w:color w:val="222222"/>
        </w:rPr>
      </w:pPr>
      <w:r>
        <w:rPr>
          <w:rFonts w:hint="eastAsia" w:ascii="Microsoft YaHei" w:hAnsi="Microsoft YaHei" w:eastAsia="Microsoft YaHei" w:cs="Microsoft YaHei"/>
          <w:color w:val="222222"/>
          <w:sz w:val="22"/>
        </w:rPr>
        <w:t>实验结果与论文报告的水平一致（TRIBE 在 CIFAR-10-C 严重程度 5 上的平均准确率约 78-80%）。</w:t>
      </w:r>
    </w:p>
    <w:p w14:paraId="303B9D2B">
      <w:pPr>
        <w:numPr>
          <w:ilvl w:val="0"/>
          <w:numId w:val="2"/>
        </w:numPr>
        <w:spacing w:line="408"/>
        <w:rPr>
          <w:color w:val="222222"/>
        </w:rPr>
      </w:pPr>
      <w:r>
        <w:rPr>
          <w:rFonts w:hint="eastAsia" w:ascii="Microsoft YaHei" w:hAnsi="Microsoft YaHei" w:eastAsia="Microsoft YaHei" w:cs="Microsoft YaHei"/>
          <w:color w:val="222222"/>
          <w:sz w:val="22"/>
        </w:rPr>
        <w:t>亮度（brightness）、雾（fog）、对比度（contrast）等轻度损坏的准确率最高（87-91%），脉冲噪声（impulse_noise）的准确率最低（59%），符合 TTA 方法在强噪声下的普遍表现。</w:t>
      </w:r>
    </w:p>
    <w:p w14:paraId="27D8F104">
      <w:pPr>
        <w:pStyle w:val="000003"/>
        <w:keepNext w:val="1"/>
        <w:keepLines w:val="1"/>
        <w:pBdr>
          <w:bottom w:val="single" w:color="1a3c6e" w:sz="12" w:space="3"/>
        </w:pBdr>
        <w:spacing w:before="360" w:beforeAutospacing="1" w:after="100" w:afterAutospacing="1" w:line="408"/>
        <w:outlineLvl w:val="1"/>
        <w:rPr>
          <w:color w:val="1a3c6e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a3c6e"/>
          <w:sz w:val="32"/>
        </w:rPr>
        <w:t>七、常见问题与解决方案</w:t>
      </w:r>
    </w:p>
    <w:tbl>
      <w:tblPr>
        <w:tblW w:w="8306" w:type="dxa"/>
        <w:shd w:color="222222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e8eef7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CB41D02">
            <w:pPr>
              <w:jc w:val="left"/>
              <w:rPr>
                <w:b w:val="1"/>
                <w:bCs w:val="1"/>
                <w:color w:val="1a3c6e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3c6e"/>
                <w:sz w:val="20"/>
              </w:rPr>
              <w:t>问题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e8eef7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591BD18">
            <w:pPr>
              <w:jc w:val="left"/>
              <w:rPr>
                <w:b w:val="1"/>
                <w:bCs w:val="1"/>
                <w:color w:val="1a3c6e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3c6e"/>
                <w:sz w:val="20"/>
              </w:rPr>
              <w:t>原因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e8eef7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EC9503F">
            <w:pPr>
              <w:jc w:val="left"/>
              <w:rPr>
                <w:b w:val="1"/>
                <w:bCs w:val="1"/>
                <w:color w:val="1a3c6e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3c6e"/>
                <w:sz w:val="20"/>
              </w:rPr>
              <w:t>解决方案</w:t>
            </w:r>
          </w:p>
        </w:tc>
      </w:tr>
      <w:tr>
        <w:trPr/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23D05D9">
            <w:pPr>
              <w:jc w:val="left"/>
              <w:rPr>
                <w:color w:val="222222"/>
              </w:rPr>
            </w:pPr>
            <w:r>
              <w:rPr>
                <w:rFonts w:ascii="Microsoft YaHei" w:hAnsi="Microsoft YaHei" w:eastAsia="Microsoft YaHei" w:cs="Microsoft YaHei"/>
                <w:color w:val="222222"/>
                <w:sz w:val="20"/>
              </w:rPr>
              <w:t>ModuleNotFoundError: No module named 'torch'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B9BE29C">
            <w:pPr>
              <w:jc w:val="left"/>
              <w:rPr>
                <w:color w:val="222222"/>
              </w:rPr>
            </w:pPr>
            <w:r>
              <w:rPr>
                <w:rFonts w:hint="eastAsia" w:ascii="Microsoft YaHei" w:hAnsi="Microsoft YaHei" w:eastAsia="Microsoft YaHei" w:cs="Microsoft YaHei"/>
                <w:color w:val="222222"/>
                <w:sz w:val="20"/>
              </w:rPr>
              <w:t>未安装 PyTorch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281EB30">
            <w:pPr>
              <w:jc w:val="left"/>
              <w:rPr>
                <w:color w:val="222222"/>
              </w:rPr>
            </w:pPr>
            <w:r>
              <w:rPr>
                <w:rFonts w:hint="eastAsia" w:ascii="Microsoft YaHei" w:hAnsi="Microsoft YaHei" w:eastAsia="Microsoft YaHei" w:cs="Microsoft YaHei"/>
                <w:color w:val="222222"/>
                <w:sz w:val="20"/>
              </w:rPr>
              <w:t>按 3.2 节安装 GPU 版 torch</w:t>
            </w:r>
          </w:p>
        </w:tc>
      </w:tr>
      <w:tr>
        <w:trPr/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149C6D3">
            <w:pPr>
              <w:jc w:val="left"/>
              <w:rPr>
                <w:color w:val="222222"/>
              </w:rPr>
            </w:pPr>
            <w:r>
              <w:rPr>
                <w:rFonts w:ascii="Microsoft YaHei" w:hAnsi="Microsoft YaHei" w:eastAsia="Microsoft YaHei" w:cs="Microsoft YaHei"/>
                <w:color w:val="222222"/>
                <w:sz w:val="20"/>
              </w:rPr>
              <w:t>timm.models.xcit has no attribute 'XCiT'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17C37F3">
            <w:pPr>
              <w:jc w:val="left"/>
              <w:rPr>
                <w:color w:val="222222"/>
              </w:rPr>
            </w:pPr>
            <w:r>
              <w:rPr>
                <w:rFonts w:hint="eastAsia" w:ascii="Microsoft YaHei" w:hAnsi="Microsoft YaHei" w:eastAsia="Microsoft YaHei" w:cs="Microsoft YaHei"/>
                <w:color w:val="222222"/>
                <w:sz w:val="20"/>
              </w:rPr>
              <w:t>timm 版本过高（1.0.x）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0706808">
            <w:pPr>
              <w:jc w:val="left"/>
              <w:rPr>
                <w:color w:val="222222"/>
              </w:rPr>
            </w:pPr>
            <w:r>
              <w:rPr>
                <w:rFonts w:hint="eastAsia" w:ascii="Microsoft YaHei" w:hAnsi="Microsoft YaHei" w:eastAsia="Microsoft YaHei" w:cs="Microsoft YaHei"/>
                <w:color w:val="222222"/>
                <w:sz w:val="20"/>
              </w:rPr>
              <w:t>降级到 timm==0.6.13</w:t>
            </w:r>
          </w:p>
        </w:tc>
      </w:tr>
      <w:tr>
        <w:trPr/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D9453B9">
            <w:pPr>
              <w:jc w:val="left"/>
              <w:rPr>
                <w:color w:val="222222"/>
              </w:rPr>
            </w:pPr>
            <w:r>
              <w:rPr>
                <w:rFonts w:ascii="Microsoft YaHei" w:hAnsi="Microsoft YaHei" w:eastAsia="Microsoft YaHei" w:cs="Microsoft YaHei"/>
                <w:color w:val="222222"/>
                <w:sz w:val="20"/>
              </w:rPr>
              <w:t>ModuleNotFoundError: No module named 'autoattack'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44B1D8F">
            <w:pPr>
              <w:jc w:val="left"/>
              <w:rPr>
                <w:color w:val="222222"/>
              </w:rPr>
            </w:pPr>
            <w:r>
              <w:rPr>
                <w:rFonts w:hint="eastAsia" w:ascii="Microsoft YaHei" w:hAnsi="Microsoft YaHei" w:eastAsia="Microsoft YaHei" w:cs="Microsoft YaHei"/>
                <w:color w:val="222222"/>
                <w:sz w:val="20"/>
              </w:rPr>
              <w:t>autoattack 未发布到 PyPI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B70A068">
            <w:pPr>
              <w:jc w:val="left"/>
              <w:rPr>
                <w:color w:val="222222"/>
              </w:rPr>
            </w:pPr>
            <w:r>
              <w:rPr>
                <w:rFonts w:hint="eastAsia" w:ascii="Microsoft YaHei" w:hAnsi="Microsoft YaHei" w:eastAsia="Microsoft YaHei" w:cs="Microsoft YaHei"/>
                <w:color w:val="222222"/>
                <w:sz w:val="20"/>
              </w:rPr>
              <w:t>将 eval.py 中 autoattack 改为可选导入</w:t>
            </w:r>
          </w:p>
        </w:tc>
      </w:tr>
      <w:tr>
        <w:trPr/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448D9E9">
            <w:pPr>
              <w:jc w:val="left"/>
              <w:rPr>
                <w:color w:val="222222"/>
              </w:rPr>
            </w:pPr>
            <w:r>
              <w:rPr>
                <w:rFonts w:ascii="Microsoft YaHei" w:hAnsi="Microsoft YaHei" w:eastAsia="Microsoft YaHei" w:cs="Microsoft YaHei"/>
                <w:color w:val="222222"/>
                <w:sz w:val="20"/>
              </w:rPr>
              <w:t>UnpicklingError: invalid load key, '&lt;'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6493A1F">
            <w:pPr>
              <w:jc w:val="left"/>
              <w:rPr>
                <w:color w:val="222222"/>
              </w:rPr>
            </w:pPr>
            <w:r>
              <w:rPr>
                <w:rFonts w:hint="eastAsia" w:ascii="Microsoft YaHei" w:hAnsi="Microsoft YaHei" w:eastAsia="Microsoft YaHei" w:cs="Microsoft YaHei"/>
                <w:color w:val="222222"/>
                <w:sz w:val="20"/>
              </w:rPr>
              <w:t>下载的是 Google Drive 警告页 HTML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306114F">
            <w:pPr>
              <w:jc w:val="left"/>
              <w:rPr>
                <w:color w:val="222222"/>
              </w:rPr>
            </w:pPr>
            <w:r>
              <w:rPr>
                <w:rFonts w:hint="eastAsia" w:ascii="Microsoft YaHei" w:hAnsi="Microsoft YaHei" w:eastAsia="Microsoft YaHei" w:cs="Microsoft YaHei"/>
                <w:color w:val="222222"/>
                <w:sz w:val="20"/>
              </w:rPr>
              <w:t>按 4.3 节改用新域名 + confirm + uuid 下载</w:t>
            </w:r>
          </w:p>
        </w:tc>
      </w:tr>
      <w:tr>
        <w:trPr/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3CB6812">
            <w:pPr>
              <w:jc w:val="left"/>
              <w:rPr>
                <w:color w:val="222222"/>
              </w:rPr>
            </w:pPr>
            <w:r>
              <w:rPr>
                <w:rFonts w:ascii="Microsoft YaHei" w:hAnsi="Microsoft YaHei" w:eastAsia="Microsoft YaHei" w:cs="Microsoft YaHei"/>
                <w:color w:val="222222"/>
                <w:sz w:val="20"/>
              </w:rPr>
              <w:t>Weights only load failed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E2D64A3">
            <w:pPr>
              <w:jc w:val="left"/>
              <w:rPr>
                <w:color w:val="222222"/>
              </w:rPr>
            </w:pPr>
            <w:r>
              <w:rPr>
                <w:rFonts w:hint="eastAsia" w:ascii="Microsoft YaHei" w:hAnsi="Microsoft YaHei" w:eastAsia="Microsoft YaHei" w:cs="Microsoft YaHei"/>
                <w:color w:val="222222"/>
                <w:sz w:val="20"/>
              </w:rPr>
              <w:t>torch 2.6+ 默认 weights_only=True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B48DCC7">
            <w:pPr>
              <w:jc w:val="left"/>
              <w:rPr>
                <w:color w:val="222222"/>
              </w:rPr>
            </w:pPr>
            <w:r>
              <w:rPr>
                <w:rFonts w:hint="eastAsia" w:ascii="Microsoft YaHei" w:hAnsi="Microsoft YaHei" w:eastAsia="Microsoft YaHei" w:cs="Microsoft YaHei"/>
                <w:color w:val="222222"/>
                <w:sz w:val="20"/>
              </w:rPr>
              <w:t>加 weights_only=False 参数</w:t>
            </w:r>
          </w:p>
        </w:tc>
      </w:tr>
      <w:tr>
        <w:trPr/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EC9D9BC">
            <w:pPr>
              <w:jc w:val="left"/>
              <w:rPr>
                <w:color w:val="222222"/>
              </w:rPr>
            </w:pPr>
            <w:r>
              <w:rPr>
                <w:rFonts w:ascii="Microsoft YaHei" w:hAnsi="Microsoft YaHei" w:eastAsia="Microsoft YaHei" w:cs="Microsoft YaHei"/>
                <w:color w:val="222222"/>
                <w:sz w:val="20"/>
              </w:rPr>
              <w:t>no kernel image available for execution on the device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9D52FB2">
            <w:pPr>
              <w:jc w:val="left"/>
              <w:rPr>
                <w:color w:val="222222"/>
              </w:rPr>
            </w:pPr>
            <w:r>
              <w:rPr>
                <w:rFonts w:hint="eastAsia" w:ascii="Microsoft YaHei" w:hAnsi="Microsoft YaHei" w:eastAsia="Microsoft YaHei" w:cs="Microsoft YaHei"/>
                <w:color w:val="222222"/>
                <w:sz w:val="20"/>
              </w:rPr>
              <w:t>torch 的 CUDA 版本过低，不支持 Blackwell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2CB2411">
            <w:pPr>
              <w:jc w:val="left"/>
              <w:rPr>
                <w:color w:val="222222"/>
              </w:rPr>
            </w:pPr>
            <w:r>
              <w:rPr>
                <w:rFonts w:hint="eastAsia" w:ascii="Microsoft YaHei" w:hAnsi="Microsoft YaHei" w:eastAsia="Microsoft YaHei" w:cs="Microsoft YaHei"/>
                <w:color w:val="222222"/>
                <w:sz w:val="20"/>
              </w:rPr>
              <w:t>使用 CUDA 12.8+ 的 torch</w:t>
            </w:r>
          </w:p>
        </w:tc>
      </w:tr>
      <w:tr>
        <w:trPr/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99C5D82">
            <w:pPr>
              <w:jc w:val="left"/>
              <w:rPr>
                <w:color w:val="222222"/>
              </w:rPr>
            </w:pPr>
            <w:r>
              <w:rPr>
                <w:rFonts w:hint="eastAsia" w:ascii="Microsoft YaHei" w:hAnsi="Microsoft YaHei" w:eastAsia="Microsoft YaHei" w:cs="Microsoft YaHei"/>
                <w:color w:val="222222"/>
                <w:sz w:val="20"/>
              </w:rPr>
              <w:t>CUDA 不可用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D0202A5">
            <w:pPr>
              <w:jc w:val="left"/>
              <w:rPr>
                <w:color w:val="222222"/>
              </w:rPr>
            </w:pPr>
            <w:r>
              <w:rPr>
                <w:rFonts w:hint="eastAsia" w:ascii="Microsoft YaHei" w:hAnsi="Microsoft YaHei" w:eastAsia="Microsoft YaHei" w:cs="Microsoft YaHei"/>
                <w:color w:val="222222"/>
                <w:sz w:val="20"/>
              </w:rPr>
              <w:t>装了 CPU 版 torch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3DE9535">
            <w:pPr>
              <w:jc w:val="left"/>
              <w:rPr>
                <w:color w:val="222222"/>
              </w:rPr>
            </w:pPr>
            <w:r>
              <w:rPr>
                <w:rFonts w:hint="eastAsia" w:ascii="Microsoft YaHei" w:hAnsi="Microsoft YaHei" w:eastAsia="Microsoft YaHei" w:cs="Microsoft YaHei"/>
                <w:color w:val="222222"/>
                <w:sz w:val="20"/>
              </w:rPr>
              <w:t>卸载后改装 --index-url .../cu128 版本</w:t>
            </w:r>
          </w:p>
        </w:tc>
      </w:tr>
      <w:tr>
        <w:trPr/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20E0A2D">
            <w:pPr>
              <w:jc w:val="left"/>
              <w:rPr>
                <w:color w:val="222222"/>
              </w:rPr>
            </w:pPr>
            <w:r>
              <w:rPr>
                <w:rFonts w:hint="eastAsia" w:ascii="Microsoft YaHei" w:hAnsi="Microsoft YaHei" w:eastAsia="Microsoft YaHei" w:cs="Microsoft YaHei"/>
                <w:color w:val="222222"/>
                <w:sz w:val="20"/>
              </w:rPr>
              <w:t>数据集下载中断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58209BD">
            <w:pPr>
              <w:jc w:val="left"/>
              <w:rPr>
                <w:color w:val="222222"/>
              </w:rPr>
            </w:pPr>
            <w:r>
              <w:rPr>
                <w:rFonts w:hint="eastAsia" w:ascii="Microsoft YaHei" w:hAnsi="Microsoft YaHei" w:eastAsia="Microsoft YaHei" w:cs="Microsoft YaHei"/>
                <w:color w:val="222222"/>
                <w:sz w:val="20"/>
              </w:rPr>
              <w:t>网络不稳定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5A39E81">
            <w:pPr>
              <w:jc w:val="left"/>
              <w:rPr>
                <w:color w:val="222222"/>
              </w:rPr>
            </w:pPr>
            <w:r>
              <w:rPr>
                <w:rFonts w:hint="eastAsia" w:ascii="Microsoft YaHei" w:hAnsi="Microsoft YaHei" w:eastAsia="Microsoft YaHei" w:cs="Microsoft YaHei"/>
                <w:color w:val="222222"/>
                <w:sz w:val="20"/>
              </w:rPr>
              <w:t>用 curl -C - 断点续传</w:t>
            </w:r>
          </w:p>
        </w:tc>
      </w:tr>
    </w:tbl>
    <w:p w14:paraId="576CDF8D">
      <w:pPr>
        <w:pStyle w:val="000003"/>
        <w:keepNext w:val="1"/>
        <w:keepLines w:val="1"/>
        <w:pBdr>
          <w:bottom w:val="single" w:color="1a3c6e" w:sz="12" w:space="3"/>
        </w:pBdr>
        <w:spacing w:before="360" w:beforeAutospacing="1" w:after="100" w:afterAutospacing="1" w:line="408"/>
        <w:outlineLvl w:val="1"/>
        <w:rPr>
          <w:color w:val="1a3c6e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a3c6e"/>
          <w:sz w:val="32"/>
        </w:rPr>
        <w:t>八、致谢</w:t>
      </w:r>
    </w:p>
    <w:p w14:paraId="40659763">
      <w:pPr>
        <w:spacing w:line="408"/>
        <w:rPr>
          <w:color w:val="222222"/>
        </w:rPr>
      </w:pPr>
      <w:r>
        <w:rPr>
          <w:rFonts w:hint="eastAsia" w:ascii="Microsoft YaHei" w:hAnsi="Microsoft YaHei" w:eastAsia="Microsoft YaHei" w:cs="Microsoft YaHei"/>
          <w:color w:val="222222"/>
          <w:sz w:val="22"/>
        </w:rPr>
        <w:t>本项目基于以下开源项目：</w:t>
      </w:r>
    </w:p>
    <w:p w14:paraId="1A1C6B08">
      <w:pPr>
        <w:numPr>
          <w:ilvl w:val="0"/>
          <w:numId w:val="2"/>
        </w:numPr>
        <w:spacing w:line="408"/>
        <w:rPr>
          <w:color w:val="222222"/>
        </w:rPr>
      </w:pPr>
      <w:r>
        <w:rPr>
          <w:rFonts w:hint="eastAsia" w:ascii="Microsoft YaHei" w:hAnsi="Microsoft YaHei" w:eastAsia="Microsoft YaHei" w:cs="Microsoft YaHei"/>
          <w:color w:val="222222"/>
          <w:sz w:val="22"/>
        </w:rPr>
        <w:t>TRIBE（AAAI-24）：https://github.com/Gorilla-Lab-SCUT/TRIBE</w:t>
      </w:r>
    </w:p>
    <w:p w14:paraId="16C8F45E">
      <w:pPr>
        <w:numPr>
          <w:ilvl w:val="0"/>
          <w:numId w:val="2"/>
        </w:numPr>
        <w:spacing w:line="408"/>
        <w:rPr>
          <w:color w:val="222222"/>
        </w:rPr>
      </w:pPr>
      <w:r>
        <w:rPr>
          <w:rFonts w:hint="eastAsia" w:ascii="Microsoft YaHei" w:hAnsi="Microsoft YaHei" w:eastAsia="Microsoft YaHei" w:cs="Microsoft YaHei"/>
          <w:color w:val="222222"/>
          <w:sz w:val="22"/>
        </w:rPr>
        <w:t>RoTTA：https://github.com/BIT-DA/RoTTA</w:t>
      </w:r>
    </w:p>
    <w:p w14:paraId="14021D0B">
      <w:pPr>
        <w:numPr>
          <w:ilvl w:val="0"/>
          <w:numId w:val="2"/>
        </w:numPr>
        <w:spacing w:line="408"/>
        <w:rPr>
          <w:color w:val="222222"/>
        </w:rPr>
      </w:pPr>
      <w:r>
        <w:rPr>
          <w:rFonts w:hint="eastAsia" w:ascii="Microsoft YaHei" w:hAnsi="Microsoft YaHei" w:eastAsia="Microsoft YaHei" w:cs="Microsoft YaHei"/>
          <w:color w:val="222222"/>
          <w:sz w:val="22"/>
        </w:rPr>
        <w:t>robustbench：https://github.com/RobustBench/robustbench</w:t>
      </w:r>
    </w:p>
    <w:p w14:paraId="4FEB599A">
      <w:pPr>
        <w:pStyle w:val="000003"/>
        <w:keepNext w:val="1"/>
        <w:keepLines w:val="1"/>
        <w:pBdr>
          <w:bottom w:val="single" w:color="1a3c6e" w:sz="12" w:space="3"/>
        </w:pBdr>
        <w:spacing w:before="360" w:beforeAutospacing="1" w:after="100" w:afterAutospacing="1" w:line="408"/>
        <w:outlineLvl w:val="1"/>
        <w:rPr>
          <w:color w:val="1a3c6e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a3c6e"/>
          <w:sz w:val="32"/>
        </w:rPr>
        <w:t>引用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fill="f6f8fa"/>
            <w:vAlign w:val="center"/>
          </w:tcPr>
          <w:p w14:paraId="36827F5A">
            <w:pPr>
              <w:rPr>
                <w:color w:val="222222"/>
              </w:rPr>
            </w:pPr>
            <w:r>
              <w:rPr>
                <w:rFonts w:ascii="Consolas" w:hAnsi="Consolas" w:eastAsia="Consolas" w:cs="Consolas"/>
                <w:color w:val="222222"/>
                <w:sz w:val="18"/>
              </w:rPr>
              <w:t>@article{Su_Xu_Jia_2024, title={Towards Real-World Test-Time Adaptation: Tri-net Self-Training with Balanced Normalization}, author={Su, Yongyi and Xu, Xun and Jia, Kui}, journal={Proceedings of the AAAI Conference on Artificial Intelligence}, DOI={10.1609/aaai.v38i13.29435}, pages={15126-15135}, volume={38}, number={13}, month={Mar.}, year={2024}, }</w:t>
            </w:r>
          </w:p>
        </w:tc>
      </w:tr>
    </w:tbl>
    <w:p w14:paraId="315D9F54"/>
    <w:sectPr/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Body Text Indent" w:semiHidden="1" w:unhideWhenUsed="1"/>
    <w:lsdException w:name="Body Text 3" w:semiHidden="1" w:unhideWhenUsed="1"/>
    <w:lsdException w:name="List" w:semiHidden="1" w:unhideWhenUsed="1"/>
    <w:lsdException w:name="envelope return" w:semiHidden="1" w:unhideWhenUsed="1"/>
    <w:lsdException w:name="List Continue 3" w:semiHidden="1" w:unhideWhenUsed="1"/>
    <w:lsdException w:name="List Bullet" w:semiHidden="1" w:unhideWhenUsed="1"/>
    <w:lsdException w:name="heading 5" w:uiPriority="9" w:semiHidden="1" w:unhideWhenUsed="1" w:qFormat="1"/>
    <w:lsdException w:name="Strong" w:uiPriority="22" w:qFormat="1"/>
    <w:lsdException w:name="Note Heading" w:semiHidden="1" w:unhideWhenUsed="1"/>
    <w:lsdException w:name="List Continue" w:semiHidden="1" w:unhideWhenUsed="1"/>
    <w:lsdException w:name="Normal" w:uiPriority="0" w:qFormat="1"/>
    <w:lsdException w:name="footnote text" w:semiHidden="1" w:unhideWhenUsed="1"/>
    <w:lsdException w:name="macro" w:semiHidden="1" w:unhideWhenUsed="1"/>
    <w:lsdException w:name="List Number 5" w:semiHidden="1" w:unhideWhenUsed="1"/>
    <w:lsdException w:name="List Number" w:semiHidden="1" w:unhideWhenUsed="1"/>
    <w:lsdException w:name="footnote reference" w:semiHidden="1" w:unhideWhenUsed="1"/>
    <w:lsdException w:name="caption" w:uiPriority="35" w:semiHidden="1" w:unhideWhenUsed="1" w:qFormat="1"/>
    <w:lsdException w:name="annotation reference" w:semiHidden="1" w:unhideWhenUsed="1"/>
    <w:lsdException w:name="Body Text" w:semiHidden="1" w:unhideWhenUsed="1"/>
    <w:lsdException w:name="List Continue 2" w:semiHidden="1" w:unhideWhenUsed="1"/>
    <w:lsdException w:name="toa heading" w:semiHidden="1" w:unhideWhenUsed="1"/>
    <w:lsdException w:name="Closing" w:semiHidden="1" w:unhideWhenUsed="1"/>
    <w:lsdException w:name="List 2" w:semiHidden="1" w:unhideWhenUsed="1"/>
    <w:lsdException w:name="List Number 4" w:semiHidden="1" w:unhideWhenUsed="1"/>
    <w:lsdException w:name="List Bullet 2" w:semiHidden="1" w:unhideWhenUsed="1"/>
    <w:lsdException w:name="List Number 3" w:semiHidden="1" w:unhideWhenUsed="1"/>
    <w:lsdException w:name="Body Text First Indent" w:semiHidden="1" w:unhideWhenUsed="1"/>
    <w:lsdException w:name="List 5" w:semiHidden="1" w:unhideWhenUsed="1"/>
    <w:lsdException w:name="endnote reference" w:semiHidden="1" w:unhideWhenUsed="1"/>
    <w:lsdException w:name="List Continue 4" w:semiHidden="1" w:unhideWhenUsed="1"/>
    <w:lsdException w:name="index heading" w:semiHidden="1" w:unhideWhenUsed="1"/>
    <w:lsdException w:name="List 3" w:semiHidden="1" w:unhideWhenUsed="1"/>
    <w:lsdException w:name="toc 4" w:uiPriority="39" w:semiHidden="1" w:unhideWhenUsed="1"/>
    <w:lsdException w:name="heading 4" w:uiPriority="9" w:semiHidden="1" w:unhideWhenUsed="1" w:qFormat="1"/>
    <w:lsdException w:name="List Bullet 5" w:semiHidden="1" w:unhideWhenUsed="1"/>
    <w:lsdException w:name="page number" w:semiHidden="1" w:unhideWhenUsed="1"/>
    <w:lsdException w:name="header" w:semiHidden="1" w:unhideWhenUsed="1"/>
    <w:lsdException w:name="List Number 2" w:semiHidden="1" w:unhideWhenUsed="1"/>
    <w:lsdException w:name="heading 3" w:uiPriority="9" w:semiHidden="1" w:unhideWhenUsed="1" w:qFormat="1"/>
    <w:lsdException w:name="Hyperlink" w:semiHidden="1" w:unhideWhenUsed="1"/>
    <w:lsdException w:name="Signature" w:semiHidden="1" w:unhideWhenUsed="1"/>
    <w:lsdException w:name="toc 9" w:uiPriority="39" w:semiHidden="1" w:unhideWhenUsed="1"/>
    <w:lsdException w:name="endnote text" w:semiHidden="1" w:unhideWhenUsed="1"/>
    <w:lsdException w:name="index 7" w:semiHidden="1" w:unhideWhenUsed="1"/>
    <w:lsdException w:name="Body Text Indent 3" w:semiHidden="1" w:unhideWhenUsed="1"/>
    <w:lsdException w:name="Body Text 2" w:semiHidden="1" w:unhideWhenUsed="1"/>
    <w:lsdException w:name="List Bullet 4" w:semiHidden="1" w:unhideWhenUsed="1"/>
    <w:lsdException w:name="heading 8" w:uiPriority="9" w:semiHidden="1" w:unhideWhenUsed="1" w:qFormat="1"/>
    <w:lsdException w:name="FollowedHyperlink" w:semiHidden="1" w:unhideWhenUsed="1"/>
    <w:lsdException w:name="Title" w:uiPriority="10" w:qFormat="1"/>
    <w:lsdException w:name="toc 2" w:uiPriority="39" w:semiHidden="1" w:unhideWhenUsed="1"/>
    <w:lsdException w:name="toc 8" w:uiPriority="39" w:semiHidden="1" w:unhideWhenUsed="1"/>
    <w:lsdException w:name="heading 2" w:uiPriority="9" w:semiHidden="1" w:unhideWhenUsed="1" w:qFormat="1"/>
    <w:lsdException w:name="Default Paragraph Font" w:uiPriority="1" w:semiHidden="1" w:unhideWhenUsed="1"/>
    <w:lsdException w:name="index 2" w:semiHidden="1" w:unhideWhenUsed="1"/>
    <w:lsdException w:name="line number" w:semiHidden="1" w:unhideWhenUsed="1"/>
    <w:lsdException w:name="index 6" w:semiHidden="1" w:unhideWhenUsed="1"/>
    <w:lsdException w:name="heading 1" w:uiPriority="9" w:qFormat="1"/>
    <w:lsdException w:name="Body Text First Indent 2" w:semiHidden="1" w:unhideWhenUsed="1"/>
    <w:lsdException w:name="Salutation" w:semiHidden="1" w:unhideWhenUsed="1"/>
    <w:lsdException w:name="List 4" w:semiHidden="1" w:unhideWhenUsed="1"/>
    <w:lsdException w:name="Message Header" w:semiHidden="1" w:unhideWhenUsed="1"/>
    <w:lsdException w:name="toc 7" w:uiPriority="39" w:semiHidden="1" w:unhideWhenUsed="1"/>
    <w:lsdException w:name="heading 9" w:uiPriority="9" w:semiHidden="1" w:unhideWhenUsed="1" w:qFormat="1"/>
    <w:lsdException w:name="toc 3" w:uiPriority="39" w:semiHidden="1" w:unhideWhenUsed="1"/>
    <w:lsdException w:name="envelope address" w:semiHidden="1" w:unhideWhenUsed="1"/>
    <w:lsdException w:name="index 1" w:semiHidden="1" w:unhideWhenUsed="1"/>
    <w:lsdException w:name="table of figures" w:semiHidden="1" w:unhideWhenUsed="1"/>
    <w:lsdException w:name="annotation text" w:semiHidden="1" w:unhideWhenUsed="1"/>
    <w:lsdException w:name="Body Text Indent 2" w:semiHidden="1" w:unhideWhenUsed="1"/>
    <w:lsdException w:name="Subtitle" w:uiPriority="11" w:qFormat="1"/>
    <w:lsdException w:name="index 9" w:semiHidden="1" w:unhideWhenUsed="1"/>
    <w:lsdException w:name="heading 6" w:uiPriority="9" w:semiHidden="1" w:unhideWhenUsed="1" w:qFormat="1"/>
    <w:lsdException w:name="Block Text" w:semiHidden="1" w:unhideWhenUsed="1"/>
    <w:lsdException w:name="toc 6" w:uiPriority="39" w:semiHidden="1" w:unhideWhenUsed="1"/>
    <w:lsdException w:name="index 8" w:semiHidden="1" w:unhideWhenUsed="1"/>
    <w:lsdException w:name="index 4" w:semiHidden="1" w:unhideWhenUsed="1"/>
    <w:lsdException w:name="List Bullet 3" w:semiHidden="1" w:unhideWhenUsed="1"/>
    <w:lsdException w:name="List Continue 5" w:semiHidden="1" w:unhideWhenUsed="1"/>
    <w:lsdException w:name="toc 5" w:uiPriority="39" w:semiHidden="1" w:unhideWhenUsed="1"/>
    <w:lsdException w:name="footer" w:semiHidden="1" w:unhideWhenUsed="1"/>
    <w:lsdException w:name="toc 1" w:uiPriority="39" w:semiHidden="1" w:unhideWhenUsed="1"/>
    <w:lsdException w:name="heading 7" w:uiPriority="9" w:semiHidden="1" w:unhideWhenUsed="1" w:qFormat="1"/>
    <w:lsdException w:name="index 3" w:semiHidden="1" w:unhideWhenUsed="1"/>
    <w:lsdException w:name="Date" w:semiHidden="1" w:unhideWhenUsed="1"/>
    <w:lsdException w:name="index 5" w:semiHidden="1" w:unhideWhenUsed="1"/>
    <w:lsdException w:name="Normal Indent" w:semiHidden="1" w:unhideWhenUsed="1"/>
    <w:lsdException w:name="table of authorities" w:semiHidden="1" w:unhideWhenUsed="1"/>
  </w:latentStyles>
  <w:style w:type="paragraph" w:styleId="000007">
    <w:name w:val="heading 3"/>
    <w:basedOn w:val="Normal"/>
    <w:next w:val="Normal"/>
    <w:uiPriority w:val="9"/>
    <w:qFormat w:val="1"/>
    <w:pPr>
      <w:keepNext w:val="1"/>
      <w:keepLines w:val="1"/>
      <w:spacing w:before="180" w:after="80"/>
      <w:outlineLvl w:val="2"/>
    </w:pPr>
    <w:rPr>
      <w:b w:val="1"/>
      <w:sz w:val="24"/>
      <w:szCs w:val="24"/>
    </w:rPr>
  </w:style>
  <w:style w:type="paragraph" w:styleId="000002">
    <w:name w:val="heading 1"/>
    <w:basedOn w:val="Normal"/>
    <w:next w:val="Normal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  <w:style w:type="paragraph" w:styleId="000003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4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2026-10-24T15:55:28Z</dcterms:created>
  <dcterms:modified xsi:type="dcterms:W3CDTF">2026-10-24T15:55:28Z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"01a16ca6a68e7442909d1b423967e5e4", "ReservedCode1": "", "ContentPropagator": "00119111010856365494821B355", "PropagateID": "01a16ca6a68e7442909d1b423967e5e4", "ReservedCode2": ""}}</vt:lpwstr>
  </property>
</Properties>
</file>